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152" w:rsidRDefault="00B869ED" w:rsidP="00223611">
      <w:pPr>
        <w:jc w:val="center"/>
        <w:rPr>
          <w:b/>
          <w:caps/>
        </w:rPr>
      </w:pPr>
      <w:r>
        <w:rPr>
          <w:b/>
          <w:caps/>
        </w:rPr>
        <w:t xml:space="preserve">The </w:t>
      </w:r>
      <w:r w:rsidR="002E3FCB">
        <w:rPr>
          <w:b/>
          <w:caps/>
        </w:rPr>
        <w:t xml:space="preserve">Association of </w:t>
      </w:r>
      <w:r>
        <w:rPr>
          <w:b/>
          <w:caps/>
        </w:rPr>
        <w:t>genotype</w:t>
      </w:r>
      <w:r w:rsidR="003436C8">
        <w:rPr>
          <w:b/>
          <w:caps/>
        </w:rPr>
        <w:t xml:space="preserve">, </w:t>
      </w:r>
      <w:r w:rsidR="002E3FCB">
        <w:rPr>
          <w:b/>
          <w:caps/>
        </w:rPr>
        <w:t xml:space="preserve">and </w:t>
      </w:r>
      <w:r w:rsidR="00223611">
        <w:rPr>
          <w:b/>
          <w:caps/>
        </w:rPr>
        <w:t>the gene-</w:t>
      </w:r>
      <w:r w:rsidR="002E3FCB">
        <w:rPr>
          <w:b/>
          <w:caps/>
        </w:rPr>
        <w:t xml:space="preserve">physical activity </w:t>
      </w:r>
      <w:r w:rsidR="00223611">
        <w:rPr>
          <w:b/>
          <w:caps/>
        </w:rPr>
        <w:t xml:space="preserve">interaction effect </w:t>
      </w:r>
      <w:r>
        <w:rPr>
          <w:b/>
          <w:caps/>
        </w:rPr>
        <w:t>on aerobic fitness in prepubertal, african american</w:t>
      </w:r>
      <w:r w:rsidR="002E3FCB">
        <w:rPr>
          <w:b/>
          <w:caps/>
        </w:rPr>
        <w:t>,</w:t>
      </w:r>
      <w:r>
        <w:rPr>
          <w:b/>
          <w:caps/>
        </w:rPr>
        <w:t xml:space="preserve"> obese children</w:t>
      </w:r>
    </w:p>
    <w:p w:rsidR="00EE0524" w:rsidRDefault="00EE0524" w:rsidP="00326230">
      <w:pPr>
        <w:rPr>
          <w:b/>
          <w:caps/>
        </w:rPr>
      </w:pPr>
    </w:p>
    <w:p w:rsidR="00EE0524" w:rsidRDefault="00EE0524" w:rsidP="00326230">
      <w:pPr>
        <w:rPr>
          <w:b/>
          <w:caps/>
        </w:rPr>
      </w:pPr>
    </w:p>
    <w:p w:rsidR="00EE0524" w:rsidRDefault="00EE0524" w:rsidP="00326230">
      <w:pPr>
        <w:rPr>
          <w:caps/>
        </w:rPr>
      </w:pPr>
    </w:p>
    <w:p w:rsidR="00EE0524" w:rsidRDefault="00EE0524" w:rsidP="00326230">
      <w:pPr>
        <w:rPr>
          <w:caps/>
        </w:rPr>
      </w:pPr>
    </w:p>
    <w:p w:rsidR="00EE0524" w:rsidRDefault="00EE0524" w:rsidP="00326230">
      <w:pPr>
        <w:rPr>
          <w:caps/>
        </w:rPr>
      </w:pPr>
    </w:p>
    <w:p w:rsidR="00EE0524" w:rsidRDefault="00EE0524" w:rsidP="00326230">
      <w:pPr>
        <w:rPr>
          <w:caps/>
        </w:rPr>
      </w:pPr>
    </w:p>
    <w:p w:rsidR="00EE0524" w:rsidRDefault="00EE0524" w:rsidP="00326230">
      <w:pPr>
        <w:rPr>
          <w:caps/>
        </w:rPr>
      </w:pPr>
    </w:p>
    <w:p w:rsidR="00EE0524" w:rsidRDefault="00EE0524" w:rsidP="00326230">
      <w:pPr>
        <w:rPr>
          <w:caps/>
        </w:rPr>
      </w:pPr>
    </w:p>
    <w:p w:rsidR="00EE0524" w:rsidRDefault="00EE0524" w:rsidP="00326230">
      <w:pPr>
        <w:rPr>
          <w:caps/>
        </w:rPr>
      </w:pPr>
    </w:p>
    <w:p w:rsidR="00EE0524" w:rsidRDefault="00EE0524" w:rsidP="00326230">
      <w:pPr>
        <w:rPr>
          <w:caps/>
        </w:rPr>
      </w:pPr>
    </w:p>
    <w:p w:rsidR="00EE0524" w:rsidRPr="00EE0524" w:rsidRDefault="00EE0524" w:rsidP="00326230">
      <w:pPr>
        <w:rPr>
          <w:caps/>
        </w:rPr>
      </w:pPr>
    </w:p>
    <w:p w:rsidR="00C223B6" w:rsidRDefault="00C223B6" w:rsidP="00326230">
      <w:pPr>
        <w:rPr>
          <w:b/>
          <w:caps/>
        </w:rPr>
      </w:pPr>
    </w:p>
    <w:p w:rsidR="00C223B6" w:rsidRDefault="00C223B6" w:rsidP="00326230">
      <w:pPr>
        <w:rPr>
          <w:b/>
          <w:caps/>
        </w:rPr>
      </w:pPr>
    </w:p>
    <w:p w:rsidR="00CA4E54" w:rsidRDefault="00EE0524" w:rsidP="00B869ED">
      <w:pPr>
        <w:jc w:val="center"/>
      </w:pPr>
      <w:r>
        <w:t>A Thesis</w:t>
      </w:r>
    </w:p>
    <w:p w:rsidR="00D7358C" w:rsidRDefault="00CA4E54" w:rsidP="00B869ED">
      <w:pPr>
        <w:jc w:val="center"/>
      </w:pPr>
      <w:r>
        <w:t xml:space="preserve"> Presented for the</w:t>
      </w:r>
      <w:r w:rsidR="00EE0524">
        <w:t xml:space="preserve"> </w:t>
      </w:r>
    </w:p>
    <w:p w:rsidR="00CA4E54" w:rsidRDefault="00CA4E54" w:rsidP="00B869ED">
      <w:pPr>
        <w:jc w:val="center"/>
      </w:pPr>
      <w:r>
        <w:t>Master</w:t>
      </w:r>
      <w:r w:rsidR="00EE0524">
        <w:t xml:space="preserve"> of Science </w:t>
      </w:r>
    </w:p>
    <w:p w:rsidR="00741152" w:rsidRDefault="00EE0524" w:rsidP="00B869ED">
      <w:pPr>
        <w:jc w:val="center"/>
      </w:pPr>
      <w:r>
        <w:t>Degree</w:t>
      </w:r>
    </w:p>
    <w:p w:rsidR="00EE0524" w:rsidRDefault="00EE0524" w:rsidP="00B869ED">
      <w:pPr>
        <w:jc w:val="center"/>
      </w:pPr>
      <w:r>
        <w:t>The University of Tennessee, Knoxville</w:t>
      </w:r>
    </w:p>
    <w:p w:rsidR="00EE0524" w:rsidRDefault="00EE0524" w:rsidP="00B869ED">
      <w:pPr>
        <w:jc w:val="center"/>
      </w:pPr>
    </w:p>
    <w:p w:rsidR="00EE0524" w:rsidRDefault="00EE052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CA4E54" w:rsidRDefault="00CA4E54" w:rsidP="00B869ED">
      <w:pPr>
        <w:jc w:val="center"/>
      </w:pPr>
    </w:p>
    <w:p w:rsidR="00EE0524" w:rsidRDefault="00EE0524" w:rsidP="00B869ED">
      <w:pPr>
        <w:jc w:val="center"/>
      </w:pPr>
      <w:r>
        <w:t>Jennifer Irene Flynn</w:t>
      </w:r>
    </w:p>
    <w:p w:rsidR="00EE0524" w:rsidRPr="00EE0524" w:rsidRDefault="00CA4E54" w:rsidP="00B869ED">
      <w:pPr>
        <w:jc w:val="center"/>
      </w:pPr>
      <w:r>
        <w:t>August</w:t>
      </w:r>
      <w:r w:rsidR="00EE0524">
        <w:t xml:space="preserve"> 2011</w:t>
      </w:r>
    </w:p>
    <w:p w:rsidR="00741152" w:rsidRDefault="00741152" w:rsidP="00326230">
      <w:pPr>
        <w:rPr>
          <w:b/>
          <w:caps/>
        </w:rPr>
      </w:pPr>
    </w:p>
    <w:p w:rsidR="00A83A60" w:rsidRDefault="00A83A60" w:rsidP="00326230">
      <w:pPr>
        <w:rPr>
          <w:b/>
          <w:caps/>
        </w:rPr>
      </w:pPr>
    </w:p>
    <w:p w:rsidR="00A83A60" w:rsidRDefault="00A83A60" w:rsidP="00326230">
      <w:pPr>
        <w:rPr>
          <w:b/>
          <w:caps/>
        </w:rPr>
      </w:pPr>
    </w:p>
    <w:p w:rsidR="00A83A60" w:rsidRDefault="00EE0524" w:rsidP="00EE0524">
      <w:pPr>
        <w:tabs>
          <w:tab w:val="left" w:pos="7013"/>
        </w:tabs>
        <w:rPr>
          <w:b/>
          <w:caps/>
        </w:rPr>
      </w:pPr>
      <w:r>
        <w:rPr>
          <w:b/>
          <w:caps/>
        </w:rPr>
        <w:tab/>
      </w:r>
    </w:p>
    <w:p w:rsidR="00DE497F" w:rsidRDefault="00A83A60" w:rsidP="001E6630">
      <w:pPr>
        <w:jc w:val="center"/>
        <w:rPr>
          <w:b/>
          <w:caps/>
        </w:rPr>
      </w:pPr>
      <w:r>
        <w:rPr>
          <w:b/>
          <w:caps/>
        </w:rPr>
        <w:br w:type="page"/>
      </w:r>
    </w:p>
    <w:p w:rsidR="00DE497F" w:rsidRDefault="00DE497F" w:rsidP="001E6630">
      <w:pPr>
        <w:jc w:val="center"/>
        <w:rPr>
          <w:b/>
          <w:caps/>
        </w:rPr>
      </w:pPr>
      <w:r>
        <w:rPr>
          <w:b/>
          <w:caps/>
        </w:rPr>
        <w:lastRenderedPageBreak/>
        <w:t>DEDICATION</w:t>
      </w:r>
    </w:p>
    <w:p w:rsidR="00DE497F" w:rsidRDefault="00DE497F" w:rsidP="00575F6E">
      <w:pPr>
        <w:rPr>
          <w:b/>
          <w:caps/>
        </w:rPr>
      </w:pPr>
    </w:p>
    <w:p w:rsidR="00DE497F" w:rsidRPr="00575F6E" w:rsidRDefault="00575F6E" w:rsidP="00575F6E">
      <w:pPr>
        <w:jc w:val="center"/>
      </w:pPr>
      <w:r>
        <w:rPr>
          <w:caps/>
        </w:rPr>
        <w:t>T</w:t>
      </w:r>
      <w:r>
        <w:t>o my parents, Mike and Nancy, and my brother Jim.  Thank you for all of your love, encouragement and understanding. I so am blessed to have you in my life.</w:t>
      </w: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DE497F" w:rsidRDefault="00DE497F" w:rsidP="001E6630">
      <w:pPr>
        <w:jc w:val="center"/>
        <w:rPr>
          <w:b/>
          <w:caps/>
        </w:rPr>
      </w:pPr>
    </w:p>
    <w:p w:rsidR="001E6630" w:rsidRPr="002002A5" w:rsidRDefault="001E6630" w:rsidP="001E6630">
      <w:pPr>
        <w:jc w:val="center"/>
        <w:rPr>
          <w:b/>
          <w:caps/>
        </w:rPr>
      </w:pPr>
      <w:r w:rsidRPr="002002A5">
        <w:rPr>
          <w:b/>
          <w:caps/>
        </w:rPr>
        <w:t>ACKnowledgements</w:t>
      </w:r>
    </w:p>
    <w:p w:rsidR="001E6630" w:rsidRDefault="001E6630" w:rsidP="001E6630"/>
    <w:p w:rsidR="001E6630" w:rsidRDefault="001E6630" w:rsidP="001E6630">
      <w:pPr>
        <w:spacing w:line="480" w:lineRule="auto"/>
        <w:ind w:firstLine="720"/>
      </w:pPr>
      <w:r>
        <w:t>First, I would like to thank Dr. Dawn Coe for her role as my major professor and advisor during my time at University of Tennessee.  Thank you for always going the extra mile, and for showing me how rewarding it is to work with children. You and your family’s friendship and guidance have been instrumental in making my time here so enjoyable, and the opportunities and responsibilities you have given me in the lab have allowed me to gain experience with a population that have grown to love and hope to work with throughout my entire career.</w:t>
      </w:r>
    </w:p>
    <w:p w:rsidR="001E6630" w:rsidRDefault="001E6630" w:rsidP="001E6630">
      <w:pPr>
        <w:spacing w:line="480" w:lineRule="auto"/>
        <w:ind w:firstLine="720"/>
      </w:pPr>
      <w:r>
        <w:t xml:space="preserve">I would also like to thank my committee members.  </w:t>
      </w:r>
      <w:r w:rsidR="00B52E73">
        <w:t xml:space="preserve">Dr. Thompson, you’re a great </w:t>
      </w:r>
      <w:r>
        <w:t xml:space="preserve">teacher. Thank you for letting me watch and learn from you.  Dr. Bassett, your mentoring and the opportunities you have given me in research have taught how important it is to always question and wonder. To Dr. Kojima, you’ve given me the resources needed to further my understanding of genetics, while always reminding me to have fun, and I am very thankful for that.  </w:t>
      </w:r>
    </w:p>
    <w:p w:rsidR="001E6630" w:rsidRDefault="001E6630" w:rsidP="001E6630">
      <w:pPr>
        <w:spacing w:line="480" w:lineRule="auto"/>
        <w:ind w:firstLine="720"/>
      </w:pPr>
      <w:r>
        <w:t xml:space="preserve">I would also like to acknowledge everyone who aided in data collection in Memphis, TN.  Kathy Pitts, Ruben Cuervo, Bridgette Cain, and Alice Milem, thank you for being so helpful and approachable throughout my data collection. To the Scott family, thank you for opening up your home to me.  Dr. Bruce and Jeannie Alpert, thank you for allowing me to be a “squatter” and also for sharing your family with me during my trips back and forth.   </w:t>
      </w:r>
    </w:p>
    <w:p w:rsidR="001E6630" w:rsidRDefault="001E6630" w:rsidP="001E6630">
      <w:pPr>
        <w:spacing w:line="480" w:lineRule="auto"/>
        <w:ind w:firstLine="720"/>
      </w:pPr>
      <w:r>
        <w:t xml:space="preserve">To my fellow graduate students, I can’t imagine a better group of people with whom to work.  Scott Conger, thank you for serving as my “big brother” over the last year, and always being so encouraging. Pam Andrews, thank you so much for everything you do; you always manage to put a smile on my face. I would also like to acknowledge Betty Carver, Jane Johns </w:t>
      </w:r>
      <w:r>
        <w:lastRenderedPageBreak/>
        <w:t>and Lyn</w:t>
      </w:r>
      <w:r w:rsidR="00575F6E">
        <w:t>n</w:t>
      </w:r>
      <w:r>
        <w:t xml:space="preserve">etta Holbrook for all of their assistance in helping </w:t>
      </w:r>
      <w:r w:rsidR="00575F6E">
        <w:t xml:space="preserve">me </w:t>
      </w:r>
      <w:r>
        <w:t xml:space="preserve">fulfill my duties in research and teaching. </w:t>
      </w:r>
    </w:p>
    <w:p w:rsidR="001E6630" w:rsidRDefault="001E6630" w:rsidP="001E6630">
      <w:pPr>
        <w:spacing w:line="480" w:lineRule="auto"/>
        <w:ind w:firstLine="720"/>
      </w:pPr>
      <w:r>
        <w:t>Most importantly, I would like to thank my parents, Mike and Nancy</w:t>
      </w:r>
      <w:r w:rsidR="00575F6E">
        <w:t xml:space="preserve">, </w:t>
      </w:r>
      <w:r>
        <w:t xml:space="preserve">and my brother Jim. Mom and Dad, thank you for everything. You’ve demonstrated to me that being hard worker will get me anywhere, and your constant support and encouragement mean so much. To Jim, thanks for always picking up your phone. You’re my best friend, and I could not trade you for the world, no matter how many times I’ve sworn I would. </w:t>
      </w:r>
    </w:p>
    <w:p w:rsidR="001E6630" w:rsidRDefault="001E6630" w:rsidP="001E6630">
      <w:pPr>
        <w:spacing w:line="480" w:lineRule="auto"/>
        <w:ind w:firstLine="720"/>
      </w:pPr>
      <w:r>
        <w:t xml:space="preserve">Lastly, I’d like to thank my subjects. You have shown me that there is much more to </w:t>
      </w:r>
      <w:r w:rsidR="00575F6E">
        <w:t>this process than I ever expected.</w:t>
      </w:r>
      <w:r>
        <w:t xml:space="preserve"> Thank you for letting me teach you about </w:t>
      </w:r>
      <w:r w:rsidR="00575F6E">
        <w:t xml:space="preserve">why </w:t>
      </w:r>
      <w:r>
        <w:t xml:space="preserve">being active and fit is so important for you, and thank you for teaching me a ton in the </w:t>
      </w:r>
      <w:r w:rsidR="00575F6E">
        <w:t>meantime.</w:t>
      </w:r>
      <w:r>
        <w:t xml:space="preserve"> I wish all the best for you, your families, and your health. </w:t>
      </w:r>
    </w:p>
    <w:p w:rsidR="001E6630" w:rsidRDefault="001E6630">
      <w:pPr>
        <w:rPr>
          <w:b/>
          <w:caps/>
        </w:rPr>
      </w:pPr>
      <w:r>
        <w:rPr>
          <w:b/>
          <w:caps/>
        </w:rPr>
        <w:br w:type="page"/>
      </w:r>
    </w:p>
    <w:p w:rsidR="007A5004" w:rsidRDefault="00400575" w:rsidP="00400575">
      <w:pPr>
        <w:pStyle w:val="Heading1"/>
        <w:jc w:val="center"/>
        <w:rPr>
          <w:rFonts w:ascii="Times New Roman" w:hAnsi="Times New Roman" w:cs="Times New Roman"/>
          <w:color w:val="auto"/>
          <w:sz w:val="24"/>
          <w:szCs w:val="24"/>
        </w:rPr>
      </w:pPr>
      <w:bookmarkStart w:id="0" w:name="_Toc295837846"/>
      <w:bookmarkStart w:id="1" w:name="_Toc295846117"/>
      <w:bookmarkStart w:id="2" w:name="_Toc295846190"/>
      <w:bookmarkStart w:id="3" w:name="_Toc295983406"/>
      <w:bookmarkStart w:id="4" w:name="_Toc300055340"/>
      <w:bookmarkStart w:id="5" w:name="_Toc300153971"/>
      <w:r w:rsidRPr="009E70F9">
        <w:rPr>
          <w:rFonts w:ascii="Times New Roman" w:hAnsi="Times New Roman" w:cs="Times New Roman"/>
          <w:color w:val="auto"/>
          <w:sz w:val="24"/>
          <w:szCs w:val="24"/>
        </w:rPr>
        <w:lastRenderedPageBreak/>
        <w:t>ABSTRACT</w:t>
      </w:r>
      <w:bookmarkEnd w:id="0"/>
      <w:bookmarkEnd w:id="1"/>
      <w:bookmarkEnd w:id="2"/>
      <w:bookmarkEnd w:id="3"/>
      <w:bookmarkEnd w:id="4"/>
      <w:bookmarkEnd w:id="5"/>
    </w:p>
    <w:p w:rsidR="009E70F9" w:rsidRPr="009E70F9" w:rsidRDefault="009E70F9" w:rsidP="009E70F9"/>
    <w:p w:rsidR="007B294D" w:rsidRDefault="007B294D" w:rsidP="00326230">
      <w:pPr>
        <w:rPr>
          <w:b/>
          <w:caps/>
        </w:rPr>
      </w:pPr>
    </w:p>
    <w:p w:rsidR="00635294" w:rsidRDefault="00635294" w:rsidP="00635294">
      <w:pPr>
        <w:spacing w:line="480" w:lineRule="auto"/>
      </w:pPr>
      <w:r>
        <w:rPr>
          <w:b/>
          <w:caps/>
        </w:rPr>
        <w:t>P</w:t>
      </w:r>
      <w:r>
        <w:rPr>
          <w:b/>
        </w:rPr>
        <w:t xml:space="preserve">urpose: </w:t>
      </w:r>
      <w:r>
        <w:t xml:space="preserve">To determine the association of certain aerobic fitness and physical activity genotypes and the gene-physical activity interaction effect on aerobic fitness in pre-pubertal, African American, obese children. </w:t>
      </w:r>
      <w:r w:rsidRPr="009A5DD6">
        <w:rPr>
          <w:b/>
        </w:rPr>
        <w:t xml:space="preserve">Methods: </w:t>
      </w:r>
      <w:r>
        <w:t xml:space="preserve">Subjects were 30 pre-pubertal, African American, obese children (9.5 </w:t>
      </w:r>
      <w:r>
        <w:rPr>
          <w:rFonts w:ascii="Calibri" w:hAnsi="Calibri"/>
        </w:rPr>
        <w:t>±</w:t>
      </w:r>
      <w:r>
        <w:t xml:space="preserve"> 1.7 years) who were free of clinical disease.  Height and weight were measured according to standard procedures. Body fat was assessed using dual energy x-ray absorptiometry, and DNA samples were collected using buccal swabs.  Aerobic fitness was assessed using a cycle ergometer and the McMaster cycle protocol.  ANOVAs were used to determine associations and interaction effects of the ACE, ADRB2, NOS3, IL6, IGF-1, and APO-E genes, physical activity and aerobic fitness. </w:t>
      </w:r>
      <w:r w:rsidRPr="007B294D">
        <w:rPr>
          <w:b/>
        </w:rPr>
        <w:t>Results:</w:t>
      </w:r>
      <w:r>
        <w:t xml:space="preserve"> Age, height, weight, body mass index, and waist circumference were significantly lower in girls compared to boys.  Subjects averaged approximately 51 minutes of moderate-to-vigorous intensity activity per day, and girls were significantly more active than boys.  There were no significant associations between the candidate genes and aerobic fitness level. P </w:t>
      </w:r>
      <w:r w:rsidRPr="00635294">
        <w:t>&gt;</w:t>
      </w:r>
      <w:r>
        <w:t xml:space="preserve"> 0.05). There were trends towards significance for the IL6 rs2069845 gene for absolute and relative VO</w:t>
      </w:r>
      <w:r w:rsidRPr="009D66F5">
        <w:rPr>
          <w:vertAlign w:val="subscript"/>
        </w:rPr>
        <w:t>2peak</w:t>
      </w:r>
      <w:r>
        <w:t xml:space="preserve"> measures (P = 0.078, and P = 0.094, respectively). There was also a trend toward significance for the ADRβ2 rs1042717 gene for leanVO</w:t>
      </w:r>
      <w:r w:rsidRPr="009E517C">
        <w:rPr>
          <w:vertAlign w:val="subscript"/>
        </w:rPr>
        <w:t>2peak</w:t>
      </w:r>
      <w:r>
        <w:t xml:space="preserve"> (</w:t>
      </w:r>
      <w:r w:rsidRPr="009E517C">
        <w:rPr>
          <w:i/>
        </w:rPr>
        <w:t>P</w:t>
      </w:r>
      <w:r>
        <w:t xml:space="preserve"> = 0.092).  </w:t>
      </w:r>
      <w:r w:rsidRPr="007B294D">
        <w:rPr>
          <w:b/>
        </w:rPr>
        <w:t>Conclusions:</w:t>
      </w:r>
      <w:r>
        <w:t xml:space="preserve">  In children, further research is needed that includes diverse populations and large sample sizes in order to more accurately assess the association and interaction effects of the candidate genes, physical activity and fitness. </w:t>
      </w:r>
    </w:p>
    <w:p w:rsidR="009E1C9C" w:rsidRDefault="009E1C9C" w:rsidP="007B294D">
      <w:pPr>
        <w:spacing w:line="480" w:lineRule="auto"/>
        <w:rPr>
          <w:b/>
          <w:caps/>
        </w:rPr>
      </w:pPr>
    </w:p>
    <w:p w:rsidR="001E6630" w:rsidRDefault="001E6630" w:rsidP="007B294D">
      <w:pPr>
        <w:spacing w:line="480" w:lineRule="auto"/>
        <w:rPr>
          <w:b/>
          <w:caps/>
        </w:rPr>
      </w:pPr>
    </w:p>
    <w:p w:rsidR="009E70F9" w:rsidRDefault="009E70F9" w:rsidP="007B294D">
      <w:pPr>
        <w:spacing w:line="480" w:lineRule="auto"/>
        <w:rPr>
          <w:b/>
          <w:caps/>
        </w:rPr>
      </w:pPr>
    </w:p>
    <w:p w:rsidR="009E1C9C" w:rsidRDefault="009E1C9C" w:rsidP="007B294D">
      <w:pPr>
        <w:spacing w:line="480" w:lineRule="auto"/>
        <w:rPr>
          <w:b/>
          <w:caps/>
        </w:rPr>
      </w:pPr>
    </w:p>
    <w:p w:rsidR="00BE2FF0" w:rsidRDefault="00BE2FF0" w:rsidP="007B294D">
      <w:pPr>
        <w:spacing w:line="480" w:lineRule="auto"/>
        <w:rPr>
          <w:b/>
          <w:caps/>
        </w:rPr>
      </w:pPr>
    </w:p>
    <w:p w:rsidR="007A5004" w:rsidRDefault="007A5004" w:rsidP="00326230">
      <w:pPr>
        <w:rPr>
          <w:b/>
          <w:caps/>
        </w:rPr>
      </w:pPr>
    </w:p>
    <w:p w:rsidR="005C34C0" w:rsidRDefault="005C34C0" w:rsidP="00326230">
      <w:pPr>
        <w:rPr>
          <w:b/>
          <w:caps/>
        </w:rPr>
      </w:pPr>
    </w:p>
    <w:p w:rsidR="007A5004" w:rsidRDefault="007A5004" w:rsidP="00326230">
      <w:pPr>
        <w:jc w:val="center"/>
        <w:outlineLvl w:val="0"/>
        <w:rPr>
          <w:b/>
          <w:caps/>
        </w:rPr>
      </w:pPr>
      <w:bookmarkStart w:id="6" w:name="_Toc295837848"/>
      <w:bookmarkStart w:id="7" w:name="_Toc295846119"/>
      <w:bookmarkStart w:id="8" w:name="_Toc295846192"/>
      <w:bookmarkStart w:id="9" w:name="_Toc295983407"/>
      <w:bookmarkStart w:id="10" w:name="_Toc300055341"/>
      <w:bookmarkStart w:id="11" w:name="_Toc300153972"/>
      <w:r w:rsidRPr="007A5004">
        <w:rPr>
          <w:b/>
          <w:caps/>
        </w:rPr>
        <w:t>Table of Contents</w:t>
      </w:r>
      <w:bookmarkEnd w:id="6"/>
      <w:bookmarkEnd w:id="7"/>
      <w:bookmarkEnd w:id="8"/>
      <w:bookmarkEnd w:id="9"/>
      <w:bookmarkEnd w:id="10"/>
      <w:bookmarkEnd w:id="11"/>
    </w:p>
    <w:sdt>
      <w:sdtPr>
        <w:rPr>
          <w:b/>
          <w:bCs/>
        </w:rPr>
        <w:id w:val="16302589"/>
        <w:docPartObj>
          <w:docPartGallery w:val="Table of Contents"/>
          <w:docPartUnique/>
        </w:docPartObj>
      </w:sdtPr>
      <w:sdtEndPr>
        <w:rPr>
          <w:b w:val="0"/>
          <w:bCs w:val="0"/>
        </w:rPr>
      </w:sdtEndPr>
      <w:sdtContent>
        <w:p w:rsidR="000809F2" w:rsidRDefault="009F5112">
          <w:pPr>
            <w:pStyle w:val="TOC1"/>
            <w:tabs>
              <w:tab w:val="right" w:leader="dot" w:pos="9350"/>
            </w:tabs>
            <w:rPr>
              <w:rFonts w:asciiTheme="minorHAnsi" w:eastAsiaTheme="minorEastAsia" w:hAnsiTheme="minorHAnsi" w:cstheme="minorBidi"/>
              <w:noProof/>
              <w:sz w:val="22"/>
              <w:szCs w:val="22"/>
            </w:rPr>
          </w:pPr>
          <w:r>
            <w:fldChar w:fldCharType="begin"/>
          </w:r>
          <w:r w:rsidR="00A97842">
            <w:instrText xml:space="preserve"> TOC \o "1-4" \h \z \u </w:instrText>
          </w:r>
          <w:r>
            <w:fldChar w:fldCharType="separate"/>
          </w:r>
          <w:hyperlink w:anchor="_Toc300153971" w:history="1">
            <w:r w:rsidR="000809F2" w:rsidRPr="00BF4B56">
              <w:rPr>
                <w:rStyle w:val="Hyperlink"/>
                <w:noProof/>
              </w:rPr>
              <w:t>ABSTRACT</w:t>
            </w:r>
            <w:r w:rsidR="000809F2">
              <w:rPr>
                <w:noProof/>
                <w:webHidden/>
              </w:rPr>
              <w:tab/>
            </w:r>
            <w:r>
              <w:rPr>
                <w:noProof/>
                <w:webHidden/>
              </w:rPr>
              <w:fldChar w:fldCharType="begin"/>
            </w:r>
            <w:r w:rsidR="000809F2">
              <w:rPr>
                <w:noProof/>
                <w:webHidden/>
              </w:rPr>
              <w:instrText xml:space="preserve"> PAGEREF _Toc300153971 \h </w:instrText>
            </w:r>
            <w:r>
              <w:rPr>
                <w:noProof/>
                <w:webHidden/>
              </w:rPr>
            </w:r>
            <w:r>
              <w:rPr>
                <w:noProof/>
                <w:webHidden/>
              </w:rPr>
              <w:fldChar w:fldCharType="separate"/>
            </w:r>
            <w:r w:rsidR="000809F2">
              <w:rPr>
                <w:noProof/>
                <w:webHidden/>
              </w:rPr>
              <w:t>v</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3972" w:history="1">
            <w:r w:rsidR="000809F2" w:rsidRPr="00BF4B56">
              <w:rPr>
                <w:rStyle w:val="Hyperlink"/>
                <w:b/>
                <w:caps/>
                <w:noProof/>
              </w:rPr>
              <w:t>Table of Contents</w:t>
            </w:r>
            <w:r w:rsidR="000809F2">
              <w:rPr>
                <w:noProof/>
                <w:webHidden/>
              </w:rPr>
              <w:tab/>
            </w:r>
            <w:r>
              <w:rPr>
                <w:noProof/>
                <w:webHidden/>
              </w:rPr>
              <w:fldChar w:fldCharType="begin"/>
            </w:r>
            <w:r w:rsidR="000809F2">
              <w:rPr>
                <w:noProof/>
                <w:webHidden/>
              </w:rPr>
              <w:instrText xml:space="preserve"> PAGEREF _Toc300153972 \h </w:instrText>
            </w:r>
            <w:r>
              <w:rPr>
                <w:noProof/>
                <w:webHidden/>
              </w:rPr>
            </w:r>
            <w:r>
              <w:rPr>
                <w:noProof/>
                <w:webHidden/>
              </w:rPr>
              <w:fldChar w:fldCharType="separate"/>
            </w:r>
            <w:r w:rsidR="000809F2">
              <w:rPr>
                <w:noProof/>
                <w:webHidden/>
              </w:rPr>
              <w:t>vi</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3973" w:history="1">
            <w:r w:rsidR="000809F2" w:rsidRPr="00BF4B56">
              <w:rPr>
                <w:rStyle w:val="Hyperlink"/>
                <w:noProof/>
              </w:rPr>
              <w:t>LIST OF TABLES</w:t>
            </w:r>
            <w:r w:rsidR="000809F2">
              <w:rPr>
                <w:noProof/>
                <w:webHidden/>
              </w:rPr>
              <w:tab/>
            </w:r>
            <w:r>
              <w:rPr>
                <w:noProof/>
                <w:webHidden/>
              </w:rPr>
              <w:fldChar w:fldCharType="begin"/>
            </w:r>
            <w:r w:rsidR="000809F2">
              <w:rPr>
                <w:noProof/>
                <w:webHidden/>
              </w:rPr>
              <w:instrText xml:space="preserve"> PAGEREF _Toc300153973 \h </w:instrText>
            </w:r>
            <w:r>
              <w:rPr>
                <w:noProof/>
                <w:webHidden/>
              </w:rPr>
            </w:r>
            <w:r>
              <w:rPr>
                <w:noProof/>
                <w:webHidden/>
              </w:rPr>
              <w:fldChar w:fldCharType="separate"/>
            </w:r>
            <w:r w:rsidR="000809F2">
              <w:rPr>
                <w:noProof/>
                <w:webHidden/>
              </w:rPr>
              <w:t>xi</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3974" w:history="1">
            <w:r w:rsidR="000809F2" w:rsidRPr="00BF4B56">
              <w:rPr>
                <w:rStyle w:val="Hyperlink"/>
                <w:noProof/>
              </w:rPr>
              <w:t>CHAPTER 1:</w:t>
            </w:r>
            <w:r w:rsidR="000809F2">
              <w:rPr>
                <w:noProof/>
                <w:webHidden/>
              </w:rPr>
              <w:tab/>
            </w:r>
            <w:r>
              <w:rPr>
                <w:noProof/>
                <w:webHidden/>
              </w:rPr>
              <w:fldChar w:fldCharType="begin"/>
            </w:r>
            <w:r w:rsidR="000809F2">
              <w:rPr>
                <w:noProof/>
                <w:webHidden/>
              </w:rPr>
              <w:instrText xml:space="preserve"> PAGEREF _Toc300153974 \h </w:instrText>
            </w:r>
            <w:r>
              <w:rPr>
                <w:noProof/>
                <w:webHidden/>
              </w:rPr>
            </w:r>
            <w:r>
              <w:rPr>
                <w:noProof/>
                <w:webHidden/>
              </w:rPr>
              <w:fldChar w:fldCharType="separate"/>
            </w:r>
            <w:r w:rsidR="000809F2">
              <w:rPr>
                <w:noProof/>
                <w:webHidden/>
              </w:rPr>
              <w:t>1</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3975" w:history="1">
            <w:r w:rsidR="000809F2" w:rsidRPr="00BF4B56">
              <w:rPr>
                <w:rStyle w:val="Hyperlink"/>
                <w:noProof/>
              </w:rPr>
              <w:t>INTRODUCTION</w:t>
            </w:r>
            <w:r w:rsidR="000809F2">
              <w:rPr>
                <w:noProof/>
                <w:webHidden/>
              </w:rPr>
              <w:tab/>
            </w:r>
            <w:r>
              <w:rPr>
                <w:noProof/>
                <w:webHidden/>
              </w:rPr>
              <w:fldChar w:fldCharType="begin"/>
            </w:r>
            <w:r w:rsidR="000809F2">
              <w:rPr>
                <w:noProof/>
                <w:webHidden/>
              </w:rPr>
              <w:instrText xml:space="preserve"> PAGEREF _Toc300153975 \h </w:instrText>
            </w:r>
            <w:r>
              <w:rPr>
                <w:noProof/>
                <w:webHidden/>
              </w:rPr>
            </w:r>
            <w:r>
              <w:rPr>
                <w:noProof/>
                <w:webHidden/>
              </w:rPr>
              <w:fldChar w:fldCharType="separate"/>
            </w:r>
            <w:r w:rsidR="000809F2">
              <w:rPr>
                <w:noProof/>
                <w:webHidden/>
              </w:rPr>
              <w:t>1</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76" w:history="1">
            <w:r w:rsidR="000809F2" w:rsidRPr="00BF4B56">
              <w:rPr>
                <w:rStyle w:val="Hyperlink"/>
                <w:noProof/>
              </w:rPr>
              <w:t>Research Question 1:</w:t>
            </w:r>
            <w:r w:rsidR="000809F2">
              <w:rPr>
                <w:noProof/>
                <w:webHidden/>
              </w:rPr>
              <w:tab/>
            </w:r>
            <w:r>
              <w:rPr>
                <w:noProof/>
                <w:webHidden/>
              </w:rPr>
              <w:fldChar w:fldCharType="begin"/>
            </w:r>
            <w:r w:rsidR="000809F2">
              <w:rPr>
                <w:noProof/>
                <w:webHidden/>
              </w:rPr>
              <w:instrText xml:space="preserve"> PAGEREF _Toc300153976 \h </w:instrText>
            </w:r>
            <w:r>
              <w:rPr>
                <w:noProof/>
                <w:webHidden/>
              </w:rPr>
            </w:r>
            <w:r>
              <w:rPr>
                <w:noProof/>
                <w:webHidden/>
              </w:rPr>
              <w:fldChar w:fldCharType="separate"/>
            </w:r>
            <w:r w:rsidR="000809F2">
              <w:rPr>
                <w:noProof/>
                <w:webHidden/>
              </w:rPr>
              <w:t>3</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77" w:history="1">
            <w:r w:rsidR="000809F2" w:rsidRPr="00BF4B56">
              <w:rPr>
                <w:rStyle w:val="Hyperlink"/>
                <w:noProof/>
              </w:rPr>
              <w:t>Hypothesis 1:</w:t>
            </w:r>
            <w:r w:rsidR="000809F2">
              <w:rPr>
                <w:noProof/>
                <w:webHidden/>
              </w:rPr>
              <w:tab/>
            </w:r>
            <w:r>
              <w:rPr>
                <w:noProof/>
                <w:webHidden/>
              </w:rPr>
              <w:fldChar w:fldCharType="begin"/>
            </w:r>
            <w:r w:rsidR="000809F2">
              <w:rPr>
                <w:noProof/>
                <w:webHidden/>
              </w:rPr>
              <w:instrText xml:space="preserve"> PAGEREF _Toc300153977 \h </w:instrText>
            </w:r>
            <w:r>
              <w:rPr>
                <w:noProof/>
                <w:webHidden/>
              </w:rPr>
            </w:r>
            <w:r>
              <w:rPr>
                <w:noProof/>
                <w:webHidden/>
              </w:rPr>
              <w:fldChar w:fldCharType="separate"/>
            </w:r>
            <w:r w:rsidR="000809F2">
              <w:rPr>
                <w:noProof/>
                <w:webHidden/>
              </w:rPr>
              <w:t>3</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78" w:history="1">
            <w:r w:rsidR="000809F2" w:rsidRPr="00BF4B56">
              <w:rPr>
                <w:rStyle w:val="Hyperlink"/>
                <w:noProof/>
              </w:rPr>
              <w:t>Research Question 2:</w:t>
            </w:r>
            <w:r w:rsidR="000809F2">
              <w:rPr>
                <w:noProof/>
                <w:webHidden/>
              </w:rPr>
              <w:tab/>
            </w:r>
            <w:r>
              <w:rPr>
                <w:noProof/>
                <w:webHidden/>
              </w:rPr>
              <w:fldChar w:fldCharType="begin"/>
            </w:r>
            <w:r w:rsidR="000809F2">
              <w:rPr>
                <w:noProof/>
                <w:webHidden/>
              </w:rPr>
              <w:instrText xml:space="preserve"> PAGEREF _Toc300153978 \h </w:instrText>
            </w:r>
            <w:r>
              <w:rPr>
                <w:noProof/>
                <w:webHidden/>
              </w:rPr>
            </w:r>
            <w:r>
              <w:rPr>
                <w:noProof/>
                <w:webHidden/>
              </w:rPr>
              <w:fldChar w:fldCharType="separate"/>
            </w:r>
            <w:r w:rsidR="000809F2">
              <w:rPr>
                <w:noProof/>
                <w:webHidden/>
              </w:rPr>
              <w:t>3</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79" w:history="1">
            <w:r w:rsidR="000809F2" w:rsidRPr="00BF4B56">
              <w:rPr>
                <w:rStyle w:val="Hyperlink"/>
                <w:noProof/>
              </w:rPr>
              <w:t>Hypothesis 2:</w:t>
            </w:r>
            <w:r w:rsidR="000809F2">
              <w:rPr>
                <w:noProof/>
                <w:webHidden/>
              </w:rPr>
              <w:tab/>
            </w:r>
            <w:r>
              <w:rPr>
                <w:noProof/>
                <w:webHidden/>
              </w:rPr>
              <w:fldChar w:fldCharType="begin"/>
            </w:r>
            <w:r w:rsidR="000809F2">
              <w:rPr>
                <w:noProof/>
                <w:webHidden/>
              </w:rPr>
              <w:instrText xml:space="preserve"> PAGEREF _Toc300153979 \h </w:instrText>
            </w:r>
            <w:r>
              <w:rPr>
                <w:noProof/>
                <w:webHidden/>
              </w:rPr>
            </w:r>
            <w:r>
              <w:rPr>
                <w:noProof/>
                <w:webHidden/>
              </w:rPr>
              <w:fldChar w:fldCharType="separate"/>
            </w:r>
            <w:r w:rsidR="000809F2">
              <w:rPr>
                <w:noProof/>
                <w:webHidden/>
              </w:rPr>
              <w:t>4</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3980" w:history="1">
            <w:r w:rsidR="000809F2" w:rsidRPr="00BF4B56">
              <w:rPr>
                <w:rStyle w:val="Hyperlink"/>
                <w:noProof/>
              </w:rPr>
              <w:t>CHAPTER 2</w:t>
            </w:r>
            <w:r w:rsidR="000809F2">
              <w:rPr>
                <w:noProof/>
                <w:webHidden/>
              </w:rPr>
              <w:tab/>
            </w:r>
            <w:r>
              <w:rPr>
                <w:noProof/>
                <w:webHidden/>
              </w:rPr>
              <w:fldChar w:fldCharType="begin"/>
            </w:r>
            <w:r w:rsidR="000809F2">
              <w:rPr>
                <w:noProof/>
                <w:webHidden/>
              </w:rPr>
              <w:instrText xml:space="preserve"> PAGEREF _Toc300153980 \h </w:instrText>
            </w:r>
            <w:r>
              <w:rPr>
                <w:noProof/>
                <w:webHidden/>
              </w:rPr>
            </w:r>
            <w:r>
              <w:rPr>
                <w:noProof/>
                <w:webHidden/>
              </w:rPr>
              <w:fldChar w:fldCharType="separate"/>
            </w:r>
            <w:r w:rsidR="000809F2">
              <w:rPr>
                <w:noProof/>
                <w:webHidden/>
              </w:rPr>
              <w:t>5</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3981" w:history="1">
            <w:r w:rsidR="000809F2" w:rsidRPr="00BF4B56">
              <w:rPr>
                <w:rStyle w:val="Hyperlink"/>
                <w:noProof/>
              </w:rPr>
              <w:t>REVIEW OF LITERATURE</w:t>
            </w:r>
            <w:r w:rsidR="000809F2">
              <w:rPr>
                <w:noProof/>
                <w:webHidden/>
              </w:rPr>
              <w:tab/>
            </w:r>
            <w:r>
              <w:rPr>
                <w:noProof/>
                <w:webHidden/>
              </w:rPr>
              <w:fldChar w:fldCharType="begin"/>
            </w:r>
            <w:r w:rsidR="000809F2">
              <w:rPr>
                <w:noProof/>
                <w:webHidden/>
              </w:rPr>
              <w:instrText xml:space="preserve"> PAGEREF _Toc300153981 \h </w:instrText>
            </w:r>
            <w:r>
              <w:rPr>
                <w:noProof/>
                <w:webHidden/>
              </w:rPr>
            </w:r>
            <w:r>
              <w:rPr>
                <w:noProof/>
                <w:webHidden/>
              </w:rPr>
              <w:fldChar w:fldCharType="separate"/>
            </w:r>
            <w:r w:rsidR="000809F2">
              <w:rPr>
                <w:noProof/>
                <w:webHidden/>
              </w:rPr>
              <w:t>5</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82" w:history="1">
            <w:r w:rsidR="000809F2" w:rsidRPr="00BF4B56">
              <w:rPr>
                <w:rStyle w:val="Hyperlink"/>
                <w:noProof/>
              </w:rPr>
              <w:t>Introduction</w:t>
            </w:r>
            <w:r w:rsidR="000809F2">
              <w:rPr>
                <w:noProof/>
                <w:webHidden/>
              </w:rPr>
              <w:tab/>
            </w:r>
            <w:r>
              <w:rPr>
                <w:noProof/>
                <w:webHidden/>
              </w:rPr>
              <w:fldChar w:fldCharType="begin"/>
            </w:r>
            <w:r w:rsidR="000809F2">
              <w:rPr>
                <w:noProof/>
                <w:webHidden/>
              </w:rPr>
              <w:instrText xml:space="preserve"> PAGEREF _Toc300153982 \h </w:instrText>
            </w:r>
            <w:r>
              <w:rPr>
                <w:noProof/>
                <w:webHidden/>
              </w:rPr>
            </w:r>
            <w:r>
              <w:rPr>
                <w:noProof/>
                <w:webHidden/>
              </w:rPr>
              <w:fldChar w:fldCharType="separate"/>
            </w:r>
            <w:r w:rsidR="000809F2">
              <w:rPr>
                <w:noProof/>
                <w:webHidden/>
              </w:rPr>
              <w:t>5</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83" w:history="1">
            <w:r w:rsidR="000809F2" w:rsidRPr="00BF4B56">
              <w:rPr>
                <w:rStyle w:val="Hyperlink"/>
                <w:noProof/>
              </w:rPr>
              <w:t>Aerobic Fitness</w:t>
            </w:r>
            <w:r w:rsidR="000809F2">
              <w:rPr>
                <w:noProof/>
                <w:webHidden/>
              </w:rPr>
              <w:tab/>
            </w:r>
            <w:r>
              <w:rPr>
                <w:noProof/>
                <w:webHidden/>
              </w:rPr>
              <w:fldChar w:fldCharType="begin"/>
            </w:r>
            <w:r w:rsidR="000809F2">
              <w:rPr>
                <w:noProof/>
                <w:webHidden/>
              </w:rPr>
              <w:instrText xml:space="preserve"> PAGEREF _Toc300153983 \h </w:instrText>
            </w:r>
            <w:r>
              <w:rPr>
                <w:noProof/>
                <w:webHidden/>
              </w:rPr>
            </w:r>
            <w:r>
              <w:rPr>
                <w:noProof/>
                <w:webHidden/>
              </w:rPr>
              <w:fldChar w:fldCharType="separate"/>
            </w:r>
            <w:r w:rsidR="000809F2">
              <w:rPr>
                <w:noProof/>
                <w:webHidden/>
              </w:rPr>
              <w:t>5</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84" w:history="1">
            <w:r w:rsidR="000809F2" w:rsidRPr="00BF4B56">
              <w:rPr>
                <w:rStyle w:val="Hyperlink"/>
                <w:i/>
                <w:noProof/>
              </w:rPr>
              <w:t>Aerobic Fitness and Body Composition</w:t>
            </w:r>
            <w:r w:rsidR="000809F2">
              <w:rPr>
                <w:noProof/>
                <w:webHidden/>
              </w:rPr>
              <w:tab/>
            </w:r>
            <w:r>
              <w:rPr>
                <w:noProof/>
                <w:webHidden/>
              </w:rPr>
              <w:fldChar w:fldCharType="begin"/>
            </w:r>
            <w:r w:rsidR="000809F2">
              <w:rPr>
                <w:noProof/>
                <w:webHidden/>
              </w:rPr>
              <w:instrText xml:space="preserve"> PAGEREF _Toc300153984 \h </w:instrText>
            </w:r>
            <w:r>
              <w:rPr>
                <w:noProof/>
                <w:webHidden/>
              </w:rPr>
            </w:r>
            <w:r>
              <w:rPr>
                <w:noProof/>
                <w:webHidden/>
              </w:rPr>
              <w:fldChar w:fldCharType="separate"/>
            </w:r>
            <w:r w:rsidR="000809F2">
              <w:rPr>
                <w:noProof/>
                <w:webHidden/>
              </w:rPr>
              <w:t>6</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85" w:history="1">
            <w:r w:rsidR="000809F2" w:rsidRPr="00BF4B56">
              <w:rPr>
                <w:rStyle w:val="Hyperlink"/>
                <w:i/>
                <w:noProof/>
              </w:rPr>
              <w:t>Aerobic Fitness and Racial Differences</w:t>
            </w:r>
            <w:r w:rsidR="000809F2">
              <w:rPr>
                <w:noProof/>
                <w:webHidden/>
              </w:rPr>
              <w:tab/>
            </w:r>
            <w:r>
              <w:rPr>
                <w:noProof/>
                <w:webHidden/>
              </w:rPr>
              <w:fldChar w:fldCharType="begin"/>
            </w:r>
            <w:r w:rsidR="000809F2">
              <w:rPr>
                <w:noProof/>
                <w:webHidden/>
              </w:rPr>
              <w:instrText xml:space="preserve"> PAGEREF _Toc300153985 \h </w:instrText>
            </w:r>
            <w:r>
              <w:rPr>
                <w:noProof/>
                <w:webHidden/>
              </w:rPr>
            </w:r>
            <w:r>
              <w:rPr>
                <w:noProof/>
                <w:webHidden/>
              </w:rPr>
              <w:fldChar w:fldCharType="separate"/>
            </w:r>
            <w:r w:rsidR="000809F2">
              <w:rPr>
                <w:noProof/>
                <w:webHidden/>
              </w:rPr>
              <w:t>8</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86" w:history="1">
            <w:r w:rsidR="000809F2" w:rsidRPr="00BF4B56">
              <w:rPr>
                <w:rStyle w:val="Hyperlink"/>
                <w:i/>
                <w:noProof/>
              </w:rPr>
              <w:t>Aerobic Fitness and Sex and Maturity Differences</w:t>
            </w:r>
            <w:r w:rsidR="000809F2">
              <w:rPr>
                <w:noProof/>
                <w:webHidden/>
              </w:rPr>
              <w:tab/>
            </w:r>
            <w:r>
              <w:rPr>
                <w:noProof/>
                <w:webHidden/>
              </w:rPr>
              <w:fldChar w:fldCharType="begin"/>
            </w:r>
            <w:r w:rsidR="000809F2">
              <w:rPr>
                <w:noProof/>
                <w:webHidden/>
              </w:rPr>
              <w:instrText xml:space="preserve"> PAGEREF _Toc300153986 \h </w:instrText>
            </w:r>
            <w:r>
              <w:rPr>
                <w:noProof/>
                <w:webHidden/>
              </w:rPr>
            </w:r>
            <w:r>
              <w:rPr>
                <w:noProof/>
                <w:webHidden/>
              </w:rPr>
              <w:fldChar w:fldCharType="separate"/>
            </w:r>
            <w:r w:rsidR="000809F2">
              <w:rPr>
                <w:noProof/>
                <w:webHidden/>
              </w:rPr>
              <w:t>9</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87" w:history="1">
            <w:r w:rsidR="000809F2" w:rsidRPr="00BF4B56">
              <w:rPr>
                <w:rStyle w:val="Hyperlink"/>
                <w:i/>
                <w:noProof/>
              </w:rPr>
              <w:t>Aerobic Fitness and Scaling of VO</w:t>
            </w:r>
            <w:r w:rsidR="000809F2" w:rsidRPr="00BF4B56">
              <w:rPr>
                <w:rStyle w:val="Hyperlink"/>
                <w:i/>
                <w:noProof/>
                <w:vertAlign w:val="subscript"/>
              </w:rPr>
              <w:t>2peak</w:t>
            </w:r>
            <w:r w:rsidR="000809F2">
              <w:rPr>
                <w:noProof/>
                <w:webHidden/>
              </w:rPr>
              <w:tab/>
            </w:r>
            <w:r>
              <w:rPr>
                <w:noProof/>
                <w:webHidden/>
              </w:rPr>
              <w:fldChar w:fldCharType="begin"/>
            </w:r>
            <w:r w:rsidR="000809F2">
              <w:rPr>
                <w:noProof/>
                <w:webHidden/>
              </w:rPr>
              <w:instrText xml:space="preserve"> PAGEREF _Toc300153987 \h </w:instrText>
            </w:r>
            <w:r>
              <w:rPr>
                <w:noProof/>
                <w:webHidden/>
              </w:rPr>
            </w:r>
            <w:r>
              <w:rPr>
                <w:noProof/>
                <w:webHidden/>
              </w:rPr>
              <w:fldChar w:fldCharType="separate"/>
            </w:r>
            <w:r w:rsidR="000809F2">
              <w:rPr>
                <w:noProof/>
                <w:webHidden/>
              </w:rPr>
              <w:t>9</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89" w:history="1">
            <w:r w:rsidR="000809F2" w:rsidRPr="00BF4B56">
              <w:rPr>
                <w:rStyle w:val="Hyperlink"/>
                <w:noProof/>
              </w:rPr>
              <w:t>Physical Activity</w:t>
            </w:r>
            <w:r w:rsidR="000809F2">
              <w:rPr>
                <w:noProof/>
                <w:webHidden/>
              </w:rPr>
              <w:tab/>
            </w:r>
            <w:r>
              <w:rPr>
                <w:noProof/>
                <w:webHidden/>
              </w:rPr>
              <w:fldChar w:fldCharType="begin"/>
            </w:r>
            <w:r w:rsidR="000809F2">
              <w:rPr>
                <w:noProof/>
                <w:webHidden/>
              </w:rPr>
              <w:instrText xml:space="preserve"> PAGEREF _Toc300153989 \h </w:instrText>
            </w:r>
            <w:r>
              <w:rPr>
                <w:noProof/>
                <w:webHidden/>
              </w:rPr>
            </w:r>
            <w:r>
              <w:rPr>
                <w:noProof/>
                <w:webHidden/>
              </w:rPr>
              <w:fldChar w:fldCharType="separate"/>
            </w:r>
            <w:r w:rsidR="000809F2">
              <w:rPr>
                <w:noProof/>
                <w:webHidden/>
              </w:rPr>
              <w:t>10</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1" w:history="1">
            <w:r w:rsidR="000809F2" w:rsidRPr="00BF4B56">
              <w:rPr>
                <w:rStyle w:val="Hyperlink"/>
                <w:i/>
                <w:noProof/>
              </w:rPr>
              <w:t>Physical Activity Measurements Using Accelerometry</w:t>
            </w:r>
            <w:r w:rsidR="000809F2">
              <w:rPr>
                <w:noProof/>
                <w:webHidden/>
              </w:rPr>
              <w:tab/>
            </w:r>
            <w:r>
              <w:rPr>
                <w:noProof/>
                <w:webHidden/>
              </w:rPr>
              <w:fldChar w:fldCharType="begin"/>
            </w:r>
            <w:r w:rsidR="000809F2">
              <w:rPr>
                <w:noProof/>
                <w:webHidden/>
              </w:rPr>
              <w:instrText xml:space="preserve"> PAGEREF _Toc300153991 \h </w:instrText>
            </w:r>
            <w:r>
              <w:rPr>
                <w:noProof/>
                <w:webHidden/>
              </w:rPr>
            </w:r>
            <w:r>
              <w:rPr>
                <w:noProof/>
                <w:webHidden/>
              </w:rPr>
              <w:fldChar w:fldCharType="separate"/>
            </w:r>
            <w:r w:rsidR="000809F2">
              <w:rPr>
                <w:noProof/>
                <w:webHidden/>
              </w:rPr>
              <w:t>11</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2" w:history="1">
            <w:r w:rsidR="000809F2" w:rsidRPr="00BF4B56">
              <w:rPr>
                <w:rStyle w:val="Hyperlink"/>
                <w:i/>
                <w:noProof/>
              </w:rPr>
              <w:t>Physical Activity and Aerobic Fitness</w:t>
            </w:r>
            <w:r w:rsidR="000809F2">
              <w:rPr>
                <w:noProof/>
                <w:webHidden/>
              </w:rPr>
              <w:tab/>
            </w:r>
            <w:r>
              <w:rPr>
                <w:noProof/>
                <w:webHidden/>
              </w:rPr>
              <w:fldChar w:fldCharType="begin"/>
            </w:r>
            <w:r w:rsidR="000809F2">
              <w:rPr>
                <w:noProof/>
                <w:webHidden/>
              </w:rPr>
              <w:instrText xml:space="preserve"> PAGEREF _Toc300153992 \h </w:instrText>
            </w:r>
            <w:r>
              <w:rPr>
                <w:noProof/>
                <w:webHidden/>
              </w:rPr>
            </w:r>
            <w:r>
              <w:rPr>
                <w:noProof/>
                <w:webHidden/>
              </w:rPr>
              <w:fldChar w:fldCharType="separate"/>
            </w:r>
            <w:r w:rsidR="000809F2">
              <w:rPr>
                <w:noProof/>
                <w:webHidden/>
              </w:rPr>
              <w:t>12</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3993" w:history="1">
            <w:r w:rsidR="000809F2" w:rsidRPr="00BF4B56">
              <w:rPr>
                <w:rStyle w:val="Hyperlink"/>
                <w:noProof/>
              </w:rPr>
              <w:t>Genetic Individuality and Aerobic Fitness</w:t>
            </w:r>
            <w:r w:rsidR="000809F2">
              <w:rPr>
                <w:noProof/>
                <w:webHidden/>
              </w:rPr>
              <w:tab/>
            </w:r>
            <w:r>
              <w:rPr>
                <w:noProof/>
                <w:webHidden/>
              </w:rPr>
              <w:fldChar w:fldCharType="begin"/>
            </w:r>
            <w:r w:rsidR="000809F2">
              <w:rPr>
                <w:noProof/>
                <w:webHidden/>
              </w:rPr>
              <w:instrText xml:space="preserve"> PAGEREF _Toc300153993 \h </w:instrText>
            </w:r>
            <w:r>
              <w:rPr>
                <w:noProof/>
                <w:webHidden/>
              </w:rPr>
            </w:r>
            <w:r>
              <w:rPr>
                <w:noProof/>
                <w:webHidden/>
              </w:rPr>
              <w:fldChar w:fldCharType="separate"/>
            </w:r>
            <w:r w:rsidR="000809F2">
              <w:rPr>
                <w:noProof/>
                <w:webHidden/>
              </w:rPr>
              <w:t>14</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4" w:history="1">
            <w:r w:rsidR="000809F2" w:rsidRPr="00BF4B56">
              <w:rPr>
                <w:rStyle w:val="Hyperlink"/>
                <w:i/>
                <w:noProof/>
              </w:rPr>
              <w:t>Angiotensin Converting Enzyme Gene and Aerobic Fitness</w:t>
            </w:r>
            <w:r w:rsidR="000809F2">
              <w:rPr>
                <w:noProof/>
                <w:webHidden/>
              </w:rPr>
              <w:tab/>
            </w:r>
            <w:r>
              <w:rPr>
                <w:noProof/>
                <w:webHidden/>
              </w:rPr>
              <w:fldChar w:fldCharType="begin"/>
            </w:r>
            <w:r w:rsidR="000809F2">
              <w:rPr>
                <w:noProof/>
                <w:webHidden/>
              </w:rPr>
              <w:instrText xml:space="preserve"> PAGEREF _Toc300153994 \h </w:instrText>
            </w:r>
            <w:r>
              <w:rPr>
                <w:noProof/>
                <w:webHidden/>
              </w:rPr>
            </w:r>
            <w:r>
              <w:rPr>
                <w:noProof/>
                <w:webHidden/>
              </w:rPr>
              <w:fldChar w:fldCharType="separate"/>
            </w:r>
            <w:r w:rsidR="000809F2">
              <w:rPr>
                <w:noProof/>
                <w:webHidden/>
              </w:rPr>
              <w:t>15</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5" w:history="1">
            <w:r w:rsidR="000809F2" w:rsidRPr="00BF4B56">
              <w:rPr>
                <w:rStyle w:val="Hyperlink"/>
                <w:i/>
                <w:noProof/>
              </w:rPr>
              <w:t>β-2 Adrenergic Receptor Gene and Aerobic Fitness</w:t>
            </w:r>
            <w:r w:rsidR="000809F2">
              <w:rPr>
                <w:noProof/>
                <w:webHidden/>
              </w:rPr>
              <w:tab/>
            </w:r>
            <w:r>
              <w:rPr>
                <w:noProof/>
                <w:webHidden/>
              </w:rPr>
              <w:fldChar w:fldCharType="begin"/>
            </w:r>
            <w:r w:rsidR="000809F2">
              <w:rPr>
                <w:noProof/>
                <w:webHidden/>
              </w:rPr>
              <w:instrText xml:space="preserve"> PAGEREF _Toc300153995 \h </w:instrText>
            </w:r>
            <w:r>
              <w:rPr>
                <w:noProof/>
                <w:webHidden/>
              </w:rPr>
            </w:r>
            <w:r>
              <w:rPr>
                <w:noProof/>
                <w:webHidden/>
              </w:rPr>
              <w:fldChar w:fldCharType="separate"/>
            </w:r>
            <w:r w:rsidR="000809F2">
              <w:rPr>
                <w:noProof/>
                <w:webHidden/>
              </w:rPr>
              <w:t>17</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6" w:history="1">
            <w:r w:rsidR="000809F2" w:rsidRPr="00BF4B56">
              <w:rPr>
                <w:rStyle w:val="Hyperlink"/>
                <w:i/>
                <w:noProof/>
              </w:rPr>
              <w:t>Endothelial Nitric Oxide Synthase Gene and Aerobic Fitness</w:t>
            </w:r>
            <w:r w:rsidR="000809F2">
              <w:rPr>
                <w:noProof/>
                <w:webHidden/>
              </w:rPr>
              <w:tab/>
            </w:r>
            <w:r>
              <w:rPr>
                <w:noProof/>
                <w:webHidden/>
              </w:rPr>
              <w:fldChar w:fldCharType="begin"/>
            </w:r>
            <w:r w:rsidR="000809F2">
              <w:rPr>
                <w:noProof/>
                <w:webHidden/>
              </w:rPr>
              <w:instrText xml:space="preserve"> PAGEREF _Toc300153996 \h </w:instrText>
            </w:r>
            <w:r>
              <w:rPr>
                <w:noProof/>
                <w:webHidden/>
              </w:rPr>
            </w:r>
            <w:r>
              <w:rPr>
                <w:noProof/>
                <w:webHidden/>
              </w:rPr>
              <w:fldChar w:fldCharType="separate"/>
            </w:r>
            <w:r w:rsidR="000809F2">
              <w:rPr>
                <w:noProof/>
                <w:webHidden/>
              </w:rPr>
              <w:t>19</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8" w:history="1">
            <w:r w:rsidR="000809F2" w:rsidRPr="00BF4B56">
              <w:rPr>
                <w:rStyle w:val="Hyperlink"/>
                <w:i/>
                <w:noProof/>
              </w:rPr>
              <w:t>Interleukin – 6 Gene and Aerobic Fitness</w:t>
            </w:r>
            <w:r w:rsidR="000809F2">
              <w:rPr>
                <w:noProof/>
                <w:webHidden/>
              </w:rPr>
              <w:tab/>
            </w:r>
            <w:r>
              <w:rPr>
                <w:noProof/>
                <w:webHidden/>
              </w:rPr>
              <w:fldChar w:fldCharType="begin"/>
            </w:r>
            <w:r w:rsidR="000809F2">
              <w:rPr>
                <w:noProof/>
                <w:webHidden/>
              </w:rPr>
              <w:instrText xml:space="preserve"> PAGEREF _Toc300153998 \h </w:instrText>
            </w:r>
            <w:r>
              <w:rPr>
                <w:noProof/>
                <w:webHidden/>
              </w:rPr>
            </w:r>
            <w:r>
              <w:rPr>
                <w:noProof/>
                <w:webHidden/>
              </w:rPr>
              <w:fldChar w:fldCharType="separate"/>
            </w:r>
            <w:r w:rsidR="000809F2">
              <w:rPr>
                <w:noProof/>
                <w:webHidden/>
              </w:rPr>
              <w:t>21</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3999" w:history="1">
            <w:r w:rsidR="000809F2" w:rsidRPr="00BF4B56">
              <w:rPr>
                <w:rStyle w:val="Hyperlink"/>
                <w:i/>
                <w:noProof/>
              </w:rPr>
              <w:t>Insulin-Like Growth Factor - I Gene and Aerobic Fitness</w:t>
            </w:r>
            <w:r w:rsidR="000809F2">
              <w:rPr>
                <w:noProof/>
                <w:webHidden/>
              </w:rPr>
              <w:tab/>
            </w:r>
            <w:r>
              <w:rPr>
                <w:noProof/>
                <w:webHidden/>
              </w:rPr>
              <w:fldChar w:fldCharType="begin"/>
            </w:r>
            <w:r w:rsidR="000809F2">
              <w:rPr>
                <w:noProof/>
                <w:webHidden/>
              </w:rPr>
              <w:instrText xml:space="preserve"> PAGEREF _Toc300153999 \h </w:instrText>
            </w:r>
            <w:r>
              <w:rPr>
                <w:noProof/>
                <w:webHidden/>
              </w:rPr>
            </w:r>
            <w:r>
              <w:rPr>
                <w:noProof/>
                <w:webHidden/>
              </w:rPr>
              <w:fldChar w:fldCharType="separate"/>
            </w:r>
            <w:r w:rsidR="000809F2">
              <w:rPr>
                <w:noProof/>
                <w:webHidden/>
              </w:rPr>
              <w:t>22</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00" w:history="1">
            <w:r w:rsidR="000809F2" w:rsidRPr="00BF4B56">
              <w:rPr>
                <w:rStyle w:val="Hyperlink"/>
                <w:i/>
                <w:noProof/>
              </w:rPr>
              <w:t>Apolipoprotein-E Gene and Aerobic Fitness</w:t>
            </w:r>
            <w:r w:rsidR="000809F2">
              <w:rPr>
                <w:noProof/>
                <w:webHidden/>
              </w:rPr>
              <w:tab/>
            </w:r>
            <w:r>
              <w:rPr>
                <w:noProof/>
                <w:webHidden/>
              </w:rPr>
              <w:fldChar w:fldCharType="begin"/>
            </w:r>
            <w:r w:rsidR="000809F2">
              <w:rPr>
                <w:noProof/>
                <w:webHidden/>
              </w:rPr>
              <w:instrText xml:space="preserve"> PAGEREF _Toc300154000 \h </w:instrText>
            </w:r>
            <w:r>
              <w:rPr>
                <w:noProof/>
                <w:webHidden/>
              </w:rPr>
            </w:r>
            <w:r>
              <w:rPr>
                <w:noProof/>
                <w:webHidden/>
              </w:rPr>
              <w:fldChar w:fldCharType="separate"/>
            </w:r>
            <w:r w:rsidR="000809F2">
              <w:rPr>
                <w:noProof/>
                <w:webHidden/>
              </w:rPr>
              <w:t>23</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03" w:history="1">
            <w:r w:rsidR="000809F2" w:rsidRPr="00BF4B56">
              <w:rPr>
                <w:rStyle w:val="Hyperlink"/>
                <w:noProof/>
              </w:rPr>
              <w:t>Gene-Physical Activity Interactions and Aerobic Fitness</w:t>
            </w:r>
            <w:r w:rsidR="000809F2">
              <w:rPr>
                <w:noProof/>
                <w:webHidden/>
              </w:rPr>
              <w:tab/>
            </w:r>
            <w:r>
              <w:rPr>
                <w:noProof/>
                <w:webHidden/>
              </w:rPr>
              <w:fldChar w:fldCharType="begin"/>
            </w:r>
            <w:r w:rsidR="000809F2">
              <w:rPr>
                <w:noProof/>
                <w:webHidden/>
              </w:rPr>
              <w:instrText xml:space="preserve"> PAGEREF _Toc300154003 \h </w:instrText>
            </w:r>
            <w:r>
              <w:rPr>
                <w:noProof/>
                <w:webHidden/>
              </w:rPr>
            </w:r>
            <w:r>
              <w:rPr>
                <w:noProof/>
                <w:webHidden/>
              </w:rPr>
              <w:fldChar w:fldCharType="separate"/>
            </w:r>
            <w:r w:rsidR="000809F2">
              <w:rPr>
                <w:noProof/>
                <w:webHidden/>
              </w:rPr>
              <w:t>25</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04" w:history="1">
            <w:r w:rsidR="000809F2" w:rsidRPr="00BF4B56">
              <w:rPr>
                <w:rStyle w:val="Hyperlink"/>
                <w:noProof/>
              </w:rPr>
              <w:t>Summary</w:t>
            </w:r>
            <w:r w:rsidR="000809F2">
              <w:rPr>
                <w:noProof/>
                <w:webHidden/>
              </w:rPr>
              <w:tab/>
            </w:r>
            <w:r>
              <w:rPr>
                <w:noProof/>
                <w:webHidden/>
              </w:rPr>
              <w:fldChar w:fldCharType="begin"/>
            </w:r>
            <w:r w:rsidR="000809F2">
              <w:rPr>
                <w:noProof/>
                <w:webHidden/>
              </w:rPr>
              <w:instrText xml:space="preserve"> PAGEREF _Toc300154004 \h </w:instrText>
            </w:r>
            <w:r>
              <w:rPr>
                <w:noProof/>
                <w:webHidden/>
              </w:rPr>
            </w:r>
            <w:r>
              <w:rPr>
                <w:noProof/>
                <w:webHidden/>
              </w:rPr>
              <w:fldChar w:fldCharType="separate"/>
            </w:r>
            <w:r w:rsidR="000809F2">
              <w:rPr>
                <w:noProof/>
                <w:webHidden/>
              </w:rPr>
              <w:t>27</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4005" w:history="1">
            <w:r w:rsidR="000809F2" w:rsidRPr="00BF4B56">
              <w:rPr>
                <w:rStyle w:val="Hyperlink"/>
                <w:noProof/>
              </w:rPr>
              <w:t>CHAPTER 3: MANUSCRIPT</w:t>
            </w:r>
            <w:r w:rsidR="000809F2">
              <w:rPr>
                <w:noProof/>
                <w:webHidden/>
              </w:rPr>
              <w:tab/>
            </w:r>
            <w:r>
              <w:rPr>
                <w:noProof/>
                <w:webHidden/>
              </w:rPr>
              <w:fldChar w:fldCharType="begin"/>
            </w:r>
            <w:r w:rsidR="000809F2">
              <w:rPr>
                <w:noProof/>
                <w:webHidden/>
              </w:rPr>
              <w:instrText xml:space="preserve"> PAGEREF _Toc300154005 \h </w:instrText>
            </w:r>
            <w:r>
              <w:rPr>
                <w:noProof/>
                <w:webHidden/>
              </w:rPr>
            </w:r>
            <w:r>
              <w:rPr>
                <w:noProof/>
                <w:webHidden/>
              </w:rPr>
              <w:fldChar w:fldCharType="separate"/>
            </w:r>
            <w:r w:rsidR="000809F2">
              <w:rPr>
                <w:noProof/>
                <w:webHidden/>
              </w:rPr>
              <w:t>29</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06" w:history="1">
            <w:r w:rsidR="000809F2" w:rsidRPr="00BF4B56">
              <w:rPr>
                <w:rStyle w:val="Hyperlink"/>
                <w:noProof/>
              </w:rPr>
              <w:t>Abstract</w:t>
            </w:r>
            <w:r w:rsidR="000809F2">
              <w:rPr>
                <w:noProof/>
                <w:webHidden/>
              </w:rPr>
              <w:tab/>
            </w:r>
            <w:r>
              <w:rPr>
                <w:noProof/>
                <w:webHidden/>
              </w:rPr>
              <w:fldChar w:fldCharType="begin"/>
            </w:r>
            <w:r w:rsidR="000809F2">
              <w:rPr>
                <w:noProof/>
                <w:webHidden/>
              </w:rPr>
              <w:instrText xml:space="preserve"> PAGEREF _Toc300154006 \h </w:instrText>
            </w:r>
            <w:r>
              <w:rPr>
                <w:noProof/>
                <w:webHidden/>
              </w:rPr>
            </w:r>
            <w:r>
              <w:rPr>
                <w:noProof/>
                <w:webHidden/>
              </w:rPr>
              <w:fldChar w:fldCharType="separate"/>
            </w:r>
            <w:r w:rsidR="000809F2">
              <w:rPr>
                <w:noProof/>
                <w:webHidden/>
              </w:rPr>
              <w:t>29</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07" w:history="1">
            <w:r w:rsidR="000809F2" w:rsidRPr="00BF4B56">
              <w:rPr>
                <w:rStyle w:val="Hyperlink"/>
                <w:noProof/>
              </w:rPr>
              <w:t>Introduction</w:t>
            </w:r>
            <w:r w:rsidR="000809F2">
              <w:rPr>
                <w:noProof/>
                <w:webHidden/>
              </w:rPr>
              <w:tab/>
            </w:r>
            <w:r>
              <w:rPr>
                <w:noProof/>
                <w:webHidden/>
              </w:rPr>
              <w:fldChar w:fldCharType="begin"/>
            </w:r>
            <w:r w:rsidR="000809F2">
              <w:rPr>
                <w:noProof/>
                <w:webHidden/>
              </w:rPr>
              <w:instrText xml:space="preserve"> PAGEREF _Toc300154007 \h </w:instrText>
            </w:r>
            <w:r>
              <w:rPr>
                <w:noProof/>
                <w:webHidden/>
              </w:rPr>
            </w:r>
            <w:r>
              <w:rPr>
                <w:noProof/>
                <w:webHidden/>
              </w:rPr>
              <w:fldChar w:fldCharType="separate"/>
            </w:r>
            <w:r w:rsidR="000809F2">
              <w:rPr>
                <w:noProof/>
                <w:webHidden/>
              </w:rPr>
              <w:t>29</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08" w:history="1">
            <w:r w:rsidR="000809F2" w:rsidRPr="00BF4B56">
              <w:rPr>
                <w:rStyle w:val="Hyperlink"/>
                <w:noProof/>
              </w:rPr>
              <w:t>Methods</w:t>
            </w:r>
            <w:r w:rsidR="000809F2">
              <w:rPr>
                <w:noProof/>
                <w:webHidden/>
              </w:rPr>
              <w:tab/>
            </w:r>
            <w:r>
              <w:rPr>
                <w:noProof/>
                <w:webHidden/>
              </w:rPr>
              <w:fldChar w:fldCharType="begin"/>
            </w:r>
            <w:r w:rsidR="000809F2">
              <w:rPr>
                <w:noProof/>
                <w:webHidden/>
              </w:rPr>
              <w:instrText xml:space="preserve"> PAGEREF _Toc300154008 \h </w:instrText>
            </w:r>
            <w:r>
              <w:rPr>
                <w:noProof/>
                <w:webHidden/>
              </w:rPr>
            </w:r>
            <w:r>
              <w:rPr>
                <w:noProof/>
                <w:webHidden/>
              </w:rPr>
              <w:fldChar w:fldCharType="separate"/>
            </w:r>
            <w:r w:rsidR="000809F2">
              <w:rPr>
                <w:noProof/>
                <w:webHidden/>
              </w:rPr>
              <w:t>31</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09" w:history="1">
            <w:r w:rsidR="000809F2" w:rsidRPr="00BF4B56">
              <w:rPr>
                <w:rStyle w:val="Hyperlink"/>
                <w:noProof/>
              </w:rPr>
              <w:t>Study Participants</w:t>
            </w:r>
            <w:r w:rsidR="000809F2">
              <w:rPr>
                <w:noProof/>
                <w:webHidden/>
              </w:rPr>
              <w:tab/>
            </w:r>
            <w:r>
              <w:rPr>
                <w:noProof/>
                <w:webHidden/>
              </w:rPr>
              <w:fldChar w:fldCharType="begin"/>
            </w:r>
            <w:r w:rsidR="000809F2">
              <w:rPr>
                <w:noProof/>
                <w:webHidden/>
              </w:rPr>
              <w:instrText xml:space="preserve"> PAGEREF _Toc300154009 \h </w:instrText>
            </w:r>
            <w:r>
              <w:rPr>
                <w:noProof/>
                <w:webHidden/>
              </w:rPr>
            </w:r>
            <w:r>
              <w:rPr>
                <w:noProof/>
                <w:webHidden/>
              </w:rPr>
              <w:fldChar w:fldCharType="separate"/>
            </w:r>
            <w:r w:rsidR="000809F2">
              <w:rPr>
                <w:noProof/>
                <w:webHidden/>
              </w:rPr>
              <w:t>31</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11" w:history="1">
            <w:r w:rsidR="000809F2" w:rsidRPr="00BF4B56">
              <w:rPr>
                <w:rStyle w:val="Hyperlink"/>
                <w:noProof/>
              </w:rPr>
              <w:t>Recruitment and Testing Sites</w:t>
            </w:r>
            <w:r w:rsidR="000809F2">
              <w:rPr>
                <w:noProof/>
                <w:webHidden/>
              </w:rPr>
              <w:tab/>
            </w:r>
            <w:r>
              <w:rPr>
                <w:noProof/>
                <w:webHidden/>
              </w:rPr>
              <w:fldChar w:fldCharType="begin"/>
            </w:r>
            <w:r w:rsidR="000809F2">
              <w:rPr>
                <w:noProof/>
                <w:webHidden/>
              </w:rPr>
              <w:instrText xml:space="preserve"> PAGEREF _Toc300154011 \h </w:instrText>
            </w:r>
            <w:r>
              <w:rPr>
                <w:noProof/>
                <w:webHidden/>
              </w:rPr>
            </w:r>
            <w:r>
              <w:rPr>
                <w:noProof/>
                <w:webHidden/>
              </w:rPr>
              <w:fldChar w:fldCharType="separate"/>
            </w:r>
            <w:r w:rsidR="000809F2">
              <w:rPr>
                <w:noProof/>
                <w:webHidden/>
              </w:rPr>
              <w:t>31</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14" w:history="1">
            <w:r w:rsidR="000809F2" w:rsidRPr="00BF4B56">
              <w:rPr>
                <w:rStyle w:val="Hyperlink"/>
                <w:noProof/>
              </w:rPr>
              <w:t>Subject Screening</w:t>
            </w:r>
            <w:r w:rsidR="000809F2">
              <w:rPr>
                <w:noProof/>
                <w:webHidden/>
              </w:rPr>
              <w:tab/>
            </w:r>
            <w:r>
              <w:rPr>
                <w:noProof/>
                <w:webHidden/>
              </w:rPr>
              <w:fldChar w:fldCharType="begin"/>
            </w:r>
            <w:r w:rsidR="000809F2">
              <w:rPr>
                <w:noProof/>
                <w:webHidden/>
              </w:rPr>
              <w:instrText xml:space="preserve"> PAGEREF _Toc300154014 \h </w:instrText>
            </w:r>
            <w:r>
              <w:rPr>
                <w:noProof/>
                <w:webHidden/>
              </w:rPr>
            </w:r>
            <w:r>
              <w:rPr>
                <w:noProof/>
                <w:webHidden/>
              </w:rPr>
              <w:fldChar w:fldCharType="separate"/>
            </w:r>
            <w:r w:rsidR="000809F2">
              <w:rPr>
                <w:noProof/>
                <w:webHidden/>
              </w:rPr>
              <w:t>32</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16" w:history="1">
            <w:r w:rsidR="000809F2" w:rsidRPr="00BF4B56">
              <w:rPr>
                <w:rStyle w:val="Hyperlink"/>
                <w:noProof/>
              </w:rPr>
              <w:t>Initial Visit</w:t>
            </w:r>
            <w:r w:rsidR="000809F2">
              <w:rPr>
                <w:noProof/>
                <w:webHidden/>
              </w:rPr>
              <w:tab/>
            </w:r>
            <w:r>
              <w:rPr>
                <w:noProof/>
                <w:webHidden/>
              </w:rPr>
              <w:fldChar w:fldCharType="begin"/>
            </w:r>
            <w:r w:rsidR="000809F2">
              <w:rPr>
                <w:noProof/>
                <w:webHidden/>
              </w:rPr>
              <w:instrText xml:space="preserve"> PAGEREF _Toc300154016 \h </w:instrText>
            </w:r>
            <w:r>
              <w:rPr>
                <w:noProof/>
                <w:webHidden/>
              </w:rPr>
            </w:r>
            <w:r>
              <w:rPr>
                <w:noProof/>
                <w:webHidden/>
              </w:rPr>
              <w:fldChar w:fldCharType="separate"/>
            </w:r>
            <w:r w:rsidR="000809F2">
              <w:rPr>
                <w:noProof/>
                <w:webHidden/>
              </w:rPr>
              <w:t>33</w:t>
            </w:r>
            <w:r>
              <w:rPr>
                <w:noProof/>
                <w:webHidden/>
              </w:rPr>
              <w:fldChar w:fldCharType="end"/>
            </w:r>
          </w:hyperlink>
        </w:p>
        <w:p w:rsidR="000809F2" w:rsidRDefault="009F5112">
          <w:pPr>
            <w:pStyle w:val="TOC4"/>
            <w:tabs>
              <w:tab w:val="right" w:leader="dot" w:pos="9350"/>
            </w:tabs>
            <w:rPr>
              <w:rFonts w:asciiTheme="minorHAnsi" w:eastAsiaTheme="minorEastAsia" w:hAnsiTheme="minorHAnsi" w:cstheme="minorBidi"/>
              <w:noProof/>
              <w:sz w:val="22"/>
              <w:szCs w:val="22"/>
            </w:rPr>
          </w:pPr>
          <w:hyperlink w:anchor="_Toc300154018" w:history="1">
            <w:r w:rsidR="000809F2" w:rsidRPr="00BF4B56">
              <w:rPr>
                <w:rStyle w:val="Hyperlink"/>
                <w:noProof/>
              </w:rPr>
              <w:t>Anthropometrics</w:t>
            </w:r>
            <w:r w:rsidR="000809F2">
              <w:rPr>
                <w:noProof/>
                <w:webHidden/>
              </w:rPr>
              <w:tab/>
            </w:r>
            <w:r>
              <w:rPr>
                <w:noProof/>
                <w:webHidden/>
              </w:rPr>
              <w:fldChar w:fldCharType="begin"/>
            </w:r>
            <w:r w:rsidR="000809F2">
              <w:rPr>
                <w:noProof/>
                <w:webHidden/>
              </w:rPr>
              <w:instrText xml:space="preserve"> PAGEREF _Toc300154018 \h </w:instrText>
            </w:r>
            <w:r>
              <w:rPr>
                <w:noProof/>
                <w:webHidden/>
              </w:rPr>
            </w:r>
            <w:r>
              <w:rPr>
                <w:noProof/>
                <w:webHidden/>
              </w:rPr>
              <w:fldChar w:fldCharType="separate"/>
            </w:r>
            <w:r w:rsidR="000809F2">
              <w:rPr>
                <w:noProof/>
                <w:webHidden/>
              </w:rPr>
              <w:t>33</w:t>
            </w:r>
            <w:r>
              <w:rPr>
                <w:noProof/>
                <w:webHidden/>
              </w:rPr>
              <w:fldChar w:fldCharType="end"/>
            </w:r>
          </w:hyperlink>
        </w:p>
        <w:p w:rsidR="000809F2" w:rsidRDefault="009F5112">
          <w:pPr>
            <w:pStyle w:val="TOC4"/>
            <w:tabs>
              <w:tab w:val="right" w:leader="dot" w:pos="9350"/>
            </w:tabs>
            <w:rPr>
              <w:rFonts w:asciiTheme="minorHAnsi" w:eastAsiaTheme="minorEastAsia" w:hAnsiTheme="minorHAnsi" w:cstheme="minorBidi"/>
              <w:noProof/>
              <w:sz w:val="22"/>
              <w:szCs w:val="22"/>
            </w:rPr>
          </w:pPr>
          <w:hyperlink w:anchor="_Toc300154020" w:history="1">
            <w:r w:rsidR="000809F2" w:rsidRPr="00BF4B56">
              <w:rPr>
                <w:rStyle w:val="Hyperlink"/>
                <w:noProof/>
              </w:rPr>
              <w:t>Body Composition</w:t>
            </w:r>
            <w:r w:rsidR="000809F2">
              <w:rPr>
                <w:noProof/>
                <w:webHidden/>
              </w:rPr>
              <w:tab/>
            </w:r>
            <w:r>
              <w:rPr>
                <w:noProof/>
                <w:webHidden/>
              </w:rPr>
              <w:fldChar w:fldCharType="begin"/>
            </w:r>
            <w:r w:rsidR="000809F2">
              <w:rPr>
                <w:noProof/>
                <w:webHidden/>
              </w:rPr>
              <w:instrText xml:space="preserve"> PAGEREF _Toc300154020 \h </w:instrText>
            </w:r>
            <w:r>
              <w:rPr>
                <w:noProof/>
                <w:webHidden/>
              </w:rPr>
            </w:r>
            <w:r>
              <w:rPr>
                <w:noProof/>
                <w:webHidden/>
              </w:rPr>
              <w:fldChar w:fldCharType="separate"/>
            </w:r>
            <w:r w:rsidR="000809F2">
              <w:rPr>
                <w:noProof/>
                <w:webHidden/>
              </w:rPr>
              <w:t>33</w:t>
            </w:r>
            <w:r>
              <w:rPr>
                <w:noProof/>
                <w:webHidden/>
              </w:rPr>
              <w:fldChar w:fldCharType="end"/>
            </w:r>
          </w:hyperlink>
        </w:p>
        <w:p w:rsidR="000809F2" w:rsidRDefault="009F5112">
          <w:pPr>
            <w:pStyle w:val="TOC4"/>
            <w:tabs>
              <w:tab w:val="right" w:leader="dot" w:pos="9350"/>
            </w:tabs>
            <w:rPr>
              <w:rFonts w:asciiTheme="minorHAnsi" w:eastAsiaTheme="minorEastAsia" w:hAnsiTheme="minorHAnsi" w:cstheme="minorBidi"/>
              <w:noProof/>
              <w:sz w:val="22"/>
              <w:szCs w:val="22"/>
            </w:rPr>
          </w:pPr>
          <w:hyperlink w:anchor="_Toc300154022" w:history="1">
            <w:r w:rsidR="000809F2" w:rsidRPr="00BF4B56">
              <w:rPr>
                <w:rStyle w:val="Hyperlink"/>
                <w:noProof/>
              </w:rPr>
              <w:t>Aerobic Fitness Test</w:t>
            </w:r>
            <w:r w:rsidR="000809F2">
              <w:rPr>
                <w:noProof/>
                <w:webHidden/>
              </w:rPr>
              <w:tab/>
            </w:r>
            <w:r>
              <w:rPr>
                <w:noProof/>
                <w:webHidden/>
              </w:rPr>
              <w:fldChar w:fldCharType="begin"/>
            </w:r>
            <w:r w:rsidR="000809F2">
              <w:rPr>
                <w:noProof/>
                <w:webHidden/>
              </w:rPr>
              <w:instrText xml:space="preserve"> PAGEREF _Toc300154022 \h </w:instrText>
            </w:r>
            <w:r>
              <w:rPr>
                <w:noProof/>
                <w:webHidden/>
              </w:rPr>
            </w:r>
            <w:r>
              <w:rPr>
                <w:noProof/>
                <w:webHidden/>
              </w:rPr>
              <w:fldChar w:fldCharType="separate"/>
            </w:r>
            <w:r w:rsidR="000809F2">
              <w:rPr>
                <w:noProof/>
                <w:webHidden/>
              </w:rPr>
              <w:t>34</w:t>
            </w:r>
            <w:r>
              <w:rPr>
                <w:noProof/>
                <w:webHidden/>
              </w:rPr>
              <w:fldChar w:fldCharType="end"/>
            </w:r>
          </w:hyperlink>
        </w:p>
        <w:p w:rsidR="000809F2" w:rsidRDefault="009F5112">
          <w:pPr>
            <w:pStyle w:val="TOC4"/>
            <w:tabs>
              <w:tab w:val="right" w:leader="dot" w:pos="9350"/>
            </w:tabs>
            <w:rPr>
              <w:rFonts w:asciiTheme="minorHAnsi" w:eastAsiaTheme="minorEastAsia" w:hAnsiTheme="minorHAnsi" w:cstheme="minorBidi"/>
              <w:noProof/>
              <w:sz w:val="22"/>
              <w:szCs w:val="22"/>
            </w:rPr>
          </w:pPr>
          <w:hyperlink w:anchor="_Toc300154026" w:history="1">
            <w:r w:rsidR="000809F2" w:rsidRPr="00BF4B56">
              <w:rPr>
                <w:rStyle w:val="Hyperlink"/>
                <w:noProof/>
              </w:rPr>
              <w:t>Physical Activity Assessment</w:t>
            </w:r>
            <w:r w:rsidR="000809F2">
              <w:rPr>
                <w:noProof/>
                <w:webHidden/>
              </w:rPr>
              <w:tab/>
            </w:r>
            <w:r>
              <w:rPr>
                <w:noProof/>
                <w:webHidden/>
              </w:rPr>
              <w:fldChar w:fldCharType="begin"/>
            </w:r>
            <w:r w:rsidR="000809F2">
              <w:rPr>
                <w:noProof/>
                <w:webHidden/>
              </w:rPr>
              <w:instrText xml:space="preserve"> PAGEREF _Toc300154026 \h </w:instrText>
            </w:r>
            <w:r>
              <w:rPr>
                <w:noProof/>
                <w:webHidden/>
              </w:rPr>
            </w:r>
            <w:r>
              <w:rPr>
                <w:noProof/>
                <w:webHidden/>
              </w:rPr>
              <w:fldChar w:fldCharType="separate"/>
            </w:r>
            <w:r w:rsidR="000809F2">
              <w:rPr>
                <w:noProof/>
                <w:webHidden/>
              </w:rPr>
              <w:t>35</w:t>
            </w:r>
            <w:r>
              <w:rPr>
                <w:noProof/>
                <w:webHidden/>
              </w:rPr>
              <w:fldChar w:fldCharType="end"/>
            </w:r>
          </w:hyperlink>
        </w:p>
        <w:p w:rsidR="000809F2" w:rsidRDefault="009F5112">
          <w:pPr>
            <w:pStyle w:val="TOC4"/>
            <w:tabs>
              <w:tab w:val="right" w:leader="dot" w:pos="9350"/>
            </w:tabs>
            <w:rPr>
              <w:rFonts w:asciiTheme="minorHAnsi" w:eastAsiaTheme="minorEastAsia" w:hAnsiTheme="minorHAnsi" w:cstheme="minorBidi"/>
              <w:noProof/>
              <w:sz w:val="22"/>
              <w:szCs w:val="22"/>
            </w:rPr>
          </w:pPr>
          <w:hyperlink w:anchor="_Toc300154028" w:history="1">
            <w:r w:rsidR="000809F2" w:rsidRPr="00BF4B56">
              <w:rPr>
                <w:rStyle w:val="Hyperlink"/>
                <w:noProof/>
              </w:rPr>
              <w:t>DNA Sample</w:t>
            </w:r>
            <w:r w:rsidR="000809F2">
              <w:rPr>
                <w:noProof/>
                <w:webHidden/>
              </w:rPr>
              <w:tab/>
            </w:r>
            <w:r>
              <w:rPr>
                <w:noProof/>
                <w:webHidden/>
              </w:rPr>
              <w:fldChar w:fldCharType="begin"/>
            </w:r>
            <w:r w:rsidR="000809F2">
              <w:rPr>
                <w:noProof/>
                <w:webHidden/>
              </w:rPr>
              <w:instrText xml:space="preserve"> PAGEREF _Toc300154028 \h </w:instrText>
            </w:r>
            <w:r>
              <w:rPr>
                <w:noProof/>
                <w:webHidden/>
              </w:rPr>
            </w:r>
            <w:r>
              <w:rPr>
                <w:noProof/>
                <w:webHidden/>
              </w:rPr>
              <w:fldChar w:fldCharType="separate"/>
            </w:r>
            <w:r w:rsidR="000809F2">
              <w:rPr>
                <w:noProof/>
                <w:webHidden/>
              </w:rPr>
              <w:t>36</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29" w:history="1">
            <w:r w:rsidR="000809F2" w:rsidRPr="00BF4B56">
              <w:rPr>
                <w:rStyle w:val="Hyperlink"/>
                <w:noProof/>
              </w:rPr>
              <w:t>Statistical Analysis</w:t>
            </w:r>
            <w:r w:rsidR="000809F2">
              <w:rPr>
                <w:noProof/>
                <w:webHidden/>
              </w:rPr>
              <w:tab/>
            </w:r>
            <w:r>
              <w:rPr>
                <w:noProof/>
                <w:webHidden/>
              </w:rPr>
              <w:fldChar w:fldCharType="begin"/>
            </w:r>
            <w:r w:rsidR="000809F2">
              <w:rPr>
                <w:noProof/>
                <w:webHidden/>
              </w:rPr>
              <w:instrText xml:space="preserve"> PAGEREF _Toc300154029 \h </w:instrText>
            </w:r>
            <w:r>
              <w:rPr>
                <w:noProof/>
                <w:webHidden/>
              </w:rPr>
            </w:r>
            <w:r>
              <w:rPr>
                <w:noProof/>
                <w:webHidden/>
              </w:rPr>
              <w:fldChar w:fldCharType="separate"/>
            </w:r>
            <w:r w:rsidR="000809F2">
              <w:rPr>
                <w:noProof/>
                <w:webHidden/>
              </w:rPr>
              <w:t>37</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30" w:history="1">
            <w:r w:rsidR="000809F2" w:rsidRPr="00BF4B56">
              <w:rPr>
                <w:rStyle w:val="Hyperlink"/>
                <w:noProof/>
              </w:rPr>
              <w:t>Results</w:t>
            </w:r>
            <w:r w:rsidR="000809F2">
              <w:rPr>
                <w:noProof/>
                <w:webHidden/>
              </w:rPr>
              <w:tab/>
            </w:r>
            <w:r>
              <w:rPr>
                <w:noProof/>
                <w:webHidden/>
              </w:rPr>
              <w:fldChar w:fldCharType="begin"/>
            </w:r>
            <w:r w:rsidR="000809F2">
              <w:rPr>
                <w:noProof/>
                <w:webHidden/>
              </w:rPr>
              <w:instrText xml:space="preserve"> PAGEREF _Toc300154030 \h </w:instrText>
            </w:r>
            <w:r>
              <w:rPr>
                <w:noProof/>
                <w:webHidden/>
              </w:rPr>
            </w:r>
            <w:r>
              <w:rPr>
                <w:noProof/>
                <w:webHidden/>
              </w:rPr>
              <w:fldChar w:fldCharType="separate"/>
            </w:r>
            <w:r w:rsidR="000809F2">
              <w:rPr>
                <w:noProof/>
                <w:webHidden/>
              </w:rPr>
              <w:t>37</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31" w:history="1">
            <w:r w:rsidR="000809F2" w:rsidRPr="00BF4B56">
              <w:rPr>
                <w:rStyle w:val="Hyperlink"/>
                <w:noProof/>
              </w:rPr>
              <w:t>Subject Characteristics</w:t>
            </w:r>
            <w:r w:rsidR="000809F2">
              <w:rPr>
                <w:noProof/>
                <w:webHidden/>
              </w:rPr>
              <w:tab/>
            </w:r>
            <w:r>
              <w:rPr>
                <w:noProof/>
                <w:webHidden/>
              </w:rPr>
              <w:fldChar w:fldCharType="begin"/>
            </w:r>
            <w:r w:rsidR="000809F2">
              <w:rPr>
                <w:noProof/>
                <w:webHidden/>
              </w:rPr>
              <w:instrText xml:space="preserve"> PAGEREF _Toc300154031 \h </w:instrText>
            </w:r>
            <w:r>
              <w:rPr>
                <w:noProof/>
                <w:webHidden/>
              </w:rPr>
            </w:r>
            <w:r>
              <w:rPr>
                <w:noProof/>
                <w:webHidden/>
              </w:rPr>
              <w:fldChar w:fldCharType="separate"/>
            </w:r>
            <w:r w:rsidR="000809F2">
              <w:rPr>
                <w:noProof/>
                <w:webHidden/>
              </w:rPr>
              <w:t>37</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32" w:history="1">
            <w:r w:rsidR="000809F2" w:rsidRPr="00BF4B56">
              <w:rPr>
                <w:rStyle w:val="Hyperlink"/>
                <w:noProof/>
              </w:rPr>
              <w:t>Genotypes</w:t>
            </w:r>
            <w:r w:rsidR="000809F2">
              <w:rPr>
                <w:noProof/>
                <w:webHidden/>
              </w:rPr>
              <w:tab/>
            </w:r>
            <w:r>
              <w:rPr>
                <w:noProof/>
                <w:webHidden/>
              </w:rPr>
              <w:fldChar w:fldCharType="begin"/>
            </w:r>
            <w:r w:rsidR="000809F2">
              <w:rPr>
                <w:noProof/>
                <w:webHidden/>
              </w:rPr>
              <w:instrText xml:space="preserve"> PAGEREF _Toc300154032 \h </w:instrText>
            </w:r>
            <w:r>
              <w:rPr>
                <w:noProof/>
                <w:webHidden/>
              </w:rPr>
            </w:r>
            <w:r>
              <w:rPr>
                <w:noProof/>
                <w:webHidden/>
              </w:rPr>
              <w:fldChar w:fldCharType="separate"/>
            </w:r>
            <w:r w:rsidR="000809F2">
              <w:rPr>
                <w:noProof/>
                <w:webHidden/>
              </w:rPr>
              <w:t>38</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33" w:history="1">
            <w:r w:rsidR="000809F2" w:rsidRPr="00BF4B56">
              <w:rPr>
                <w:rStyle w:val="Hyperlink"/>
                <w:noProof/>
              </w:rPr>
              <w:t>Physical Activity Assessment</w:t>
            </w:r>
            <w:r w:rsidR="000809F2">
              <w:rPr>
                <w:noProof/>
                <w:webHidden/>
              </w:rPr>
              <w:tab/>
            </w:r>
            <w:r>
              <w:rPr>
                <w:noProof/>
                <w:webHidden/>
              </w:rPr>
              <w:fldChar w:fldCharType="begin"/>
            </w:r>
            <w:r w:rsidR="000809F2">
              <w:rPr>
                <w:noProof/>
                <w:webHidden/>
              </w:rPr>
              <w:instrText xml:space="preserve"> PAGEREF _Toc300154033 \h </w:instrText>
            </w:r>
            <w:r>
              <w:rPr>
                <w:noProof/>
                <w:webHidden/>
              </w:rPr>
            </w:r>
            <w:r>
              <w:rPr>
                <w:noProof/>
                <w:webHidden/>
              </w:rPr>
              <w:fldChar w:fldCharType="separate"/>
            </w:r>
            <w:r w:rsidR="000809F2">
              <w:rPr>
                <w:noProof/>
                <w:webHidden/>
              </w:rPr>
              <w:t>38</w:t>
            </w:r>
            <w:r>
              <w:rPr>
                <w:noProof/>
                <w:webHidden/>
              </w:rPr>
              <w:fldChar w:fldCharType="end"/>
            </w:r>
          </w:hyperlink>
        </w:p>
        <w:p w:rsidR="000809F2" w:rsidRDefault="009F5112">
          <w:pPr>
            <w:pStyle w:val="TOC3"/>
            <w:tabs>
              <w:tab w:val="right" w:leader="dot" w:pos="9350"/>
            </w:tabs>
            <w:rPr>
              <w:rFonts w:asciiTheme="minorHAnsi" w:eastAsiaTheme="minorEastAsia" w:hAnsiTheme="minorHAnsi" w:cstheme="minorBidi"/>
              <w:noProof/>
              <w:sz w:val="22"/>
              <w:szCs w:val="22"/>
            </w:rPr>
          </w:pPr>
          <w:hyperlink w:anchor="_Toc300154034" w:history="1">
            <w:r w:rsidR="000809F2" w:rsidRPr="00BF4B56">
              <w:rPr>
                <w:rStyle w:val="Hyperlink"/>
                <w:noProof/>
              </w:rPr>
              <w:t>Peak Oxygen Uptake</w:t>
            </w:r>
            <w:r w:rsidR="000809F2">
              <w:rPr>
                <w:noProof/>
                <w:webHidden/>
              </w:rPr>
              <w:tab/>
            </w:r>
            <w:r>
              <w:rPr>
                <w:noProof/>
                <w:webHidden/>
              </w:rPr>
              <w:fldChar w:fldCharType="begin"/>
            </w:r>
            <w:r w:rsidR="000809F2">
              <w:rPr>
                <w:noProof/>
                <w:webHidden/>
              </w:rPr>
              <w:instrText xml:space="preserve"> PAGEREF _Toc300154034 \h </w:instrText>
            </w:r>
            <w:r>
              <w:rPr>
                <w:noProof/>
                <w:webHidden/>
              </w:rPr>
            </w:r>
            <w:r>
              <w:rPr>
                <w:noProof/>
                <w:webHidden/>
              </w:rPr>
              <w:fldChar w:fldCharType="separate"/>
            </w:r>
            <w:r w:rsidR="000809F2">
              <w:rPr>
                <w:noProof/>
                <w:webHidden/>
              </w:rPr>
              <w:t>40</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4035" w:history="1">
            <w:r w:rsidR="000809F2" w:rsidRPr="00BF4B56">
              <w:rPr>
                <w:rStyle w:val="Hyperlink"/>
                <w:rFonts w:eastAsia="Times New Roman"/>
                <w:noProof/>
              </w:rPr>
              <w:t>CHAPTER 4: CONCLUSIONS</w:t>
            </w:r>
            <w:r w:rsidR="000809F2">
              <w:rPr>
                <w:noProof/>
                <w:webHidden/>
              </w:rPr>
              <w:tab/>
            </w:r>
            <w:r>
              <w:rPr>
                <w:noProof/>
                <w:webHidden/>
              </w:rPr>
              <w:fldChar w:fldCharType="begin"/>
            </w:r>
            <w:r w:rsidR="000809F2">
              <w:rPr>
                <w:noProof/>
                <w:webHidden/>
              </w:rPr>
              <w:instrText xml:space="preserve"> PAGEREF _Toc300154035 \h </w:instrText>
            </w:r>
            <w:r>
              <w:rPr>
                <w:noProof/>
                <w:webHidden/>
              </w:rPr>
            </w:r>
            <w:r>
              <w:rPr>
                <w:noProof/>
                <w:webHidden/>
              </w:rPr>
              <w:fldChar w:fldCharType="separate"/>
            </w:r>
            <w:r w:rsidR="000809F2">
              <w:rPr>
                <w:noProof/>
                <w:webHidden/>
              </w:rPr>
              <w:t>46</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4036" w:history="1">
            <w:r w:rsidR="000809F2" w:rsidRPr="00BF4B56">
              <w:rPr>
                <w:rStyle w:val="Hyperlink"/>
                <w:noProof/>
              </w:rPr>
              <w:t>REFERENCES</w:t>
            </w:r>
            <w:r w:rsidR="000809F2">
              <w:rPr>
                <w:noProof/>
                <w:webHidden/>
              </w:rPr>
              <w:tab/>
            </w:r>
            <w:r>
              <w:rPr>
                <w:noProof/>
                <w:webHidden/>
              </w:rPr>
              <w:fldChar w:fldCharType="begin"/>
            </w:r>
            <w:r w:rsidR="000809F2">
              <w:rPr>
                <w:noProof/>
                <w:webHidden/>
              </w:rPr>
              <w:instrText xml:space="preserve"> PAGEREF _Toc300154036 \h </w:instrText>
            </w:r>
            <w:r>
              <w:rPr>
                <w:noProof/>
                <w:webHidden/>
              </w:rPr>
            </w:r>
            <w:r>
              <w:rPr>
                <w:noProof/>
                <w:webHidden/>
              </w:rPr>
              <w:fldChar w:fldCharType="separate"/>
            </w:r>
            <w:r w:rsidR="000809F2">
              <w:rPr>
                <w:noProof/>
                <w:webHidden/>
              </w:rPr>
              <w:t>47</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4037" w:history="1">
            <w:r w:rsidR="000809F2" w:rsidRPr="00BF4B56">
              <w:rPr>
                <w:rStyle w:val="Hyperlink"/>
                <w:noProof/>
              </w:rPr>
              <w:t>APPENDICES</w:t>
            </w:r>
            <w:r w:rsidR="000809F2">
              <w:rPr>
                <w:noProof/>
                <w:webHidden/>
              </w:rPr>
              <w:tab/>
            </w:r>
            <w:r>
              <w:rPr>
                <w:noProof/>
                <w:webHidden/>
              </w:rPr>
              <w:fldChar w:fldCharType="begin"/>
            </w:r>
            <w:r w:rsidR="000809F2">
              <w:rPr>
                <w:noProof/>
                <w:webHidden/>
              </w:rPr>
              <w:instrText xml:space="preserve"> PAGEREF _Toc300154037 \h </w:instrText>
            </w:r>
            <w:r>
              <w:rPr>
                <w:noProof/>
                <w:webHidden/>
              </w:rPr>
            </w:r>
            <w:r>
              <w:rPr>
                <w:noProof/>
                <w:webHidden/>
              </w:rPr>
              <w:fldChar w:fldCharType="separate"/>
            </w:r>
            <w:r w:rsidR="000809F2">
              <w:rPr>
                <w:noProof/>
                <w:webHidden/>
              </w:rPr>
              <w:t>54</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38" w:history="1">
            <w:r w:rsidR="000809F2" w:rsidRPr="00BF4B56">
              <w:rPr>
                <w:rStyle w:val="Hyperlink"/>
                <w:noProof/>
              </w:rPr>
              <w:t>APPENDIX A: Informed Parental Consent and Assent Form for Knoxville, TN</w:t>
            </w:r>
            <w:r w:rsidR="000809F2">
              <w:rPr>
                <w:noProof/>
                <w:webHidden/>
              </w:rPr>
              <w:tab/>
            </w:r>
            <w:r>
              <w:rPr>
                <w:noProof/>
                <w:webHidden/>
              </w:rPr>
              <w:fldChar w:fldCharType="begin"/>
            </w:r>
            <w:r w:rsidR="000809F2">
              <w:rPr>
                <w:noProof/>
                <w:webHidden/>
              </w:rPr>
              <w:instrText xml:space="preserve"> PAGEREF _Toc300154038 \h </w:instrText>
            </w:r>
            <w:r>
              <w:rPr>
                <w:noProof/>
                <w:webHidden/>
              </w:rPr>
            </w:r>
            <w:r>
              <w:rPr>
                <w:noProof/>
                <w:webHidden/>
              </w:rPr>
              <w:fldChar w:fldCharType="separate"/>
            </w:r>
            <w:r w:rsidR="000809F2">
              <w:rPr>
                <w:noProof/>
                <w:webHidden/>
              </w:rPr>
              <w:t>55</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43" w:history="1">
            <w:r w:rsidR="000809F2" w:rsidRPr="00BF4B56">
              <w:rPr>
                <w:rStyle w:val="Hyperlink"/>
                <w:noProof/>
              </w:rPr>
              <w:t>APPENDIX B: Parental Informed Consent and Subject Assent Form for Memphis, TN</w:t>
            </w:r>
            <w:r w:rsidR="000809F2">
              <w:rPr>
                <w:noProof/>
                <w:webHidden/>
              </w:rPr>
              <w:tab/>
            </w:r>
            <w:r>
              <w:rPr>
                <w:noProof/>
                <w:webHidden/>
              </w:rPr>
              <w:fldChar w:fldCharType="begin"/>
            </w:r>
            <w:r w:rsidR="000809F2">
              <w:rPr>
                <w:noProof/>
                <w:webHidden/>
              </w:rPr>
              <w:instrText xml:space="preserve"> PAGEREF _Toc300154043 \h </w:instrText>
            </w:r>
            <w:r>
              <w:rPr>
                <w:noProof/>
                <w:webHidden/>
              </w:rPr>
            </w:r>
            <w:r>
              <w:rPr>
                <w:noProof/>
                <w:webHidden/>
              </w:rPr>
              <w:fldChar w:fldCharType="separate"/>
            </w:r>
            <w:r w:rsidR="000809F2">
              <w:rPr>
                <w:noProof/>
                <w:webHidden/>
              </w:rPr>
              <w:t>64</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48" w:history="1">
            <w:r w:rsidR="000809F2" w:rsidRPr="00BF4B56">
              <w:rPr>
                <w:rStyle w:val="Hyperlink"/>
                <w:noProof/>
              </w:rPr>
              <w:t>APPENDIX C: RPE Scale</w:t>
            </w:r>
            <w:r w:rsidR="000809F2">
              <w:rPr>
                <w:noProof/>
                <w:webHidden/>
              </w:rPr>
              <w:tab/>
            </w:r>
            <w:r>
              <w:rPr>
                <w:noProof/>
                <w:webHidden/>
              </w:rPr>
              <w:fldChar w:fldCharType="begin"/>
            </w:r>
            <w:r w:rsidR="000809F2">
              <w:rPr>
                <w:noProof/>
                <w:webHidden/>
              </w:rPr>
              <w:instrText xml:space="preserve"> PAGEREF _Toc300154048 \h </w:instrText>
            </w:r>
            <w:r>
              <w:rPr>
                <w:noProof/>
                <w:webHidden/>
              </w:rPr>
            </w:r>
            <w:r>
              <w:rPr>
                <w:noProof/>
                <w:webHidden/>
              </w:rPr>
              <w:fldChar w:fldCharType="separate"/>
            </w:r>
            <w:r w:rsidR="000809F2">
              <w:rPr>
                <w:noProof/>
                <w:webHidden/>
              </w:rPr>
              <w:t>73</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49" w:history="1">
            <w:r w:rsidR="000809F2" w:rsidRPr="00BF4B56">
              <w:rPr>
                <w:rStyle w:val="Hyperlink"/>
                <w:noProof/>
              </w:rPr>
              <w:t>APPENDIX D: SNP Assay Information</w:t>
            </w:r>
            <w:r w:rsidR="000809F2">
              <w:rPr>
                <w:noProof/>
                <w:webHidden/>
              </w:rPr>
              <w:tab/>
            </w:r>
            <w:r>
              <w:rPr>
                <w:noProof/>
                <w:webHidden/>
              </w:rPr>
              <w:fldChar w:fldCharType="begin"/>
            </w:r>
            <w:r w:rsidR="000809F2">
              <w:rPr>
                <w:noProof/>
                <w:webHidden/>
              </w:rPr>
              <w:instrText xml:space="preserve"> PAGEREF _Toc300154049 \h </w:instrText>
            </w:r>
            <w:r>
              <w:rPr>
                <w:noProof/>
                <w:webHidden/>
              </w:rPr>
            </w:r>
            <w:r>
              <w:rPr>
                <w:noProof/>
                <w:webHidden/>
              </w:rPr>
              <w:fldChar w:fldCharType="separate"/>
            </w:r>
            <w:r w:rsidR="000809F2">
              <w:rPr>
                <w:noProof/>
                <w:webHidden/>
              </w:rPr>
              <w:t>75</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50" w:history="1">
            <w:r w:rsidR="000809F2" w:rsidRPr="00BF4B56">
              <w:rPr>
                <w:rStyle w:val="Hyperlink"/>
                <w:noProof/>
              </w:rPr>
              <w:t>APPENDIX E: DNA and Plate Preparation Protocol</w:t>
            </w:r>
            <w:r w:rsidR="000809F2">
              <w:rPr>
                <w:noProof/>
                <w:webHidden/>
              </w:rPr>
              <w:tab/>
            </w:r>
            <w:r>
              <w:rPr>
                <w:noProof/>
                <w:webHidden/>
              </w:rPr>
              <w:fldChar w:fldCharType="begin"/>
            </w:r>
            <w:r w:rsidR="000809F2">
              <w:rPr>
                <w:noProof/>
                <w:webHidden/>
              </w:rPr>
              <w:instrText xml:space="preserve"> PAGEREF _Toc300154050 \h </w:instrText>
            </w:r>
            <w:r>
              <w:rPr>
                <w:noProof/>
                <w:webHidden/>
              </w:rPr>
            </w:r>
            <w:r>
              <w:rPr>
                <w:noProof/>
                <w:webHidden/>
              </w:rPr>
              <w:fldChar w:fldCharType="separate"/>
            </w:r>
            <w:r w:rsidR="000809F2">
              <w:rPr>
                <w:noProof/>
                <w:webHidden/>
              </w:rPr>
              <w:t>79</w:t>
            </w:r>
            <w:r>
              <w:rPr>
                <w:noProof/>
                <w:webHidden/>
              </w:rPr>
              <w:fldChar w:fldCharType="end"/>
            </w:r>
          </w:hyperlink>
        </w:p>
        <w:p w:rsidR="000809F2" w:rsidRDefault="009F5112">
          <w:pPr>
            <w:pStyle w:val="TOC2"/>
            <w:tabs>
              <w:tab w:val="right" w:leader="dot" w:pos="9350"/>
            </w:tabs>
            <w:rPr>
              <w:rFonts w:asciiTheme="minorHAnsi" w:eastAsiaTheme="minorEastAsia" w:hAnsiTheme="minorHAnsi" w:cstheme="minorBidi"/>
              <w:noProof/>
              <w:sz w:val="22"/>
              <w:szCs w:val="22"/>
            </w:rPr>
          </w:pPr>
          <w:hyperlink w:anchor="_Toc300154051" w:history="1">
            <w:r w:rsidR="000809F2" w:rsidRPr="00BF4B56">
              <w:rPr>
                <w:rStyle w:val="Hyperlink"/>
                <w:noProof/>
              </w:rPr>
              <w:t>APPENDIX F: ANOVA Source Tables</w:t>
            </w:r>
            <w:r w:rsidR="000809F2">
              <w:rPr>
                <w:noProof/>
                <w:webHidden/>
              </w:rPr>
              <w:tab/>
            </w:r>
            <w:r>
              <w:rPr>
                <w:noProof/>
                <w:webHidden/>
              </w:rPr>
              <w:fldChar w:fldCharType="begin"/>
            </w:r>
            <w:r w:rsidR="000809F2">
              <w:rPr>
                <w:noProof/>
                <w:webHidden/>
              </w:rPr>
              <w:instrText xml:space="preserve"> PAGEREF _Toc300154051 \h </w:instrText>
            </w:r>
            <w:r>
              <w:rPr>
                <w:noProof/>
                <w:webHidden/>
              </w:rPr>
            </w:r>
            <w:r>
              <w:rPr>
                <w:noProof/>
                <w:webHidden/>
              </w:rPr>
              <w:fldChar w:fldCharType="separate"/>
            </w:r>
            <w:r w:rsidR="000809F2">
              <w:rPr>
                <w:noProof/>
                <w:webHidden/>
              </w:rPr>
              <w:t>81</w:t>
            </w:r>
            <w:r>
              <w:rPr>
                <w:noProof/>
                <w:webHidden/>
              </w:rPr>
              <w:fldChar w:fldCharType="end"/>
            </w:r>
          </w:hyperlink>
        </w:p>
        <w:p w:rsidR="000809F2" w:rsidRDefault="009F5112">
          <w:pPr>
            <w:pStyle w:val="TOC1"/>
            <w:tabs>
              <w:tab w:val="right" w:leader="dot" w:pos="9350"/>
            </w:tabs>
            <w:rPr>
              <w:rFonts w:asciiTheme="minorHAnsi" w:eastAsiaTheme="minorEastAsia" w:hAnsiTheme="minorHAnsi" w:cstheme="minorBidi"/>
              <w:noProof/>
              <w:sz w:val="22"/>
              <w:szCs w:val="22"/>
            </w:rPr>
          </w:pPr>
          <w:hyperlink w:anchor="_Toc300154052" w:history="1">
            <w:r w:rsidR="000809F2" w:rsidRPr="00BF4B56">
              <w:rPr>
                <w:rStyle w:val="Hyperlink"/>
                <w:noProof/>
              </w:rPr>
              <w:t>VITA</w:t>
            </w:r>
            <w:r w:rsidR="000809F2">
              <w:rPr>
                <w:noProof/>
                <w:webHidden/>
              </w:rPr>
              <w:tab/>
            </w:r>
            <w:r>
              <w:rPr>
                <w:noProof/>
                <w:webHidden/>
              </w:rPr>
              <w:fldChar w:fldCharType="begin"/>
            </w:r>
            <w:r w:rsidR="000809F2">
              <w:rPr>
                <w:noProof/>
                <w:webHidden/>
              </w:rPr>
              <w:instrText xml:space="preserve"> PAGEREF _Toc300154052 \h </w:instrText>
            </w:r>
            <w:r>
              <w:rPr>
                <w:noProof/>
                <w:webHidden/>
              </w:rPr>
            </w:r>
            <w:r>
              <w:rPr>
                <w:noProof/>
                <w:webHidden/>
              </w:rPr>
              <w:fldChar w:fldCharType="separate"/>
            </w:r>
            <w:r w:rsidR="000809F2">
              <w:rPr>
                <w:noProof/>
                <w:webHidden/>
              </w:rPr>
              <w:t>93</w:t>
            </w:r>
            <w:r>
              <w:rPr>
                <w:noProof/>
                <w:webHidden/>
              </w:rPr>
              <w:fldChar w:fldCharType="end"/>
            </w:r>
          </w:hyperlink>
        </w:p>
        <w:p w:rsidR="00400575" w:rsidRDefault="009F5112">
          <w:r>
            <w:fldChar w:fldCharType="end"/>
          </w:r>
        </w:p>
      </w:sdtContent>
    </w:sdt>
    <w:p w:rsidR="00E65FBD" w:rsidRPr="00EE0524" w:rsidRDefault="00E65FBD" w:rsidP="00C223B6">
      <w:pPr>
        <w:outlineLvl w:val="0"/>
        <w:rPr>
          <w:b/>
        </w:rPr>
      </w:pPr>
    </w:p>
    <w:p w:rsidR="00C223B6" w:rsidRPr="00EE0524" w:rsidRDefault="00E65FBD" w:rsidP="00C223B6">
      <w:pPr>
        <w:outlineLvl w:val="0"/>
        <w:rPr>
          <w:b/>
        </w:rPr>
      </w:pPr>
      <w:r w:rsidRPr="00EE0524">
        <w:rPr>
          <w:b/>
        </w:rPr>
        <w:tab/>
      </w:r>
      <w:r w:rsidR="00C223B6" w:rsidRPr="00EE0524">
        <w:rPr>
          <w:b/>
        </w:rPr>
        <w:t xml:space="preserve"> </w:t>
      </w:r>
    </w:p>
    <w:p w:rsidR="00153E92" w:rsidRPr="00EE0524" w:rsidRDefault="00C223B6" w:rsidP="00C223B6">
      <w:pPr>
        <w:outlineLvl w:val="0"/>
        <w:rPr>
          <w:b/>
        </w:rPr>
      </w:pPr>
      <w:r w:rsidRPr="00EE0524">
        <w:rPr>
          <w:b/>
        </w:rPr>
        <w:tab/>
      </w:r>
    </w:p>
    <w:p w:rsidR="00153E92" w:rsidRPr="00EE0524" w:rsidRDefault="00153E92">
      <w:pPr>
        <w:rPr>
          <w:b/>
        </w:rPr>
      </w:pPr>
      <w:r w:rsidRPr="00EE0524">
        <w:rPr>
          <w:b/>
        </w:rPr>
        <w:br w:type="page"/>
      </w:r>
    </w:p>
    <w:p w:rsidR="00C223B6" w:rsidRPr="007E02B3" w:rsidRDefault="00400575" w:rsidP="00086FFF">
      <w:pPr>
        <w:pStyle w:val="Heading1"/>
        <w:jc w:val="center"/>
        <w:rPr>
          <w:rFonts w:ascii="Times New Roman" w:hAnsi="Times New Roman" w:cs="Times New Roman"/>
          <w:color w:val="auto"/>
          <w:sz w:val="24"/>
          <w:szCs w:val="24"/>
        </w:rPr>
      </w:pPr>
      <w:bookmarkStart w:id="12" w:name="_Toc295837849"/>
      <w:bookmarkStart w:id="13" w:name="_Toc295846120"/>
      <w:bookmarkStart w:id="14" w:name="_Toc295846193"/>
      <w:bookmarkStart w:id="15" w:name="_Toc295983408"/>
      <w:bookmarkStart w:id="16" w:name="_Toc300153973"/>
      <w:r w:rsidRPr="007E02B3">
        <w:rPr>
          <w:rFonts w:ascii="Times New Roman" w:hAnsi="Times New Roman" w:cs="Times New Roman"/>
          <w:color w:val="auto"/>
          <w:sz w:val="24"/>
          <w:szCs w:val="24"/>
        </w:rPr>
        <w:lastRenderedPageBreak/>
        <w:t>LIST OF TABLES</w:t>
      </w:r>
      <w:bookmarkEnd w:id="12"/>
      <w:bookmarkEnd w:id="13"/>
      <w:bookmarkEnd w:id="14"/>
      <w:bookmarkEnd w:id="15"/>
      <w:bookmarkEnd w:id="16"/>
    </w:p>
    <w:p w:rsidR="00153E92" w:rsidRDefault="00153E92" w:rsidP="00C223B6">
      <w:pPr>
        <w:outlineLvl w:val="0"/>
        <w:rPr>
          <w:b/>
          <w:caps/>
        </w:rPr>
      </w:pPr>
    </w:p>
    <w:p w:rsidR="007E02B3" w:rsidRPr="007E02B3" w:rsidRDefault="009F5112">
      <w:pPr>
        <w:pStyle w:val="TableofFigures"/>
        <w:tabs>
          <w:tab w:val="right" w:leader="dot" w:pos="9350"/>
        </w:tabs>
        <w:rPr>
          <w:rStyle w:val="Hyperlink"/>
          <w:noProof/>
        </w:rPr>
      </w:pPr>
      <w:r>
        <w:rPr>
          <w:b/>
          <w:caps/>
        </w:rPr>
        <w:fldChar w:fldCharType="begin"/>
      </w:r>
      <w:r w:rsidR="001A56C5">
        <w:rPr>
          <w:b/>
          <w:caps/>
        </w:rPr>
        <w:instrText xml:space="preserve"> TOC \h \z \c "Table" </w:instrText>
      </w:r>
      <w:r>
        <w:rPr>
          <w:b/>
          <w:caps/>
        </w:rPr>
        <w:fldChar w:fldCharType="separate"/>
      </w:r>
      <w:hyperlink w:anchor="_Toc300059059" w:history="1">
        <w:r w:rsidR="007E02B3" w:rsidRPr="007E02B3">
          <w:rPr>
            <w:rStyle w:val="Hyperlink"/>
            <w:noProof/>
          </w:rPr>
          <w:t xml:space="preserve">Table 1: </w:t>
        </w:r>
        <w:r w:rsidR="007E02B3" w:rsidRPr="007E02B3">
          <w:rPr>
            <w:rStyle w:val="Hyperlink"/>
            <w:rFonts w:eastAsia="Times New Roman"/>
            <w:bCs/>
            <w:noProof/>
          </w:rPr>
          <w:t>McMaster Protocol</w:t>
        </w:r>
        <w:r w:rsidR="007E02B3" w:rsidRPr="007E02B3">
          <w:rPr>
            <w:noProof/>
            <w:webHidden/>
          </w:rPr>
          <w:tab/>
        </w:r>
        <w:r w:rsidRPr="007E02B3">
          <w:rPr>
            <w:noProof/>
            <w:webHidden/>
          </w:rPr>
          <w:fldChar w:fldCharType="begin"/>
        </w:r>
        <w:r w:rsidR="007E02B3" w:rsidRPr="007E02B3">
          <w:rPr>
            <w:noProof/>
            <w:webHidden/>
          </w:rPr>
          <w:instrText xml:space="preserve"> PAGEREF _Toc300059059 \h </w:instrText>
        </w:r>
        <w:r w:rsidRPr="007E02B3">
          <w:rPr>
            <w:noProof/>
            <w:webHidden/>
          </w:rPr>
        </w:r>
        <w:r w:rsidRPr="007E02B3">
          <w:rPr>
            <w:noProof/>
            <w:webHidden/>
          </w:rPr>
          <w:fldChar w:fldCharType="separate"/>
        </w:r>
        <w:r w:rsidR="007E02B3" w:rsidRPr="007E02B3">
          <w:rPr>
            <w:noProof/>
            <w:webHidden/>
          </w:rPr>
          <w:t>34</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Style w:val="Hyperlink"/>
          <w:noProof/>
        </w:rPr>
      </w:pPr>
      <w:hyperlink w:anchor="_Toc300059060" w:history="1">
        <w:r w:rsidR="007E02B3" w:rsidRPr="007E02B3">
          <w:rPr>
            <w:rStyle w:val="Hyperlink"/>
            <w:noProof/>
          </w:rPr>
          <w:t>Table 2</w:t>
        </w:r>
        <w:r w:rsidR="007E02B3" w:rsidRPr="007E02B3">
          <w:rPr>
            <w:rStyle w:val="Hyperlink"/>
            <w:rFonts w:eastAsia="Times New Roman"/>
            <w:bCs/>
            <w:noProof/>
          </w:rPr>
          <w:t>: Mean Anthropometric Data of Girls, Boys, and Total Group</w:t>
        </w:r>
        <w:r w:rsidR="007E02B3" w:rsidRPr="007E02B3">
          <w:rPr>
            <w:noProof/>
            <w:webHidden/>
          </w:rPr>
          <w:tab/>
        </w:r>
        <w:r w:rsidRPr="007E02B3">
          <w:rPr>
            <w:noProof/>
            <w:webHidden/>
          </w:rPr>
          <w:fldChar w:fldCharType="begin"/>
        </w:r>
        <w:r w:rsidR="007E02B3" w:rsidRPr="007E02B3">
          <w:rPr>
            <w:noProof/>
            <w:webHidden/>
          </w:rPr>
          <w:instrText xml:space="preserve"> PAGEREF _Toc300059060 \h </w:instrText>
        </w:r>
        <w:r w:rsidRPr="007E02B3">
          <w:rPr>
            <w:noProof/>
            <w:webHidden/>
          </w:rPr>
        </w:r>
        <w:r w:rsidRPr="007E02B3">
          <w:rPr>
            <w:noProof/>
            <w:webHidden/>
          </w:rPr>
          <w:fldChar w:fldCharType="separate"/>
        </w:r>
        <w:r w:rsidR="007E02B3" w:rsidRPr="007E02B3">
          <w:rPr>
            <w:noProof/>
            <w:webHidden/>
          </w:rPr>
          <w:t>37</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Style w:val="Hyperlink"/>
          <w:noProof/>
        </w:rPr>
      </w:pPr>
      <w:hyperlink w:anchor="_Toc300059061" w:history="1">
        <w:r w:rsidR="007E02B3" w:rsidRPr="007E02B3">
          <w:rPr>
            <w:rStyle w:val="Hyperlink"/>
            <w:noProof/>
          </w:rPr>
          <w:t>Table 3: Allele Frequency for All Genes in Sample Population and General African American Population</w:t>
        </w:r>
        <w:r w:rsidR="007E02B3" w:rsidRPr="007E02B3">
          <w:rPr>
            <w:rStyle w:val="Hyperlink"/>
            <w:noProof/>
            <w:vertAlign w:val="superscript"/>
          </w:rPr>
          <w:t>96</w:t>
        </w:r>
        <w:r w:rsidR="007E02B3" w:rsidRPr="007E02B3">
          <w:rPr>
            <w:noProof/>
            <w:webHidden/>
          </w:rPr>
          <w:tab/>
        </w:r>
        <w:r w:rsidRPr="007E02B3">
          <w:rPr>
            <w:noProof/>
            <w:webHidden/>
          </w:rPr>
          <w:fldChar w:fldCharType="begin"/>
        </w:r>
        <w:r w:rsidR="007E02B3" w:rsidRPr="007E02B3">
          <w:rPr>
            <w:noProof/>
            <w:webHidden/>
          </w:rPr>
          <w:instrText xml:space="preserve"> PAGEREF _Toc300059061 \h </w:instrText>
        </w:r>
        <w:r w:rsidRPr="007E02B3">
          <w:rPr>
            <w:noProof/>
            <w:webHidden/>
          </w:rPr>
        </w:r>
        <w:r w:rsidRPr="007E02B3">
          <w:rPr>
            <w:noProof/>
            <w:webHidden/>
          </w:rPr>
          <w:fldChar w:fldCharType="separate"/>
        </w:r>
        <w:r w:rsidR="007E02B3" w:rsidRPr="007E02B3">
          <w:rPr>
            <w:noProof/>
            <w:webHidden/>
          </w:rPr>
          <w:t>38</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Style w:val="Hyperlink"/>
          <w:noProof/>
        </w:rPr>
      </w:pPr>
      <w:hyperlink w:anchor="_Toc300059062" w:history="1">
        <w:r w:rsidR="007E02B3" w:rsidRPr="007E02B3">
          <w:rPr>
            <w:rStyle w:val="Hyperlink"/>
            <w:noProof/>
          </w:rPr>
          <w:t>Table 4: Genotype Distribution and Frequency of Total Sample</w:t>
        </w:r>
        <w:r w:rsidR="007E02B3" w:rsidRPr="007E02B3">
          <w:rPr>
            <w:noProof/>
            <w:webHidden/>
          </w:rPr>
          <w:tab/>
        </w:r>
        <w:r w:rsidRPr="007E02B3">
          <w:rPr>
            <w:noProof/>
            <w:webHidden/>
          </w:rPr>
          <w:fldChar w:fldCharType="begin"/>
        </w:r>
        <w:r w:rsidR="007E02B3" w:rsidRPr="007E02B3">
          <w:rPr>
            <w:noProof/>
            <w:webHidden/>
          </w:rPr>
          <w:instrText xml:space="preserve"> PAGEREF _Toc300059062 \h </w:instrText>
        </w:r>
        <w:r w:rsidRPr="007E02B3">
          <w:rPr>
            <w:noProof/>
            <w:webHidden/>
          </w:rPr>
        </w:r>
        <w:r w:rsidRPr="007E02B3">
          <w:rPr>
            <w:noProof/>
            <w:webHidden/>
          </w:rPr>
          <w:fldChar w:fldCharType="separate"/>
        </w:r>
        <w:r w:rsidR="007E02B3" w:rsidRPr="007E02B3">
          <w:rPr>
            <w:noProof/>
            <w:webHidden/>
          </w:rPr>
          <w:t>39</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Style w:val="Hyperlink"/>
          <w:noProof/>
        </w:rPr>
      </w:pPr>
      <w:hyperlink w:anchor="_Toc300059063" w:history="1">
        <w:r w:rsidR="007E02B3" w:rsidRPr="007E02B3">
          <w:rPr>
            <w:rStyle w:val="Hyperlink"/>
            <w:noProof/>
          </w:rPr>
          <w:t>Table 5: Mean Daily Time Spent in Various Activities for Girls, Boys, and Total Group (mean±SD)</w:t>
        </w:r>
        <w:r w:rsidR="007E02B3" w:rsidRPr="007E02B3">
          <w:rPr>
            <w:noProof/>
            <w:webHidden/>
          </w:rPr>
          <w:tab/>
        </w:r>
        <w:r w:rsidRPr="007E02B3">
          <w:rPr>
            <w:noProof/>
            <w:webHidden/>
          </w:rPr>
          <w:fldChar w:fldCharType="begin"/>
        </w:r>
        <w:r w:rsidR="007E02B3" w:rsidRPr="007E02B3">
          <w:rPr>
            <w:noProof/>
            <w:webHidden/>
          </w:rPr>
          <w:instrText xml:space="preserve"> PAGEREF _Toc300059063 \h </w:instrText>
        </w:r>
        <w:r w:rsidRPr="007E02B3">
          <w:rPr>
            <w:noProof/>
            <w:webHidden/>
          </w:rPr>
        </w:r>
        <w:r w:rsidRPr="007E02B3">
          <w:rPr>
            <w:noProof/>
            <w:webHidden/>
          </w:rPr>
          <w:fldChar w:fldCharType="separate"/>
        </w:r>
        <w:r w:rsidR="007E02B3" w:rsidRPr="007E02B3">
          <w:rPr>
            <w:noProof/>
            <w:webHidden/>
          </w:rPr>
          <w:t>39</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Style w:val="Hyperlink"/>
          <w:noProof/>
        </w:rPr>
      </w:pPr>
      <w:hyperlink w:anchor="_Toc300059064" w:history="1">
        <w:r w:rsidR="007E02B3" w:rsidRPr="007E02B3">
          <w:rPr>
            <w:rStyle w:val="Hyperlink"/>
            <w:noProof/>
          </w:rPr>
          <w:t>Table 6: Mean Daily Time Spent in Various Activities for Girls, Boys, and Total Group</w:t>
        </w:r>
        <w:r w:rsidR="007E02B3" w:rsidRPr="007E02B3">
          <w:rPr>
            <w:noProof/>
            <w:webHidden/>
          </w:rPr>
          <w:tab/>
        </w:r>
        <w:r w:rsidRPr="007E02B3">
          <w:rPr>
            <w:noProof/>
            <w:webHidden/>
          </w:rPr>
          <w:fldChar w:fldCharType="begin"/>
        </w:r>
        <w:r w:rsidR="007E02B3" w:rsidRPr="007E02B3">
          <w:rPr>
            <w:noProof/>
            <w:webHidden/>
          </w:rPr>
          <w:instrText xml:space="preserve"> PAGEREF _Toc300059064 \h </w:instrText>
        </w:r>
        <w:r w:rsidRPr="007E02B3">
          <w:rPr>
            <w:noProof/>
            <w:webHidden/>
          </w:rPr>
        </w:r>
        <w:r w:rsidRPr="007E02B3">
          <w:rPr>
            <w:noProof/>
            <w:webHidden/>
          </w:rPr>
          <w:fldChar w:fldCharType="separate"/>
        </w:r>
        <w:r w:rsidR="007E02B3" w:rsidRPr="007E02B3">
          <w:rPr>
            <w:noProof/>
            <w:webHidden/>
          </w:rPr>
          <w:t>39</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Style w:val="Hyperlink"/>
          <w:noProof/>
        </w:rPr>
      </w:pPr>
      <w:hyperlink w:anchor="_Toc300059065" w:history="1">
        <w:r w:rsidR="007E02B3" w:rsidRPr="007E02B3">
          <w:rPr>
            <w:rStyle w:val="Hyperlink"/>
            <w:noProof/>
          </w:rPr>
          <w:t>Table 7: Mean Physiological Data for Girls, Boys, and Total Group (mean±SD)</w:t>
        </w:r>
        <w:r w:rsidR="007E02B3" w:rsidRPr="007E02B3">
          <w:rPr>
            <w:noProof/>
            <w:webHidden/>
          </w:rPr>
          <w:tab/>
        </w:r>
        <w:r w:rsidRPr="007E02B3">
          <w:rPr>
            <w:noProof/>
            <w:webHidden/>
          </w:rPr>
          <w:fldChar w:fldCharType="begin"/>
        </w:r>
        <w:r w:rsidR="007E02B3" w:rsidRPr="007E02B3">
          <w:rPr>
            <w:noProof/>
            <w:webHidden/>
          </w:rPr>
          <w:instrText xml:space="preserve"> PAGEREF _Toc300059065 \h </w:instrText>
        </w:r>
        <w:r w:rsidRPr="007E02B3">
          <w:rPr>
            <w:noProof/>
            <w:webHidden/>
          </w:rPr>
        </w:r>
        <w:r w:rsidRPr="007E02B3">
          <w:rPr>
            <w:noProof/>
            <w:webHidden/>
          </w:rPr>
          <w:fldChar w:fldCharType="separate"/>
        </w:r>
        <w:r w:rsidR="007E02B3" w:rsidRPr="007E02B3">
          <w:rPr>
            <w:noProof/>
            <w:webHidden/>
          </w:rPr>
          <w:t>40</w:t>
        </w:r>
        <w:r w:rsidRPr="007E02B3">
          <w:rPr>
            <w:noProof/>
            <w:webHidden/>
          </w:rPr>
          <w:fldChar w:fldCharType="end"/>
        </w:r>
      </w:hyperlink>
    </w:p>
    <w:p w:rsidR="007E02B3" w:rsidRPr="007E02B3" w:rsidRDefault="007E02B3" w:rsidP="007E02B3"/>
    <w:p w:rsidR="007E02B3" w:rsidRPr="007E02B3" w:rsidRDefault="009F5112">
      <w:pPr>
        <w:pStyle w:val="TableofFigures"/>
        <w:tabs>
          <w:tab w:val="right" w:leader="dot" w:pos="9350"/>
        </w:tabs>
        <w:rPr>
          <w:rFonts w:asciiTheme="minorHAnsi" w:eastAsiaTheme="minorEastAsia" w:hAnsiTheme="minorHAnsi" w:cstheme="minorBidi"/>
          <w:noProof/>
          <w:sz w:val="22"/>
          <w:szCs w:val="22"/>
        </w:rPr>
      </w:pPr>
      <w:hyperlink w:anchor="_Toc300059066" w:history="1">
        <w:r w:rsidR="007E02B3" w:rsidRPr="007E02B3">
          <w:rPr>
            <w:rStyle w:val="Hyperlink"/>
            <w:noProof/>
          </w:rPr>
          <w:t>Table 8: Mean VO2peak Measures (mean ± SE)  by Genotype (mean</w:t>
        </w:r>
        <w:r w:rsidR="007E02B3" w:rsidRPr="007E02B3">
          <w:rPr>
            <w:rStyle w:val="Hyperlink"/>
            <w:rFonts w:ascii="Calibri" w:hAnsi="Calibri"/>
            <w:noProof/>
          </w:rPr>
          <w:t>±</w:t>
        </w:r>
        <w:r w:rsidR="007E02B3" w:rsidRPr="007E02B3">
          <w:rPr>
            <w:rStyle w:val="Hyperlink"/>
            <w:noProof/>
          </w:rPr>
          <w:t>SD)</w:t>
        </w:r>
        <w:r w:rsidR="007E02B3" w:rsidRPr="007E02B3">
          <w:rPr>
            <w:noProof/>
            <w:webHidden/>
          </w:rPr>
          <w:tab/>
        </w:r>
        <w:r w:rsidRPr="007E02B3">
          <w:rPr>
            <w:noProof/>
            <w:webHidden/>
          </w:rPr>
          <w:fldChar w:fldCharType="begin"/>
        </w:r>
        <w:r w:rsidR="007E02B3" w:rsidRPr="007E02B3">
          <w:rPr>
            <w:noProof/>
            <w:webHidden/>
          </w:rPr>
          <w:instrText xml:space="preserve"> PAGEREF _Toc300059066 \h </w:instrText>
        </w:r>
        <w:r w:rsidRPr="007E02B3">
          <w:rPr>
            <w:noProof/>
            <w:webHidden/>
          </w:rPr>
        </w:r>
        <w:r w:rsidRPr="007E02B3">
          <w:rPr>
            <w:noProof/>
            <w:webHidden/>
          </w:rPr>
          <w:fldChar w:fldCharType="separate"/>
        </w:r>
        <w:r w:rsidR="007E02B3" w:rsidRPr="007E02B3">
          <w:rPr>
            <w:noProof/>
            <w:webHidden/>
          </w:rPr>
          <w:t>0</w:t>
        </w:r>
        <w:r w:rsidRPr="007E02B3">
          <w:rPr>
            <w:noProof/>
            <w:webHidden/>
          </w:rPr>
          <w:fldChar w:fldCharType="end"/>
        </w:r>
      </w:hyperlink>
      <w:r w:rsidR="007E02B3" w:rsidRPr="007E02B3">
        <w:rPr>
          <w:rStyle w:val="Hyperlink"/>
          <w:noProof/>
          <w:color w:val="auto"/>
          <w:u w:val="none"/>
        </w:rPr>
        <w:t>42</w:t>
      </w:r>
    </w:p>
    <w:p w:rsidR="00E53B83" w:rsidRDefault="009F5112" w:rsidP="00E53B83">
      <w:pPr>
        <w:outlineLvl w:val="0"/>
        <w:rPr>
          <w:b/>
          <w:caps/>
        </w:rPr>
      </w:pPr>
      <w:r>
        <w:rPr>
          <w:b/>
          <w:caps/>
        </w:rPr>
        <w:fldChar w:fldCharType="end"/>
      </w:r>
    </w:p>
    <w:p w:rsidR="00E53B83" w:rsidRDefault="00E53B83" w:rsidP="00E53B83">
      <w:pPr>
        <w:outlineLvl w:val="0"/>
        <w:rPr>
          <w:b/>
          <w:caps/>
        </w:rPr>
      </w:pPr>
    </w:p>
    <w:p w:rsidR="00E53B83" w:rsidRDefault="00E53B83" w:rsidP="00E53B83">
      <w:pPr>
        <w:outlineLvl w:val="0"/>
        <w:rPr>
          <w:b/>
          <w:caps/>
        </w:rPr>
      </w:pPr>
    </w:p>
    <w:p w:rsidR="00E53B83" w:rsidRDefault="00E53B83" w:rsidP="00E53B83">
      <w:pPr>
        <w:outlineLvl w:val="0"/>
        <w:rPr>
          <w:b/>
          <w:caps/>
        </w:rPr>
      </w:pPr>
    </w:p>
    <w:p w:rsidR="00E53B83" w:rsidRDefault="00E53B83" w:rsidP="00E53B83">
      <w:pPr>
        <w:outlineLvl w:val="0"/>
        <w:rPr>
          <w:b/>
          <w:caps/>
        </w:rPr>
      </w:pPr>
    </w:p>
    <w:p w:rsidR="00C223B6" w:rsidRPr="007A5004" w:rsidRDefault="00C223B6" w:rsidP="00C223B6">
      <w:pPr>
        <w:ind w:left="720" w:firstLine="720"/>
        <w:outlineLvl w:val="0"/>
        <w:rPr>
          <w:b/>
          <w:caps/>
        </w:rPr>
      </w:pPr>
    </w:p>
    <w:p w:rsidR="00086FFF" w:rsidRDefault="007A5004" w:rsidP="00326230">
      <w:pPr>
        <w:rPr>
          <w:b/>
          <w:caps/>
        </w:rPr>
        <w:sectPr w:rsidR="00086FFF" w:rsidSect="00CA4E54">
          <w:headerReference w:type="default" r:id="rId7"/>
          <w:footerReference w:type="default" r:id="rId8"/>
          <w:footerReference w:type="first" r:id="rId9"/>
          <w:pgSz w:w="12240" w:h="15840"/>
          <w:pgMar w:top="1440" w:right="1440" w:bottom="1440" w:left="1440" w:header="720" w:footer="1008" w:gutter="0"/>
          <w:pgNumType w:fmt="lowerRoman" w:start="1"/>
          <w:cols w:space="720"/>
          <w:titlePg/>
          <w:docGrid w:linePitch="360"/>
        </w:sectPr>
      </w:pPr>
      <w:r w:rsidRPr="007A5004">
        <w:rPr>
          <w:b/>
          <w:caps/>
        </w:rPr>
        <w:br w:type="page"/>
      </w:r>
    </w:p>
    <w:p w:rsidR="00A12B5A" w:rsidRDefault="00A3615C" w:rsidP="00A12B5A">
      <w:pPr>
        <w:pStyle w:val="Heading1"/>
        <w:spacing w:before="0"/>
        <w:jc w:val="center"/>
        <w:rPr>
          <w:rFonts w:ascii="Times New Roman" w:hAnsi="Times New Roman" w:cs="Times New Roman"/>
          <w:color w:val="auto"/>
          <w:sz w:val="24"/>
          <w:szCs w:val="24"/>
        </w:rPr>
      </w:pPr>
      <w:bookmarkStart w:id="17" w:name="_Toc295846121"/>
      <w:bookmarkStart w:id="18" w:name="_Toc300153974"/>
      <w:r>
        <w:rPr>
          <w:rFonts w:ascii="Times New Roman" w:hAnsi="Times New Roman" w:cs="Times New Roman"/>
          <w:color w:val="auto"/>
          <w:sz w:val="24"/>
          <w:szCs w:val="24"/>
        </w:rPr>
        <w:lastRenderedPageBreak/>
        <w:t>C</w:t>
      </w:r>
      <w:r w:rsidR="007F56F5" w:rsidRPr="00400575">
        <w:rPr>
          <w:rFonts w:ascii="Times New Roman" w:hAnsi="Times New Roman" w:cs="Times New Roman"/>
          <w:color w:val="auto"/>
          <w:sz w:val="24"/>
          <w:szCs w:val="24"/>
        </w:rPr>
        <w:t>HAPTER 1</w:t>
      </w:r>
      <w:r w:rsidR="00400575" w:rsidRPr="00400575">
        <w:rPr>
          <w:rFonts w:ascii="Times New Roman" w:hAnsi="Times New Roman" w:cs="Times New Roman"/>
          <w:color w:val="auto"/>
          <w:sz w:val="24"/>
          <w:szCs w:val="24"/>
        </w:rPr>
        <w:t>:</w:t>
      </w:r>
      <w:bookmarkEnd w:id="17"/>
      <w:bookmarkEnd w:id="18"/>
    </w:p>
    <w:p w:rsidR="007F56F5" w:rsidRPr="00400575" w:rsidRDefault="005C34C0" w:rsidP="00A12B5A">
      <w:pPr>
        <w:pStyle w:val="Heading1"/>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7F56F5" w:rsidRPr="00400575">
        <w:rPr>
          <w:rFonts w:ascii="Times New Roman" w:hAnsi="Times New Roman" w:cs="Times New Roman"/>
          <w:color w:val="auto"/>
          <w:sz w:val="24"/>
          <w:szCs w:val="24"/>
        </w:rPr>
        <w:t xml:space="preserve"> </w:t>
      </w:r>
      <w:bookmarkStart w:id="19" w:name="_Toc295846122"/>
      <w:bookmarkStart w:id="20" w:name="_Toc295846195"/>
      <w:bookmarkStart w:id="21" w:name="_Toc300153975"/>
      <w:r w:rsidR="007F56F5" w:rsidRPr="00400575">
        <w:rPr>
          <w:rFonts w:ascii="Times New Roman" w:hAnsi="Times New Roman" w:cs="Times New Roman"/>
          <w:color w:val="auto"/>
          <w:sz w:val="24"/>
          <w:szCs w:val="24"/>
        </w:rPr>
        <w:t>INTRODUCTION</w:t>
      </w:r>
      <w:bookmarkEnd w:id="19"/>
      <w:bookmarkEnd w:id="20"/>
      <w:bookmarkEnd w:id="21"/>
    </w:p>
    <w:p w:rsidR="005A10A9" w:rsidRDefault="005A10A9" w:rsidP="00326230"/>
    <w:p w:rsidR="005A10A9" w:rsidRDefault="00223611" w:rsidP="0042469C">
      <w:pPr>
        <w:spacing w:line="480" w:lineRule="auto"/>
        <w:ind w:firstLine="720"/>
      </w:pPr>
      <w:r>
        <w:t>Low a</w:t>
      </w:r>
      <w:r w:rsidR="005A10A9">
        <w:t xml:space="preserve">erobic fitness </w:t>
      </w:r>
      <w:r w:rsidR="00A070A9">
        <w:t xml:space="preserve"> </w:t>
      </w:r>
      <w:r w:rsidR="005A10A9">
        <w:t>has been identified as an independent risk factor for cardiovascular disease</w:t>
      </w:r>
      <w:r w:rsidR="00DB2BF4">
        <w:t xml:space="preserve"> in both adults and children</w:t>
      </w:r>
      <w:r w:rsidR="00A006B8">
        <w:t>.</w:t>
      </w:r>
      <w:r w:rsidR="009F5112" w:rsidRPr="003D3AAF">
        <w:rPr>
          <w:vertAlign w:val="superscript"/>
        </w:rPr>
        <w:fldChar w:fldCharType="begin"/>
      </w:r>
      <w:r w:rsidR="00F3649A">
        <w:rPr>
          <w:vertAlign w:val="superscript"/>
        </w:rPr>
        <w:instrText xml:space="preserve"> ADDIN EN.CITE &lt;EndNote&gt;&lt;Cite&gt;&lt;Author&gt;Blair&lt;/Author&gt;&lt;Year&gt;1989&lt;/Year&gt;&lt;RecNum&gt;907&lt;/RecNum&gt;&lt;record&gt;&lt;rec-number&gt;907&lt;/rec-number&gt;&lt;foreign-keys&gt;&lt;key app="EN" db-id="rt995t2e92ps5ievffzpdtz6zzdszepdre2a"&gt;907&lt;/key&gt;&lt;/foreign-keys&gt;&lt;ref-type name="Journal Article"&gt;17&lt;/ref-type&gt;&lt;contributors&gt;&lt;authors&gt;&lt;author&gt;S.N. Blair &lt;/author&gt;&lt;author&gt;H.W. Kohl III,&lt;/author&gt;&lt;author&gt;R.S. Paffenbarger Jr,&lt;/author&gt;&lt;author&gt;D.G. Clark &lt;/author&gt;&lt;author&gt;K.H. Cooper&lt;/author&gt;&lt;author&gt;L.W. Gibbons&lt;/author&gt;&lt;/authors&gt;&lt;/contributors&gt;&lt;titles&gt;&lt;title&gt;Physical fitness and all-cause mortality. A prospective study of healthy men and women&lt;/title&gt;&lt;secondary-title&gt;JAMA &lt;/secondary-title&gt;&lt;/titles&gt;&lt;periodical&gt;&lt;full-title&gt;JAMA&lt;/full-title&gt;&lt;/periodical&gt;&lt;pages&gt;2395 - 2401&lt;/pages&gt;&lt;volume&gt;262&lt;/volume&gt;&lt;dates&gt;&lt;year&gt;1989&lt;/year&gt;&lt;/dates&gt;&lt;urls&gt;&lt;/urls&gt;&lt;/record&gt;&lt;/Cite&gt;&lt;Cite&gt;&lt;Author&gt;Carnethon&lt;/Author&gt;&lt;Year&gt;2003&lt;/Year&gt;&lt;RecNum&gt;908&lt;/RecNum&gt;&lt;record&gt;&lt;rec-number&gt;908&lt;/rec-number&gt;&lt;foreign-keys&gt;&lt;key app="EN" db-id="rt995t2e92ps5ievffzpdtz6zzdszepdre2a"&gt;908&lt;/key&gt;&lt;/foreign-keys&gt;&lt;ref-type name="Journal Article"&gt;17&lt;/ref-type&gt;&lt;contributors&gt;&lt;authors&gt;&lt;author&gt;MR Carnethon &lt;/author&gt;&lt;author&gt;SS Gidding &lt;/author&gt;&lt;author&gt;R Nehgme &lt;/author&gt;&lt;author&gt;S Sidney &lt;/author&gt;&lt;author&gt;DR Jacobs Jr&lt;/author&gt;&lt;author&gt;K Liu &lt;/author&gt;&lt;/authors&gt;&lt;/contributors&gt;&lt;titles&gt;&lt;title&gt;Cardiorespiratory fitness in young adulthood and the development of cardiovascular disease risk factors &lt;/title&gt;&lt;secondary-title&gt;JAMA &lt;/secondary-title&gt;&lt;/titles&gt;&lt;periodical&gt;&lt;full-title&gt;JAMA&lt;/full-title&gt;&lt;/periodical&gt;&lt;volume&gt;290 &lt;/volume&gt;&lt;number&gt;3092 - 3100&lt;/number&gt;&lt;dates&gt;&lt;year&gt;2003&lt;/year&gt;&lt;/dates&gt;&lt;urls&gt;&lt;/urls&gt;&lt;/record&gt;&lt;/Cite&gt;&lt;/EndNote&gt;</w:instrText>
      </w:r>
      <w:r w:rsidR="009F5112" w:rsidRPr="003D3AAF">
        <w:rPr>
          <w:vertAlign w:val="superscript"/>
        </w:rPr>
        <w:fldChar w:fldCharType="separate"/>
      </w:r>
      <w:r w:rsidR="00CD7C2C">
        <w:rPr>
          <w:noProof/>
          <w:vertAlign w:val="superscript"/>
        </w:rPr>
        <w:t>1-2</w:t>
      </w:r>
      <w:r w:rsidR="009F5112" w:rsidRPr="003D3AAF">
        <w:rPr>
          <w:vertAlign w:val="superscript"/>
        </w:rPr>
        <w:fldChar w:fldCharType="end"/>
      </w:r>
      <w:r w:rsidR="00A006B8" w:rsidRPr="003D3AAF">
        <w:rPr>
          <w:vertAlign w:val="superscript"/>
        </w:rPr>
        <w:t xml:space="preserve"> </w:t>
      </w:r>
      <w:r w:rsidR="00FE2425">
        <w:rPr>
          <w:vertAlign w:val="superscript"/>
        </w:rPr>
        <w:t xml:space="preserve"> </w:t>
      </w:r>
      <w:r w:rsidR="00A006B8">
        <w:t>Specifically,</w:t>
      </w:r>
      <w:r w:rsidR="00DD4AEF">
        <w:t xml:space="preserve"> asso</w:t>
      </w:r>
      <w:r w:rsidR="00DB2BF4">
        <w:t xml:space="preserve">ciations between </w:t>
      </w:r>
      <w:r>
        <w:t xml:space="preserve">low </w:t>
      </w:r>
      <w:r w:rsidR="00DB2BF4">
        <w:t>aerobic fitness, referred to as fitness for the remaining sections,</w:t>
      </w:r>
      <w:r w:rsidR="00BE2FF0">
        <w:t xml:space="preserve"> </w:t>
      </w:r>
      <w:r>
        <w:t xml:space="preserve">elevated blood pressure and </w:t>
      </w:r>
      <w:r w:rsidR="00DD4AEF">
        <w:t>lipid values, a</w:t>
      </w:r>
      <w:r w:rsidR="00265652">
        <w:t xml:space="preserve">nd obesity have all been shown in </w:t>
      </w:r>
      <w:r w:rsidR="004B5CDB">
        <w:t>the pediatric population,</w:t>
      </w:r>
      <w:r w:rsidR="00265652">
        <w:t xml:space="preserve"> </w:t>
      </w:r>
      <w:r w:rsidR="00A006B8">
        <w:t>and may play a significant role in the development of chronic disease later in adulthood.</w:t>
      </w:r>
      <w:r w:rsidR="009F5112" w:rsidRPr="003D3AAF">
        <w:rPr>
          <w:vertAlign w:val="superscript"/>
        </w:rPr>
        <w:fldChar w:fldCharType="begin"/>
      </w:r>
      <w:r w:rsidR="00F3649A">
        <w:rPr>
          <w:vertAlign w:val="superscript"/>
        </w:rPr>
        <w:instrText xml:space="preserve"> ADDIN EN.CITE &lt;EndNote&gt;&lt;Cite&gt;&lt;Author&gt;Must&lt;/Author&gt;&lt;Year&gt;1999&lt;/Year&gt;&lt;RecNum&gt;906&lt;/RecNum&gt;&lt;record&gt;&lt;rec-number&gt;906&lt;/rec-number&gt;&lt;foreign-keys&gt;&lt;key app="EN" db-id="rt995t2e92ps5ievffzpdtz6zzdszepdre2a"&gt;906&lt;/key&gt;&lt;/foreign-keys&gt;&lt;ref-type name="Journal Article"&gt;17&lt;/ref-type&gt;&lt;contributors&gt;&lt;authors&gt;&lt;author&gt;A Must &lt;/author&gt;&lt;author&gt;RS Strauss &lt;/author&gt;&lt;/authors&gt;&lt;/contributors&gt;&lt;titles&gt;&lt;title&gt;Risks and consequences of childhood and adolescent obesity &lt;/title&gt;&lt;secondary-title&gt;International Journal of Obesity &lt;/secondary-title&gt;&lt;/titles&gt;&lt;periodical&gt;&lt;full-title&gt;International Journal of Obesity&lt;/full-title&gt;&lt;/periodical&gt;&lt;pages&gt;S2-S11&lt;/pages&gt;&lt;volume&gt;23&lt;/volume&gt;&lt;number&gt;2&lt;/number&gt;&lt;dates&gt;&lt;year&gt;1999&lt;/year&gt;&lt;/dates&gt;&lt;urls&gt;&lt;/urls&gt;&lt;/record&gt;&lt;/Cite&gt;&lt;/EndNote&gt;</w:instrText>
      </w:r>
      <w:r w:rsidR="009F5112" w:rsidRPr="003D3AAF">
        <w:rPr>
          <w:vertAlign w:val="superscript"/>
        </w:rPr>
        <w:fldChar w:fldCharType="separate"/>
      </w:r>
      <w:r w:rsidR="00FF0D06">
        <w:rPr>
          <w:noProof/>
          <w:vertAlign w:val="superscript"/>
        </w:rPr>
        <w:t>3</w:t>
      </w:r>
      <w:r w:rsidR="009F5112" w:rsidRPr="003D3AAF">
        <w:rPr>
          <w:vertAlign w:val="superscript"/>
        </w:rPr>
        <w:fldChar w:fldCharType="end"/>
      </w:r>
      <w:r w:rsidR="00A006B8" w:rsidRPr="003D3AAF">
        <w:rPr>
          <w:vertAlign w:val="superscript"/>
        </w:rPr>
        <w:t xml:space="preserve"> </w:t>
      </w:r>
      <w:r w:rsidR="00A006B8">
        <w:t xml:space="preserve"> </w:t>
      </w:r>
      <w:r w:rsidR="00BE2FF0">
        <w:t>In addition,</w:t>
      </w:r>
      <w:r>
        <w:t xml:space="preserve"> aerobic fitness levels may </w:t>
      </w:r>
      <w:r w:rsidR="00F7728C">
        <w:t>affect</w:t>
      </w:r>
      <w:r>
        <w:t xml:space="preserve"> how physically active a child is by inf</w:t>
      </w:r>
      <w:r w:rsidR="00B52E73">
        <w:t>luencing his/her</w:t>
      </w:r>
      <w:r w:rsidR="00F7728C">
        <w:t xml:space="preserve"> activity</w:t>
      </w:r>
      <w:r>
        <w:t xml:space="preserve"> intensity</w:t>
      </w:r>
      <w:r w:rsidR="00F7728C">
        <w:t xml:space="preserve">. </w:t>
      </w:r>
      <w:r w:rsidR="00BE2FF0">
        <w:t xml:space="preserve"> Poor</w:t>
      </w:r>
      <w:r w:rsidR="00A3615C">
        <w:t xml:space="preserve"> fitness levels </w:t>
      </w:r>
      <w:r w:rsidR="00F7728C">
        <w:t xml:space="preserve">may then </w:t>
      </w:r>
      <w:r>
        <w:t>translate into lower accumulations of moderate-to-vigorous physical activity during the day</w:t>
      </w:r>
      <w:r w:rsidR="00F7728C">
        <w:t xml:space="preserve"> because they are physiologically not able to achieve this intensity. </w:t>
      </w:r>
      <w:r w:rsidR="00BE2FF0">
        <w:t xml:space="preserve"> A</w:t>
      </w:r>
      <w:r w:rsidR="00FE2425">
        <w:t>erobic fitness is an important aspect of health, and v</w:t>
      </w:r>
      <w:r w:rsidR="005A10A9">
        <w:t>ariou</w:t>
      </w:r>
      <w:r w:rsidR="00265652">
        <w:t>s f</w:t>
      </w:r>
      <w:r w:rsidR="005A10A9">
        <w:t xml:space="preserve">actors play an important role in the development and maintenance of </w:t>
      </w:r>
      <w:r w:rsidR="00E846CD">
        <w:t>fitness</w:t>
      </w:r>
      <w:r w:rsidR="00BD2B61">
        <w:t xml:space="preserve"> </w:t>
      </w:r>
      <w:r w:rsidR="005A10A9">
        <w:t>levels</w:t>
      </w:r>
      <w:r w:rsidR="00DB2BF4">
        <w:t xml:space="preserve"> including</w:t>
      </w:r>
      <w:r w:rsidR="005A10A9">
        <w:t xml:space="preserve"> </w:t>
      </w:r>
      <w:r w:rsidR="00DA440B">
        <w:t>weight status</w:t>
      </w:r>
      <w:r w:rsidR="0064413E">
        <w:t xml:space="preserve">, </w:t>
      </w:r>
      <w:r w:rsidR="00BE2FF0">
        <w:t>physical activity levels and</w:t>
      </w:r>
      <w:r w:rsidR="005A10A9">
        <w:t xml:space="preserve"> genetics. </w:t>
      </w:r>
    </w:p>
    <w:p w:rsidR="00DA440B" w:rsidRDefault="002C6B24" w:rsidP="0042469C">
      <w:pPr>
        <w:spacing w:line="480" w:lineRule="auto"/>
        <w:ind w:firstLine="720"/>
      </w:pPr>
      <w:r>
        <w:t>The p</w:t>
      </w:r>
      <w:r w:rsidR="004B5CDB">
        <w:t>revalence</w:t>
      </w:r>
      <w:r w:rsidR="000510AC">
        <w:t xml:space="preserve"> </w:t>
      </w:r>
      <w:r>
        <w:t xml:space="preserve">of overweight and obesity is </w:t>
      </w:r>
      <w:r w:rsidR="00B12D44">
        <w:t>35.5</w:t>
      </w:r>
      <w:r w:rsidR="000510AC">
        <w:t>% of children</w:t>
      </w:r>
      <w:r w:rsidR="00B52E73">
        <w:t xml:space="preserve">, ages 6 to </w:t>
      </w:r>
      <w:r w:rsidR="00B12D44">
        <w:t>11</w:t>
      </w:r>
      <w:r w:rsidR="00F7728C">
        <w:t xml:space="preserve"> years</w:t>
      </w:r>
      <w:r w:rsidR="00B12D44">
        <w:t>,</w:t>
      </w:r>
      <w:r w:rsidR="000510AC">
        <w:t xml:space="preserve"> in the United States</w:t>
      </w:r>
      <w:r w:rsidR="003D3AAF">
        <w:t>.</w:t>
      </w:r>
      <w:r w:rsidR="009F5112">
        <w:fldChar w:fldCharType="begin"/>
      </w:r>
      <w:r w:rsidR="00F3649A">
        <w:instrText xml:space="preserve"> ADDIN EN.CITE &lt;EndNote&gt;&lt;Cite&gt;&lt;Author&gt;Ogden&lt;/Author&gt;&lt;Year&gt;2010&lt;/Year&gt;&lt;RecNum&gt;854&lt;/RecNum&gt;&lt;record&gt;&lt;rec-number&gt;854&lt;/rec-number&gt;&lt;foreign-keys&gt;&lt;key app="EN" db-id="rt995t2e92ps5ievffzpdtz6zzdszepdre2a"&gt;854&lt;/key&gt;&lt;/foreign-keys&gt;&lt;ref-type name="Journal Article"&gt;17&lt;/ref-type&gt;&lt;contributors&gt;&lt;authors&gt;&lt;author&gt;C.L. Ogden&lt;/author&gt;&lt;author&gt;M.D. Carroll&lt;/author&gt;&lt;author&gt;L.R. Curtin&lt;/author&gt;&lt;author&gt;M.M. Lamb&lt;/author&gt;&lt;author&gt;K.M. Flegal&lt;/author&gt;&lt;/authors&gt;&lt;/contributors&gt;&lt;auth-address&gt;National Center for Health Statistics, Centers for Disease Control and Prevention, Hyattsville, MD 20782, USA. cogden@cdc.gov&lt;/auth-address&gt;&lt;titles&gt;&lt;title&gt;Prevalence of high body mass index in US children and adolescents, 2007-2008&lt;/title&gt;&lt;secondary-title&gt;JAMA&lt;/secondary-title&gt;&lt;/titles&gt;&lt;periodical&gt;&lt;full-title&gt;JAMA&lt;/full-title&gt;&lt;/periodical&gt;&lt;pages&gt;242-9&lt;/pages&gt;&lt;volume&gt;303&lt;/volume&gt;&lt;number&gt;3&lt;/number&gt;&lt;edition&gt;2010/01/15&lt;/edition&gt;&lt;keywords&gt;&lt;keyword&gt;Adolescent&lt;/keyword&gt;&lt;keyword&gt;Adult&lt;/keyword&gt;&lt;keyword&gt;*Body Mass Index&lt;/keyword&gt;&lt;keyword&gt;Child&lt;/keyword&gt;&lt;keyword&gt;Child, Preschool&lt;/keyword&gt;&lt;keyword&gt;Female&lt;/keyword&gt;&lt;keyword&gt;Humans&lt;/keyword&gt;&lt;keyword&gt;Infant&lt;/keyword&gt;&lt;keyword&gt;Infant, Newborn&lt;/keyword&gt;&lt;keyword&gt;Male&lt;/keyword&gt;&lt;keyword&gt;Nutrition Surveys&lt;/keyword&gt;&lt;keyword&gt;Overweight/*epidemiology&lt;/keyword&gt;&lt;keyword&gt;Prevalence&lt;/keyword&gt;&lt;keyword&gt;United States/epidemiology&lt;/keyword&gt;&lt;keyword&gt;Young Adult&lt;/keyword&gt;&lt;/keywords&gt;&lt;dates&gt;&lt;year&gt;2010&lt;/year&gt;&lt;pub-dates&gt;&lt;date&gt;Jan 20&lt;/date&gt;&lt;/pub-dates&gt;&lt;/dates&gt;&lt;isbn&gt;1538-3598 (Electronic)&amp;#xD;0098-7484 (Linking)&lt;/isbn&gt;&lt;accession-num&gt;20071470&lt;/accession-num&gt;&lt;urls&gt;&lt;related-urls&gt;&lt;url&gt;http://www.ncbi.nlm.nih.gov/entrez/query.fcgi?cmd=Retrieve&amp;amp;db=PubMed&amp;amp;dopt=Citation&amp;amp;list_uids=20071470&lt;/url&gt;&lt;/related-urls&gt;&lt;/urls&gt;&lt;electronic-resource-num&gt;2009.2012 [pii]&amp;#xD;10.1001/jama.2009.2012&lt;/electronic-resource-num&gt;&lt;research-notes&gt;HD Article MNO&lt;/research-notes&gt;&lt;language&gt;eng&lt;/language&gt;&lt;/record&gt;&lt;/Cite&gt;&lt;/EndNote&gt;</w:instrText>
      </w:r>
      <w:r w:rsidR="009F5112">
        <w:fldChar w:fldCharType="separate"/>
      </w:r>
      <w:r w:rsidR="00B12D44" w:rsidRPr="00B12D44">
        <w:rPr>
          <w:noProof/>
          <w:vertAlign w:val="superscript"/>
        </w:rPr>
        <w:t>4</w:t>
      </w:r>
      <w:r w:rsidR="009F5112">
        <w:fldChar w:fldCharType="end"/>
      </w:r>
      <w:r w:rsidR="000510AC">
        <w:t xml:space="preserve"> </w:t>
      </w:r>
      <w:r w:rsidR="00B12D44">
        <w:t>Furthermore, in the African American population, 37.6% of</w:t>
      </w:r>
      <w:r w:rsidR="00B52E73">
        <w:t xml:space="preserve"> 6 to </w:t>
      </w:r>
      <w:r w:rsidR="00B12D44">
        <w:t xml:space="preserve">11 year old children are </w:t>
      </w:r>
      <w:r w:rsidR="008F2E85">
        <w:t xml:space="preserve">at or </w:t>
      </w:r>
      <w:r w:rsidR="00B12D44">
        <w:t>above the 85</w:t>
      </w:r>
      <w:r w:rsidR="00B12D44" w:rsidRPr="00B12D44">
        <w:rPr>
          <w:vertAlign w:val="superscript"/>
        </w:rPr>
        <w:t>th</w:t>
      </w:r>
      <w:r w:rsidR="00B12D44">
        <w:t xml:space="preserve"> percentile.</w:t>
      </w:r>
      <w:r w:rsidR="009F5112">
        <w:fldChar w:fldCharType="begin"/>
      </w:r>
      <w:r w:rsidR="00F3649A">
        <w:instrText xml:space="preserve"> ADDIN EN.CITE &lt;EndNote&gt;&lt;Cite&gt;&lt;Author&gt;Ogden&lt;/Author&gt;&lt;Year&gt;2010&lt;/Year&gt;&lt;RecNum&gt;854&lt;/RecNum&gt;&lt;record&gt;&lt;rec-number&gt;854&lt;/rec-number&gt;&lt;foreign-keys&gt;&lt;key app="EN" db-id="rt995t2e92ps5ievffzpdtz6zzdszepdre2a"&gt;854&lt;/key&gt;&lt;/foreign-keys&gt;&lt;ref-type name="Journal Article"&gt;17&lt;/ref-type&gt;&lt;contributors&gt;&lt;authors&gt;&lt;author&gt;C.L. Ogden&lt;/author&gt;&lt;author&gt;M.D. Carroll&lt;/author&gt;&lt;author&gt;L.R. Curtin&lt;/author&gt;&lt;author&gt;M.M. Lamb&lt;/author&gt;&lt;author&gt;K.M. Flegal&lt;/author&gt;&lt;/authors&gt;&lt;/contributors&gt;&lt;auth-address&gt;National Center for Health Statistics, Centers for Disease Control and Prevention, Hyattsville, MD 20782, USA. cogden@cdc.gov&lt;/auth-address&gt;&lt;titles&gt;&lt;title&gt;Prevalence of high body mass index in US children and adolescents, 2007-2008&lt;/title&gt;&lt;secondary-title&gt;JAMA&lt;/secondary-title&gt;&lt;/titles&gt;&lt;periodical&gt;&lt;full-title&gt;JAMA&lt;/full-title&gt;&lt;/periodical&gt;&lt;pages&gt;242-9&lt;/pages&gt;&lt;volume&gt;303&lt;/volume&gt;&lt;number&gt;3&lt;/number&gt;&lt;edition&gt;2010/01/15&lt;/edition&gt;&lt;keywords&gt;&lt;keyword&gt;Adolescent&lt;/keyword&gt;&lt;keyword&gt;Adult&lt;/keyword&gt;&lt;keyword&gt;*Body Mass Index&lt;/keyword&gt;&lt;keyword&gt;Child&lt;/keyword&gt;&lt;keyword&gt;Child, Preschool&lt;/keyword&gt;&lt;keyword&gt;Female&lt;/keyword&gt;&lt;keyword&gt;Humans&lt;/keyword&gt;&lt;keyword&gt;Infant&lt;/keyword&gt;&lt;keyword&gt;Infant, Newborn&lt;/keyword&gt;&lt;keyword&gt;Male&lt;/keyword&gt;&lt;keyword&gt;Nutrition Surveys&lt;/keyword&gt;&lt;keyword&gt;Overweight/*epidemiology&lt;/keyword&gt;&lt;keyword&gt;Prevalence&lt;/keyword&gt;&lt;keyword&gt;United States/epidemiology&lt;/keyword&gt;&lt;keyword&gt;Young Adult&lt;/keyword&gt;&lt;/keywords&gt;&lt;dates&gt;&lt;year&gt;2010&lt;/year&gt;&lt;pub-dates&gt;&lt;date&gt;Jan 20&lt;/date&gt;&lt;/pub-dates&gt;&lt;/dates&gt;&lt;isbn&gt;1538-3598 (Electronic)&amp;#xD;0098-7484 (Linking)&lt;/isbn&gt;&lt;accession-num&gt;20071470&lt;/accession-num&gt;&lt;urls&gt;&lt;related-urls&gt;&lt;url&gt;http://www.ncbi.nlm.nih.gov/entrez/query.fcgi?cmd=Retrieve&amp;amp;db=PubMed&amp;amp;dopt=Citation&amp;amp;list_uids=20071470&lt;/url&gt;&lt;/related-urls&gt;&lt;/urls&gt;&lt;electronic-resource-num&gt;2009.2012 [pii]&amp;#xD;10.1001/jama.2009.2012&lt;/electronic-resource-num&gt;&lt;research-notes&gt;HD Article MNO&lt;/research-notes&gt;&lt;language&gt;eng&lt;/language&gt;&lt;/record&gt;&lt;/Cite&gt;&lt;/EndNote&gt;</w:instrText>
      </w:r>
      <w:r w:rsidR="009F5112">
        <w:fldChar w:fldCharType="separate"/>
      </w:r>
      <w:r w:rsidR="00B12D44" w:rsidRPr="00B12D44">
        <w:rPr>
          <w:noProof/>
          <w:vertAlign w:val="superscript"/>
        </w:rPr>
        <w:t>4</w:t>
      </w:r>
      <w:r w:rsidR="009F5112">
        <w:fldChar w:fldCharType="end"/>
      </w:r>
      <w:r w:rsidR="00B12D44">
        <w:t xml:space="preserve"> </w:t>
      </w:r>
      <w:r w:rsidR="00014FFF">
        <w:t xml:space="preserve">Not only is </w:t>
      </w:r>
      <w:r w:rsidR="003D3AAF">
        <w:t xml:space="preserve">high </w:t>
      </w:r>
      <w:r w:rsidR="006B2FAC">
        <w:t xml:space="preserve">weight status </w:t>
      </w:r>
      <w:r w:rsidR="00014FFF">
        <w:t>related to increased number of cardiov</w:t>
      </w:r>
      <w:r w:rsidR="00B12D44">
        <w:t>ascular disease risk factors, bu</w:t>
      </w:r>
      <w:r w:rsidR="00BD2B61">
        <w:t>t</w:t>
      </w:r>
      <w:r w:rsidR="00014FFF">
        <w:t xml:space="preserve"> the presence of obesity has also been found to be inversely related to </w:t>
      </w:r>
      <w:r w:rsidR="008F2E85">
        <w:t>fitness</w:t>
      </w:r>
      <w:r w:rsidR="00BD2B61">
        <w:t xml:space="preserve"> </w:t>
      </w:r>
      <w:r w:rsidR="00014FFF">
        <w:t>levels.</w:t>
      </w:r>
      <w:r w:rsidR="009F5112" w:rsidRPr="003D3AAF">
        <w:rPr>
          <w:vertAlign w:val="superscript"/>
        </w:rPr>
        <w:fldChar w:fldCharType="begin"/>
      </w:r>
      <w:r w:rsidR="00F3649A">
        <w:rPr>
          <w:vertAlign w:val="superscript"/>
        </w:rPr>
        <w:instrText xml:space="preserve"> ADDIN EN.CITE &lt;EndNote&gt;&lt;Cite&gt;&lt;Author&gt;NE Thomas&lt;/Author&gt;&lt;Year&gt;2007 &lt;/Year&gt;&lt;RecNum&gt;100&lt;/RecNum&gt;&lt;record&gt;&lt;rec-number&gt;100&lt;/rec-number&gt;&lt;foreign-keys&gt;&lt;key app="EN" db-id="rt995t2e92ps5ievffzpdtz6zzdszepdre2a"&gt;100&lt;/key&gt;&lt;/foreign-keys&gt;&lt;ref-type name="Journal Article"&gt;17&lt;/ref-type&gt;&lt;contributors&gt;&lt;authors&gt;&lt;author&gt;NE Thomas&lt;/author&gt;&lt;author&gt;SM Cooper&lt;/author&gt;&lt;author&gt;SP Williams&lt;/author&gt;&lt;author&gt;JS Baker&lt;/author&gt;&lt;author&gt;B Davies &lt;/author&gt;&lt;/authors&gt;&lt;/contributors&gt;&lt;titles&gt;&lt;title&gt;Relationship of fitness, fatness, and coronary-heart-diease risk factors in 12- to 13-year-olds&lt;/title&gt;&lt;secondary-title&gt;Pediatric Exercise Science&lt;/secondary-title&gt;&lt;/titles&gt;&lt;periodical&gt;&lt;full-title&gt;Pediatric Exercise Science&lt;/full-title&gt;&lt;/periodical&gt;&lt;pages&gt;93-101&lt;/pages&gt;&lt;volume&gt;19&lt;/volume&gt;&lt;number&gt;1&lt;/number&gt;&lt;dates&gt;&lt;year&gt;2007 &lt;/year&gt;&lt;/dates&gt;&lt;urls&gt;&lt;/urls&gt;&lt;/record&gt;&lt;/Cite&gt;&lt;/EndNote&gt;</w:instrText>
      </w:r>
      <w:r w:rsidR="009F5112" w:rsidRPr="003D3AAF">
        <w:rPr>
          <w:vertAlign w:val="superscript"/>
        </w:rPr>
        <w:fldChar w:fldCharType="separate"/>
      </w:r>
      <w:r w:rsidR="00B12D44">
        <w:rPr>
          <w:noProof/>
          <w:vertAlign w:val="superscript"/>
        </w:rPr>
        <w:t>5</w:t>
      </w:r>
      <w:r w:rsidR="009F5112" w:rsidRPr="003D3AAF">
        <w:rPr>
          <w:vertAlign w:val="superscript"/>
        </w:rPr>
        <w:fldChar w:fldCharType="end"/>
      </w:r>
      <w:r w:rsidR="00487718">
        <w:rPr>
          <w:vertAlign w:val="superscript"/>
        </w:rPr>
        <w:t xml:space="preserve">  </w:t>
      </w:r>
      <w:r w:rsidR="00CE27AF">
        <w:t>Prior research has shown</w:t>
      </w:r>
      <w:r w:rsidR="003D3AAF">
        <w:t xml:space="preserve"> </w:t>
      </w:r>
      <w:r>
        <w:t xml:space="preserve">that </w:t>
      </w:r>
      <w:r w:rsidR="003D3AAF">
        <w:t>weight status</w:t>
      </w:r>
      <w:r w:rsidR="00A070A9">
        <w:t xml:space="preserve"> and other factors such as physical </w:t>
      </w:r>
      <w:r w:rsidR="003D3AAF">
        <w:t>in</w:t>
      </w:r>
      <w:r w:rsidR="00FE2425">
        <w:t>activity may also</w:t>
      </w:r>
      <w:r w:rsidR="00CE27AF">
        <w:t xml:space="preserve"> negatively impact </w:t>
      </w:r>
      <w:r w:rsidR="008F2E85">
        <w:t>fitness</w:t>
      </w:r>
      <w:r w:rsidR="00CE27AF">
        <w:t xml:space="preserve"> levels</w:t>
      </w:r>
      <w:r w:rsidR="00DB2BF4">
        <w:t xml:space="preserve">.  Therefore, </w:t>
      </w:r>
      <w:r w:rsidR="00CE27AF">
        <w:t xml:space="preserve">it is important to </w:t>
      </w:r>
      <w:r w:rsidR="00FE2425">
        <w:t xml:space="preserve">better </w:t>
      </w:r>
      <w:r w:rsidR="00CE27AF">
        <w:t>un</w:t>
      </w:r>
      <w:r w:rsidR="00BE2FF0">
        <w:t>derstand variables</w:t>
      </w:r>
      <w:r w:rsidR="00CE27AF">
        <w:t xml:space="preserve"> contributing to </w:t>
      </w:r>
      <w:r w:rsidR="008F2E85">
        <w:t>fitness</w:t>
      </w:r>
      <w:r w:rsidR="00CE27AF">
        <w:t xml:space="preserve"> within the pediatric population.</w:t>
      </w:r>
      <w:r w:rsidR="009F5112" w:rsidRPr="005023FA">
        <w:rPr>
          <w:vertAlign w:val="superscript"/>
        </w:rPr>
        <w:fldChar w:fldCharType="begin"/>
      </w:r>
      <w:r w:rsidR="00F3649A">
        <w:rPr>
          <w:vertAlign w:val="superscript"/>
        </w:rPr>
        <w:instrText xml:space="preserve"> ADDIN EN.CITE &lt;EndNote&gt;&lt;Cite&gt;&lt;Author&gt;Y. Huang&lt;/Author&gt;&lt;Year&gt;2007&lt;/Year&gt;&lt;RecNum&gt;20&lt;/RecNum&gt;&lt;record&gt;&lt;rec-number&gt;20&lt;/rec-number&gt;&lt;foreign-keys&gt;&lt;key app="EN" db-id="rt995t2e92ps5ievffzpdtz6zzdszepdre2a"&gt;20&lt;/key&gt;&lt;/foreign-keys&gt;&lt;ref-type name="Journal Article"&gt;17&lt;/ref-type&gt;&lt;contributors&gt;&lt;authors&gt;&lt;author&gt;Y. Huang&lt;/author&gt;&lt;author&gt;R.M. Malina&lt;/author&gt;&lt;/authors&gt;&lt;/contributors&gt;&lt;titles&gt;&lt;title&gt;BMI and health-related physical fitness in Taiwanese youth 9-18 years &lt;/title&gt;&lt;secondary-title&gt;Medicine and Science in Sport and Exercise&lt;/secondary-title&gt;&lt;/titles&gt;&lt;periodical&gt;&lt;full-title&gt;Medicine and Science in Sport and Exercise&lt;/full-title&gt;&lt;/periodical&gt;&lt;pages&gt;701-708&lt;/pages&gt;&lt;volume&gt;39&lt;/volume&gt;&lt;number&gt;4&lt;/number&gt;&lt;dates&gt;&lt;year&gt;2007&lt;/year&gt;&lt;/dates&gt;&lt;urls&gt;&lt;/urls&gt;&lt;/record&gt;&lt;/Cite&gt;&lt;/EndNote&gt;</w:instrText>
      </w:r>
      <w:r w:rsidR="009F5112" w:rsidRPr="005023FA">
        <w:rPr>
          <w:vertAlign w:val="superscript"/>
        </w:rPr>
        <w:fldChar w:fldCharType="separate"/>
      </w:r>
      <w:r w:rsidR="00B12D44">
        <w:rPr>
          <w:noProof/>
          <w:vertAlign w:val="superscript"/>
        </w:rPr>
        <w:t>6</w:t>
      </w:r>
      <w:r w:rsidR="009F5112" w:rsidRPr="005023FA">
        <w:rPr>
          <w:vertAlign w:val="superscript"/>
        </w:rPr>
        <w:fldChar w:fldCharType="end"/>
      </w:r>
      <w:r w:rsidR="00014FFF">
        <w:t xml:space="preserve"> </w:t>
      </w:r>
    </w:p>
    <w:p w:rsidR="005A10A9" w:rsidRDefault="007B42FF" w:rsidP="0042469C">
      <w:pPr>
        <w:spacing w:line="480" w:lineRule="auto"/>
        <w:ind w:firstLine="720"/>
      </w:pPr>
      <w:r>
        <w:t>High levels of physical activity have been previously associated with reducing the risk of all-cause mortality, diabe</w:t>
      </w:r>
      <w:r w:rsidR="00FE2425">
        <w:t xml:space="preserve">tes, cardiovascular disease </w:t>
      </w:r>
      <w:r>
        <w:t>in the adult population, and it is possible that a similar relationship exists</w:t>
      </w:r>
      <w:r w:rsidR="00DB2BF4">
        <w:t xml:space="preserve"> within children</w:t>
      </w:r>
      <w:r>
        <w:t>.</w:t>
      </w:r>
      <w:r w:rsidR="009F5112">
        <w:fldChar w:fldCharType="begin"/>
      </w:r>
      <w:r w:rsidR="00F3649A">
        <w:instrText xml:space="preserve"> ADDIN EN.CITE &lt;EndNote&gt;&lt;Cite&gt;&lt;Author&gt;Blair&lt;/Author&gt;&lt;Year&gt;1996&lt;/Year&gt;&lt;RecNum&gt;101&lt;/RecNum&gt;&lt;record&gt;&lt;rec-number&gt;101&lt;/rec-number&gt;&lt;foreign-keys&gt;&lt;key app="EN" db-id="rt995t2e92ps5ievffzpdtz6zzdszepdre2a"&gt;101&lt;/key&gt;&lt;/foreign-keys&gt;&lt;ref-type name="Journal Article"&gt;17&lt;/ref-type&gt;&lt;contributors&gt;&lt;authors&gt;&lt;author&gt;S.N. Blair&lt;/author&gt;&lt;author&gt;J.B. Kampert&lt;/author&gt;&lt;author&gt;H.W. Kohl&lt;/author&gt;&lt;author&gt;C.E. Barlow&lt;/author&gt;&lt;author&gt;C.A. Macera &lt;/author&gt;&lt;author&gt;R.S. Paffenbarger&lt;/author&gt;&lt;/authors&gt;&lt;/contributors&gt;&lt;titles&gt;&lt;title&gt;Influencs of cardiorespiratory fitness and other precursors on cardiovascular disease and all-cause mortality in men and women&lt;/title&gt;&lt;secondary-title&gt;JAMA&lt;/secondary-title&gt;&lt;/titles&gt;&lt;periodical&gt;&lt;full-title&gt;JAMA&lt;/full-title&gt;&lt;/periodical&gt;&lt;pages&gt;205-210&lt;/pages&gt;&lt;volume&gt;276&lt;/volume&gt;&lt;dates&gt;&lt;year&gt;1996&lt;/year&gt;&lt;/dates&gt;&lt;urls&gt;&lt;/urls&gt;&lt;/record&gt;&lt;/Cite&gt;&lt;Cite&gt;&lt;Author&gt;Lee&lt;/Author&gt;&lt;Year&gt;1999&lt;/Year&gt;&lt;RecNum&gt;102&lt;/RecNum&gt;&lt;record&gt;&lt;rec-number&gt;102&lt;/rec-number&gt;&lt;foreign-keys&gt;&lt;key app="EN" db-id="rt995t2e92ps5ievffzpdtz6zzdszepdre2a"&gt;102&lt;/key&gt;&lt;/foreign-keys&gt;&lt;ref-type name="Journal Article"&gt;17&lt;/ref-type&gt;&lt;contributors&gt;&lt;authors&gt;&lt;author&gt;CD Lee&lt;/author&gt;&lt;author&gt;SN Blair&lt;/author&gt;&lt;author&gt;AS Jackson&lt;/author&gt;&lt;/authors&gt;&lt;/contributors&gt;&lt;titles&gt;&lt;title&gt;Cardiorespiratory fitness, body composition, and all-cause and cardiovascular disease mortality in men&lt;/title&gt;&lt;secondary-title&gt;Am J Clin Nutr&lt;/secondary-title&gt;&lt;/titles&gt;&lt;periodical&gt;&lt;full-title&gt;Am J Clin Nutr&lt;/full-title&gt;&lt;/periodical&gt;&lt;pages&gt;373-380&lt;/pages&gt;&lt;volume&gt;69&lt;/volume&gt;&lt;dates&gt;&lt;year&gt;1999&lt;/year&gt;&lt;/dates&gt;&lt;urls&gt;&lt;/urls&gt;&lt;/record&gt;&lt;/Cite&gt;&lt;/EndNote&gt;</w:instrText>
      </w:r>
      <w:r w:rsidR="009F5112">
        <w:fldChar w:fldCharType="separate"/>
      </w:r>
      <w:r w:rsidR="00541964" w:rsidRPr="00541964">
        <w:rPr>
          <w:noProof/>
          <w:vertAlign w:val="superscript"/>
        </w:rPr>
        <w:t>7-8</w:t>
      </w:r>
      <w:r w:rsidR="009F5112">
        <w:fldChar w:fldCharType="end"/>
      </w:r>
      <w:r w:rsidR="00CD7C2C">
        <w:t xml:space="preserve"> </w:t>
      </w:r>
      <w:r w:rsidR="00BC6D68">
        <w:t>Physical activity has been found to have an impact on cardiovascular, musc</w:t>
      </w:r>
      <w:r w:rsidR="00D34763">
        <w:t xml:space="preserve">ular, and metabolic systems </w:t>
      </w:r>
      <w:r w:rsidR="00A3226F">
        <w:t>in adults. H</w:t>
      </w:r>
      <w:r w:rsidR="00BC6D68">
        <w:t>owever</w:t>
      </w:r>
      <w:r w:rsidR="00A3226F">
        <w:t>,</w:t>
      </w:r>
      <w:r w:rsidR="00BC6D68">
        <w:t xml:space="preserve"> children’s systems are immature and underdeveloped compared to adults, and therefore may not respond to physical </w:t>
      </w:r>
      <w:r w:rsidR="00BC6D68">
        <w:lastRenderedPageBreak/>
        <w:t xml:space="preserve">activity </w:t>
      </w:r>
      <w:r w:rsidR="00D34763">
        <w:t xml:space="preserve">in </w:t>
      </w:r>
      <w:r w:rsidR="00BC6D68">
        <w:t xml:space="preserve">the same ways </w:t>
      </w:r>
      <w:r w:rsidR="00D34763">
        <w:t xml:space="preserve">that </w:t>
      </w:r>
      <w:r w:rsidR="00BC6D68">
        <w:t xml:space="preserve">adults respond. </w:t>
      </w:r>
      <w:r>
        <w:t xml:space="preserve">Previous research has </w:t>
      </w:r>
      <w:r w:rsidR="006B2FAC">
        <w:t>shown</w:t>
      </w:r>
      <w:r>
        <w:t xml:space="preserve"> that physical activity </w:t>
      </w:r>
      <w:r w:rsidR="006B2FAC">
        <w:t xml:space="preserve">has a positive influence on </w:t>
      </w:r>
      <w:r w:rsidR="00A3226F">
        <w:t xml:space="preserve">fitness levels </w:t>
      </w:r>
      <w:r>
        <w:t>in children</w:t>
      </w:r>
      <w:r w:rsidR="006B2FAC">
        <w:t>, however, these studies have only shown a moderate/weak correlation.</w:t>
      </w:r>
      <w:r w:rsidR="009F5112" w:rsidRPr="00BD5FF6">
        <w:rPr>
          <w:vertAlign w:val="superscript"/>
        </w:rPr>
        <w:fldChar w:fldCharType="begin">
          <w:fldData xml:space="preserve">PEVuZE5vdGU+PENpdGU+PEF1dGhvcj5SLiBSLiBQYXRlPC9BdXRob3I+PFllYXI+MTk5MDwvWWVh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</w:fldData>
        </w:fldChar>
      </w:r>
      <w:r w:rsidR="00F3649A">
        <w:rPr>
          <w:vertAlign w:val="superscript"/>
        </w:rPr>
        <w:instrText xml:space="preserve"> ADDIN EN.CITE </w:instrText>
      </w:r>
      <w:r w:rsidR="009F5112">
        <w:rPr>
          <w:vertAlign w:val="superscript"/>
        </w:rPr>
        <w:fldChar w:fldCharType="begin">
          <w:fldData xml:space="preserve">PEVuZE5vdGU+PENpdGU+PEF1dGhvcj5SLiBSLiBQYXRlPC9BdXRob3I+PFllYXI+MTk5MDwvWWVh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</w:fldData>
        </w:fldChar>
      </w:r>
      <w:r w:rsidR="00F3649A">
        <w:rPr>
          <w:vertAlign w:val="superscript"/>
        </w:rPr>
        <w:instrText xml:space="preserve"> ADDIN EN.CITE.DATA </w:instrText>
      </w:r>
      <w:r w:rsidR="009F5112">
        <w:rPr>
          <w:vertAlign w:val="superscript"/>
        </w:rPr>
      </w:r>
      <w:r w:rsidR="009F5112">
        <w:rPr>
          <w:vertAlign w:val="superscript"/>
        </w:rPr>
        <w:fldChar w:fldCharType="end"/>
      </w:r>
      <w:r w:rsidR="009F5112" w:rsidRPr="00BD5FF6">
        <w:rPr>
          <w:vertAlign w:val="superscript"/>
        </w:rPr>
      </w:r>
      <w:r w:rsidR="009F5112" w:rsidRPr="00BD5FF6">
        <w:rPr>
          <w:vertAlign w:val="superscript"/>
        </w:rPr>
        <w:fldChar w:fldCharType="separate"/>
      </w:r>
      <w:r w:rsidR="00541964">
        <w:rPr>
          <w:noProof/>
          <w:vertAlign w:val="superscript"/>
        </w:rPr>
        <w:t>9-10</w:t>
      </w:r>
      <w:r w:rsidR="009F5112" w:rsidRPr="00BD5FF6">
        <w:rPr>
          <w:vertAlign w:val="superscript"/>
        </w:rPr>
        <w:fldChar w:fldCharType="end"/>
      </w:r>
      <w:r w:rsidR="006B2FAC">
        <w:t xml:space="preserve"> </w:t>
      </w:r>
      <w:r w:rsidR="005A10A9">
        <w:t xml:space="preserve"> </w:t>
      </w:r>
      <w:r w:rsidR="006E7949">
        <w:t xml:space="preserve"> </w:t>
      </w:r>
    </w:p>
    <w:p w:rsidR="00BC6D68" w:rsidRDefault="005A10A9" w:rsidP="0042469C">
      <w:pPr>
        <w:spacing w:line="480" w:lineRule="auto"/>
        <w:ind w:firstLine="720"/>
      </w:pPr>
      <w:r>
        <w:t xml:space="preserve">Genetic individuality is another contributing factor to </w:t>
      </w:r>
      <w:r w:rsidR="00DB2BF4">
        <w:t>fitness</w:t>
      </w:r>
      <w:r>
        <w:t xml:space="preserve"> levels. </w:t>
      </w:r>
      <w:r w:rsidR="00487718">
        <w:t>Genetic</w:t>
      </w:r>
      <w:r w:rsidR="00D30AEA">
        <w:t xml:space="preserve"> </w:t>
      </w:r>
      <w:r w:rsidR="00BD5FF6">
        <w:t>studies conducted over the previous years</w:t>
      </w:r>
      <w:r w:rsidR="00DB2BF4">
        <w:t xml:space="preserve"> in adults</w:t>
      </w:r>
      <w:r w:rsidR="00BD5FF6">
        <w:t xml:space="preserve"> have found that an individual’s genotype may contribute anywhere from</w:t>
      </w:r>
      <w:r w:rsidR="00D34763">
        <w:t xml:space="preserve"> 25 to </w:t>
      </w:r>
      <w:r>
        <w:t>66% of the</w:t>
      </w:r>
      <w:r w:rsidR="00DB2BF4">
        <w:t xml:space="preserve"> variation in fitness</w:t>
      </w:r>
      <w:r>
        <w:t xml:space="preserve"> levels</w:t>
      </w:r>
      <w:r w:rsidR="00487718">
        <w:t>,</w:t>
      </w:r>
      <w:r w:rsidR="009F5112" w:rsidRPr="00BD5FF6">
        <w:rPr>
          <w:vertAlign w:val="superscript"/>
        </w:rPr>
        <w:fldChar w:fldCharType="begin">
          <w:fldData xml:space="preserve">PEVuZE5vdGU+PENpdGU+PEF1dGhvcj5DLiBCb3VjaGFyZDwvQXV0aG9yPjxZZWFyPjE5ODY8L1ll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</w:fldData>
        </w:fldChar>
      </w:r>
      <w:r w:rsidR="00F3649A">
        <w:rPr>
          <w:vertAlign w:val="superscript"/>
        </w:rPr>
        <w:instrText xml:space="preserve"> ADDIN EN.CITE </w:instrText>
      </w:r>
      <w:r w:rsidR="009F5112">
        <w:rPr>
          <w:vertAlign w:val="superscript"/>
        </w:rPr>
        <w:fldChar w:fldCharType="begin">
          <w:fldData xml:space="preserve">PEVuZE5vdGU+PENpdGU+PEF1dGhvcj5DLiBCb3VjaGFyZDwvQXV0aG9yPjxZZWFyPjE5ODY8L1ll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</w:fldData>
        </w:fldChar>
      </w:r>
      <w:r w:rsidR="00F3649A">
        <w:rPr>
          <w:vertAlign w:val="superscript"/>
        </w:rPr>
        <w:instrText xml:space="preserve"> ADDIN EN.CITE.DATA </w:instrText>
      </w:r>
      <w:r w:rsidR="009F5112">
        <w:rPr>
          <w:vertAlign w:val="superscript"/>
        </w:rPr>
      </w:r>
      <w:r w:rsidR="009F5112">
        <w:rPr>
          <w:vertAlign w:val="superscript"/>
        </w:rPr>
        <w:fldChar w:fldCharType="end"/>
      </w:r>
      <w:r w:rsidR="009F5112" w:rsidRPr="00BD5FF6">
        <w:rPr>
          <w:vertAlign w:val="superscript"/>
        </w:rPr>
      </w:r>
      <w:r w:rsidR="009F5112" w:rsidRPr="00BD5FF6">
        <w:rPr>
          <w:vertAlign w:val="superscript"/>
        </w:rPr>
        <w:fldChar w:fldCharType="separate"/>
      </w:r>
      <w:r w:rsidR="00541964">
        <w:rPr>
          <w:noProof/>
          <w:vertAlign w:val="superscript"/>
        </w:rPr>
        <w:t>11-16</w:t>
      </w:r>
      <w:r w:rsidR="009F5112" w:rsidRPr="00BD5FF6">
        <w:rPr>
          <w:vertAlign w:val="superscript"/>
        </w:rPr>
        <w:fldChar w:fldCharType="end"/>
      </w:r>
      <w:r>
        <w:t xml:space="preserve"> and because of this contribution, it is important to assess the </w:t>
      </w:r>
      <w:r w:rsidR="00BD5FF6">
        <w:t xml:space="preserve">associations of </w:t>
      </w:r>
      <w:r>
        <w:t>certain genes in order to better understand the</w:t>
      </w:r>
      <w:r w:rsidR="001A7481">
        <w:t xml:space="preserve"> individua</w:t>
      </w:r>
      <w:r w:rsidR="00CE2EE6">
        <w:t>lity co</w:t>
      </w:r>
      <w:r w:rsidR="00DB2BF4">
        <w:t>ntributing to fitness</w:t>
      </w:r>
      <w:r>
        <w:t xml:space="preserve">. </w:t>
      </w:r>
      <w:r w:rsidR="00DB2BF4">
        <w:t xml:space="preserve"> Unfortunately, none of these studies have assessed the interaction between habitual physical activity and genotype and the role these two variables may play on fitness. </w:t>
      </w:r>
    </w:p>
    <w:p w:rsidR="005A10A9" w:rsidRDefault="00DA7AE3" w:rsidP="0042469C">
      <w:pPr>
        <w:spacing w:line="480" w:lineRule="auto"/>
        <w:ind w:firstLine="720"/>
      </w:pPr>
      <w:r>
        <w:t>Within the integration</w:t>
      </w:r>
      <w:r w:rsidR="005A10A9">
        <w:t xml:space="preserve"> of genetic and exercise physiology research, the p</w:t>
      </w:r>
      <w:r w:rsidR="00487718">
        <w:t>rimary physical trait</w:t>
      </w:r>
      <w:r>
        <w:t xml:space="preserve">, or the phenotype, </w:t>
      </w:r>
      <w:r w:rsidR="00487718">
        <w:t xml:space="preserve">being assessed </w:t>
      </w:r>
      <w:r>
        <w:t>has typically been</w:t>
      </w:r>
      <w:r w:rsidR="00487718">
        <w:t xml:space="preserve"> </w:t>
      </w:r>
      <w:r w:rsidR="00DB2BF4">
        <w:t xml:space="preserve">a </w:t>
      </w:r>
      <w:r w:rsidR="00487718">
        <w:t>performance-</w:t>
      </w:r>
      <w:r w:rsidR="005A10A9">
        <w:t xml:space="preserve">related </w:t>
      </w:r>
      <w:r w:rsidR="00D34763">
        <w:t>variable</w:t>
      </w:r>
      <w:r w:rsidR="00FE2425">
        <w:t xml:space="preserve"> such a</w:t>
      </w:r>
      <w:r w:rsidR="00D34763">
        <w:t>s race time</w:t>
      </w:r>
      <w:r w:rsidR="005A10A9">
        <w:t xml:space="preserve">. In the case of this </w:t>
      </w:r>
      <w:r w:rsidR="00DB2BF4">
        <w:t>study</w:t>
      </w:r>
      <w:r w:rsidR="005A10A9">
        <w:t xml:space="preserve">, the phenotype being assessed is </w:t>
      </w:r>
      <w:r w:rsidR="00E62A20">
        <w:t xml:space="preserve">aerobic </w:t>
      </w:r>
      <w:r w:rsidR="00E846CD">
        <w:t>fitness</w:t>
      </w:r>
      <w:r w:rsidR="00E62A20">
        <w:t xml:space="preserve"> level</w:t>
      </w:r>
      <w:r w:rsidR="005A10A9">
        <w:t xml:space="preserve">. </w:t>
      </w:r>
      <w:r w:rsidR="006B2FAC">
        <w:t xml:space="preserve"> </w:t>
      </w:r>
      <w:r w:rsidR="005A10A9">
        <w:t>Aerobic fitness is a multi</w:t>
      </w:r>
      <w:r>
        <w:t>-</w:t>
      </w:r>
      <w:r w:rsidR="00E62A20">
        <w:t>factorial trait</w:t>
      </w:r>
      <w:r>
        <w:t xml:space="preserve">, meaning that an individual’s physical traits </w:t>
      </w:r>
      <w:r w:rsidR="00FE2425">
        <w:t xml:space="preserve">being </w:t>
      </w:r>
      <w:r>
        <w:t>expressed are in</w:t>
      </w:r>
      <w:r w:rsidR="005A10A9">
        <w:t>fluenced by a combination of inherited factors</w:t>
      </w:r>
      <w:r w:rsidR="00B55572">
        <w:t xml:space="preserve"> such as the genotype</w:t>
      </w:r>
      <w:r w:rsidR="005A10A9">
        <w:t>, as well as lifestyle and environment</w:t>
      </w:r>
      <w:r w:rsidR="00487718">
        <w:t>al</w:t>
      </w:r>
      <w:r w:rsidR="005A10A9">
        <w:t xml:space="preserve"> interactions.</w:t>
      </w:r>
      <w:r w:rsidR="009F5112" w:rsidRPr="00DA7AE3">
        <w:rPr>
          <w:vertAlign w:val="superscript"/>
        </w:rPr>
        <w:fldChar w:fldCharType="begin"/>
      </w:r>
      <w:r w:rsidR="00F3649A">
        <w:rPr>
          <w:vertAlign w:val="superscript"/>
        </w:rPr>
        <w:instrText xml:space="preserve"> ADDIN EN.CITE &lt;EndNote&gt;&lt;Cite&gt;&lt;Author&gt;Bouchard&lt;/Author&gt;&lt;Year&gt;1984&lt;/Year&gt;&lt;RecNum&gt;38&lt;/RecNum&gt;&lt;record&gt;&lt;rec-number&gt;38&lt;/rec-number&gt;&lt;foreign-keys&gt;&lt;key app="EN" db-id="rt995t2e92ps5ievffzpdtz6zzdszepdre2a"&gt;38&lt;/key&gt;&lt;/foreign-keys&gt;&lt;ref-type name="Book"&gt;6&lt;/ref-type&gt;&lt;contributors&gt;&lt;authors&gt;&lt;author&gt;Robert Malina&lt;/author&gt;&lt;author&gt;Claude Bouchard&lt;/author&gt;&lt;/authors&gt;&lt;secondary-authors&gt;&lt;author&gt;Robert Malina and Claude Bouchard &lt;/author&gt;&lt;/secondary-authors&gt;&lt;/contributors&gt;&lt;titles&gt;&lt;title&gt;Sport and Human Genetics &lt;/title&gt;&lt;secondary-title&gt;Olympic Scientific Congress &lt;/secondary-title&gt;&lt;/titles&gt;&lt;volume&gt;4&lt;/volume&gt;&lt;dates&gt;&lt;year&gt;1984&lt;/year&gt;&lt;/dates&gt;&lt;pub-location&gt;Eugene, OR&lt;/pub-location&gt;&lt;publisher&gt;Human Kinetics&lt;/publisher&gt;&lt;urls&gt;&lt;/urls&gt;&lt;/record&gt;&lt;/Cite&gt;&lt;/EndNote&gt;</w:instrText>
      </w:r>
      <w:r w:rsidR="009F5112" w:rsidRPr="00DA7AE3">
        <w:rPr>
          <w:vertAlign w:val="superscript"/>
        </w:rPr>
        <w:fldChar w:fldCharType="separate"/>
      </w:r>
      <w:r w:rsidR="00541964">
        <w:rPr>
          <w:noProof/>
          <w:vertAlign w:val="superscript"/>
        </w:rPr>
        <w:t>17</w:t>
      </w:r>
      <w:r w:rsidR="009F5112" w:rsidRPr="00DA7AE3">
        <w:rPr>
          <w:vertAlign w:val="superscript"/>
        </w:rPr>
        <w:fldChar w:fldCharType="end"/>
      </w:r>
      <w:r w:rsidR="005A10A9">
        <w:t xml:space="preserve"> </w:t>
      </w:r>
      <w:r w:rsidR="00FE2425">
        <w:t>As previously mentioned, v</w:t>
      </w:r>
      <w:r w:rsidR="005A10A9">
        <w:t>ariation</w:t>
      </w:r>
      <w:r w:rsidR="00FE2425">
        <w:t>s</w:t>
      </w:r>
      <w:r w:rsidR="00487718">
        <w:t xml:space="preserve"> </w:t>
      </w:r>
      <w:r w:rsidR="00FE2425">
        <w:t>in genotype have</w:t>
      </w:r>
      <w:r w:rsidR="005A10A9">
        <w:t xml:space="preserve"> been shown </w:t>
      </w:r>
      <w:r w:rsidR="00B55572">
        <w:t xml:space="preserve">to </w:t>
      </w:r>
      <w:r w:rsidR="005A10A9">
        <w:t xml:space="preserve">make up a significant percentage of the variance in </w:t>
      </w:r>
      <w:r w:rsidR="00E846CD">
        <w:t>fitness</w:t>
      </w:r>
      <w:r w:rsidR="00BC6D68">
        <w:t xml:space="preserve"> levels among adults, </w:t>
      </w:r>
      <w:r w:rsidR="00DB2BF4">
        <w:t>h</w:t>
      </w:r>
      <w:r w:rsidR="00BC6D68">
        <w:t>owever these relationships have been st</w:t>
      </w:r>
      <w:r w:rsidR="00DB2BF4">
        <w:t xml:space="preserve">udied in very little detail </w:t>
      </w:r>
      <w:r w:rsidR="00BC6D68">
        <w:t>in children</w:t>
      </w:r>
      <w:r w:rsidR="00DB2BF4">
        <w:t xml:space="preserve">.  </w:t>
      </w:r>
      <w:r w:rsidR="00FE2425">
        <w:t>Candidate genes have b</w:t>
      </w:r>
      <w:r w:rsidR="00E846CD">
        <w:t>een identified relating to both fitness</w:t>
      </w:r>
      <w:r w:rsidR="00FE2425">
        <w:t xml:space="preserve"> and physical activity</w:t>
      </w:r>
      <w:r w:rsidR="0017119D">
        <w:t xml:space="preserve">. </w:t>
      </w:r>
      <w:r w:rsidR="003F26FC">
        <w:t xml:space="preserve"> The</w:t>
      </w:r>
      <w:r w:rsidR="005A10A9" w:rsidRPr="007F7CDE">
        <w:t xml:space="preserve"> Angiotensin Converting Enzyme</w:t>
      </w:r>
      <w:r w:rsidR="006E7949">
        <w:t xml:space="preserve"> (ACE)</w:t>
      </w:r>
      <w:r w:rsidR="0017119D">
        <w:t xml:space="preserve"> </w:t>
      </w:r>
      <w:r w:rsidR="003F26FC">
        <w:t xml:space="preserve">gene </w:t>
      </w:r>
      <w:r w:rsidR="0017119D">
        <w:t>is related to physical activity and fitness in adults</w:t>
      </w:r>
      <w:r w:rsidR="006E7949">
        <w:t xml:space="preserve">, </w:t>
      </w:r>
      <w:r w:rsidR="0017119D">
        <w:t xml:space="preserve">and </w:t>
      </w:r>
      <w:r w:rsidR="005A10A9" w:rsidRPr="007F7CDE">
        <w:t>β2 Adrenergic R</w:t>
      </w:r>
      <w:r w:rsidR="0017119D">
        <w:t>eceptor (</w:t>
      </w:r>
      <w:r w:rsidR="0017119D" w:rsidRPr="0017119D">
        <w:t>ADR</w:t>
      </w:r>
      <w:r w:rsidR="0017119D" w:rsidRPr="007F7CDE">
        <w:t>β</w:t>
      </w:r>
      <w:r w:rsidR="005A10A9" w:rsidRPr="0017119D">
        <w:t>2</w:t>
      </w:r>
      <w:r w:rsidR="005A10A9" w:rsidRPr="007F7CDE">
        <w:t xml:space="preserve">), </w:t>
      </w:r>
      <w:r w:rsidR="006453F9">
        <w:t xml:space="preserve">Endothelial </w:t>
      </w:r>
      <w:r w:rsidR="006453F9" w:rsidRPr="007F7CDE">
        <w:t>Nitric Oxide Synthase 3 (NOS3</w:t>
      </w:r>
      <w:r w:rsidR="006453F9">
        <w:t xml:space="preserve">), </w:t>
      </w:r>
      <w:r w:rsidR="005A10A9" w:rsidRPr="007F7CDE">
        <w:t xml:space="preserve">Interleukin 6 (IL6), </w:t>
      </w:r>
      <w:r w:rsidR="006453F9" w:rsidRPr="007F7CDE">
        <w:t>Insulin-like Growth Factor 1 (IGF</w:t>
      </w:r>
      <w:r w:rsidR="006453F9">
        <w:t>-</w:t>
      </w:r>
      <w:r w:rsidR="006453F9" w:rsidRPr="007F7CDE">
        <w:t>1),</w:t>
      </w:r>
      <w:r w:rsidR="006453F9">
        <w:t xml:space="preserve"> and Apolipoprotein-E (APOE)</w:t>
      </w:r>
      <w:r w:rsidR="0017119D">
        <w:t xml:space="preserve"> are all related to fitness in adults</w:t>
      </w:r>
      <w:r w:rsidR="009F5112">
        <w:fldChar w:fldCharType="begin"/>
      </w:r>
      <w:r w:rsidR="00F3649A">
        <w:instrText xml:space="preserve"> ADDIN EN.CITE &lt;EndNote&gt;&lt;Cite&gt;&lt;Author&gt;M.S. Bray&lt;/Author&gt;&lt;Year&gt; 2009&lt;/Year&gt;&lt;RecNum&gt;18&lt;/RecNum&gt;&lt;record&gt;&lt;rec-number&gt;18&lt;/rec-number&gt;&lt;foreign-keys&gt;&lt;key app="EN" db-id="rt995t2e92ps5ievffzpdtz6zzdszepdre2a"&gt;18&lt;/key&gt;&lt;/foreign-keys&gt;&lt;ref-type name="Journal Article"&gt;17&lt;/ref-type&gt;&lt;contributors&gt;&lt;authors&gt;&lt;author&gt;M.S. Bray&lt;/author&gt;&lt;author&gt;J.M. Hagberg&lt;/author&gt;&lt;author&gt; L. Perusse&lt;/author&gt;&lt;author&gt; T. Rankinen&lt;/author&gt;&lt;author&gt; S.M. Roth&lt;/author&gt;&lt;author&gt; B. Wolfarth&lt;/author&gt;&lt;author&gt; C. Bouchard &lt;/author&gt;&lt;/authors&gt;&lt;/contributors&gt;&lt;titles&gt;&lt;title&gt;The human gene map for performance and health-related fitness phenotypes: the 2006-2007 update.&lt;/title&gt;&lt;secondary-title&gt;Medicine and Science in Sport and Exercise&lt;/secondary-title&gt;&lt;/titles&gt;&lt;periodical&gt;&lt;full-title&gt;Medicine and Science in Sport and Exercise&lt;/full-title&gt;&lt;/periodical&gt;&lt;pages&gt;35-73&lt;/pages&gt;&lt;volume&gt;41&lt;/volume&gt;&lt;number&gt;1&lt;/number&gt;&lt;dates&gt;&lt;year&gt; 2009&lt;/year&gt;&lt;/dates&gt;&lt;urls&gt;&lt;/urls&gt;&lt;/record&gt;&lt;/Cite&gt;&lt;/EndNote&gt;</w:instrText>
      </w:r>
      <w:r w:rsidR="009F5112">
        <w:fldChar w:fldCharType="separate"/>
      </w:r>
      <w:r w:rsidR="00541964" w:rsidRPr="00541964">
        <w:rPr>
          <w:noProof/>
          <w:vertAlign w:val="superscript"/>
        </w:rPr>
        <w:t>18</w:t>
      </w:r>
      <w:r w:rsidR="009F5112">
        <w:fldChar w:fldCharType="end"/>
      </w:r>
      <w:r w:rsidR="00BC6D68">
        <w:t xml:space="preserve"> </w:t>
      </w:r>
      <w:r w:rsidR="00E313FC">
        <w:t xml:space="preserve"> and it is </w:t>
      </w:r>
      <w:r w:rsidR="005A10A9">
        <w:t>possible that these same rel</w:t>
      </w:r>
      <w:r>
        <w:t xml:space="preserve">ationships </w:t>
      </w:r>
      <w:r w:rsidR="001A7481">
        <w:t>exist</w:t>
      </w:r>
      <w:r>
        <w:t xml:space="preserve"> in children</w:t>
      </w:r>
      <w:r w:rsidR="001A7481">
        <w:t xml:space="preserve">. </w:t>
      </w:r>
    </w:p>
    <w:p w:rsidR="00DA7AE3" w:rsidRDefault="00DA7AE3" w:rsidP="00242A68">
      <w:pPr>
        <w:spacing w:line="480" w:lineRule="auto"/>
        <w:ind w:firstLine="720"/>
      </w:pPr>
      <w:r>
        <w:lastRenderedPageBreak/>
        <w:t>Therefore, t</w:t>
      </w:r>
      <w:r w:rsidR="005A10A9">
        <w:t>he</w:t>
      </w:r>
      <w:r w:rsidR="00242A68">
        <w:t>re</w:t>
      </w:r>
      <w:r w:rsidR="00524FF3">
        <w:t xml:space="preserve"> are two main objectives</w:t>
      </w:r>
      <w:r w:rsidR="00242A68">
        <w:t xml:space="preserve"> of this study.  First, the</w:t>
      </w:r>
      <w:r w:rsidR="005A10A9">
        <w:t xml:space="preserve"> </w:t>
      </w:r>
      <w:r w:rsidR="00524FF3">
        <w:t>association of</w:t>
      </w:r>
      <w:r w:rsidR="00D34763">
        <w:t xml:space="preserve"> aerobic fitness genes</w:t>
      </w:r>
      <w:r w:rsidR="00524FF3">
        <w:t xml:space="preserve"> and fitness</w:t>
      </w:r>
      <w:r w:rsidR="006E7949">
        <w:t xml:space="preserve"> </w:t>
      </w:r>
      <w:r w:rsidR="00242A68">
        <w:t xml:space="preserve">will be assessed </w:t>
      </w:r>
      <w:r w:rsidR="006E7949">
        <w:t xml:space="preserve">in </w:t>
      </w:r>
      <w:r>
        <w:t>a</w:t>
      </w:r>
      <w:r w:rsidR="006E7949">
        <w:t xml:space="preserve"> specified population. </w:t>
      </w:r>
      <w:r w:rsidR="00524FF3">
        <w:t>A better understanding of the associations</w:t>
      </w:r>
      <w:r w:rsidR="005A10A9">
        <w:t xml:space="preserve"> will aid</w:t>
      </w:r>
      <w:r w:rsidR="00A3226F">
        <w:t xml:space="preserve"> in identifying those pre</w:t>
      </w:r>
      <w:r w:rsidR="00B55572">
        <w:t>dispose</w:t>
      </w:r>
      <w:r w:rsidR="00524FF3">
        <w:t>d to having lower fitness</w:t>
      </w:r>
      <w:r w:rsidR="00B55572">
        <w:t xml:space="preserve"> levels</w:t>
      </w:r>
      <w:r w:rsidR="005A10A9">
        <w:t xml:space="preserve">. </w:t>
      </w:r>
      <w:r w:rsidR="006E7949">
        <w:t>However, in an attempt to control for</w:t>
      </w:r>
      <w:r w:rsidR="00285A18">
        <w:t xml:space="preserve"> the effect of</w:t>
      </w:r>
      <w:r w:rsidR="00524FF3">
        <w:t xml:space="preserve"> race, maturation status and body composition </w:t>
      </w:r>
      <w:r w:rsidR="006E7949">
        <w:t xml:space="preserve">on </w:t>
      </w:r>
      <w:r w:rsidR="00524FF3">
        <w:t xml:space="preserve">fitness </w:t>
      </w:r>
      <w:r w:rsidR="006E7949">
        <w:t>levels and genetic vari</w:t>
      </w:r>
      <w:r w:rsidR="00BE39F7">
        <w:t>a</w:t>
      </w:r>
      <w:r w:rsidR="006E7949">
        <w:t>t</w:t>
      </w:r>
      <w:r w:rsidR="00923CAA">
        <w:t>ion, only African American</w:t>
      </w:r>
      <w:r w:rsidR="006E7949">
        <w:t>, pre-pube</w:t>
      </w:r>
      <w:r w:rsidR="00923CAA">
        <w:t>rtal</w:t>
      </w:r>
      <w:r w:rsidR="00371133">
        <w:t>,</w:t>
      </w:r>
      <w:r w:rsidR="00923CAA">
        <w:t xml:space="preserve"> obese children will be included</w:t>
      </w:r>
      <w:r w:rsidR="006453F9">
        <w:t xml:space="preserve"> in the study as the specified population of interest.</w:t>
      </w:r>
      <w:r w:rsidR="006E7949">
        <w:t xml:space="preserve"> </w:t>
      </w:r>
    </w:p>
    <w:p w:rsidR="00242A68" w:rsidRDefault="00242A68" w:rsidP="00242A68">
      <w:pPr>
        <w:spacing w:line="480" w:lineRule="auto"/>
        <w:ind w:firstLine="720"/>
      </w:pPr>
      <w:r>
        <w:t xml:space="preserve">The second objective of this study will </w:t>
      </w:r>
      <w:r w:rsidR="00A3226F">
        <w:t>assess</w:t>
      </w:r>
      <w:r w:rsidR="00D34763">
        <w:t xml:space="preserve"> the relationship of p</w:t>
      </w:r>
      <w:r>
        <w:t>hysical activity on the ex</w:t>
      </w:r>
      <w:r w:rsidR="00524FF3">
        <w:t>pression of genes and the fitness</w:t>
      </w:r>
      <w:r>
        <w:t xml:space="preserve"> phenotype</w:t>
      </w:r>
      <w:r w:rsidR="00524FF3">
        <w:t xml:space="preserve">, defined as </w:t>
      </w:r>
      <w:r w:rsidR="000C3928">
        <w:t>peak oxygen uptake</w:t>
      </w:r>
      <w:r>
        <w:t>.</w:t>
      </w:r>
      <w:r w:rsidR="000C3928">
        <w:t xml:space="preserve"> </w:t>
      </w:r>
      <w:r>
        <w:t xml:space="preserve"> </w:t>
      </w:r>
      <w:r w:rsidR="00D34763">
        <w:t>S</w:t>
      </w:r>
      <w:r>
        <w:t xml:space="preserve">ince </w:t>
      </w:r>
      <w:r w:rsidR="00E846CD">
        <w:t>fitness</w:t>
      </w:r>
      <w:r>
        <w:t xml:space="preserve"> is a multi</w:t>
      </w:r>
      <w:r w:rsidR="00923CAA">
        <w:t>-</w:t>
      </w:r>
      <w:r>
        <w:t xml:space="preserve">factorial trait that typically involves both an environmental and genetic components, it is important to assess the interaction that occurs between the two factors in order to better understand </w:t>
      </w:r>
      <w:r w:rsidR="00E846CD">
        <w:t>fitness</w:t>
      </w:r>
      <w:r>
        <w:t xml:space="preserve"> levels of an individual. This concept of a multi</w:t>
      </w:r>
      <w:r w:rsidR="00DA7AE3">
        <w:t>-</w:t>
      </w:r>
      <w:r>
        <w:t>factorial phenotype is the basis for the assessment of a gene-environment interaction, specifically using physical activity level as the environment in which the child is exposed.  The research questions that will be investigated in this study are as follows:</w:t>
      </w:r>
    </w:p>
    <w:p w:rsidR="00400575" w:rsidRPr="00400575" w:rsidRDefault="005A10A9" w:rsidP="00E62A20">
      <w:pPr>
        <w:pStyle w:val="Heading2"/>
      </w:pPr>
      <w:bookmarkStart w:id="22" w:name="_Toc295846123"/>
      <w:bookmarkStart w:id="23" w:name="_Toc300153976"/>
      <w:r w:rsidRPr="00400575">
        <w:rPr>
          <w:rFonts w:ascii="Times New Roman" w:hAnsi="Times New Roman" w:cs="Times New Roman"/>
          <w:b w:val="0"/>
          <w:color w:val="auto"/>
          <w:sz w:val="24"/>
          <w:szCs w:val="24"/>
        </w:rPr>
        <w:t>Research Question 1:</w:t>
      </w:r>
      <w:bookmarkEnd w:id="22"/>
      <w:bookmarkEnd w:id="23"/>
      <w:r w:rsidRPr="00400575">
        <w:rPr>
          <w:rFonts w:ascii="Times New Roman" w:hAnsi="Times New Roman" w:cs="Times New Roman"/>
          <w:b w:val="0"/>
          <w:color w:val="auto"/>
          <w:sz w:val="24"/>
          <w:szCs w:val="24"/>
        </w:rPr>
        <w:t xml:space="preserve"> </w:t>
      </w:r>
    </w:p>
    <w:p w:rsidR="005A10A9" w:rsidRDefault="00D34763" w:rsidP="0042469C">
      <w:pPr>
        <w:spacing w:line="480" w:lineRule="auto"/>
        <w:ind w:firstLine="720"/>
      </w:pPr>
      <w:r>
        <w:t xml:space="preserve">Is there an association </w:t>
      </w:r>
      <w:r w:rsidR="005A10A9">
        <w:t>between the</w:t>
      </w:r>
      <w:r w:rsidR="005A10A9" w:rsidRPr="007F7CDE">
        <w:t xml:space="preserve"> </w:t>
      </w:r>
      <w:r>
        <w:t xml:space="preserve">aerobic fitness </w:t>
      </w:r>
      <w:r w:rsidR="005A10A9" w:rsidRPr="007F7CDE">
        <w:t>candidate genes</w:t>
      </w:r>
      <w:r w:rsidR="005A10A9">
        <w:t xml:space="preserve"> and </w:t>
      </w:r>
      <w:r w:rsidR="00E846CD">
        <w:t xml:space="preserve">fitness </w:t>
      </w:r>
      <w:r w:rsidR="00B55572">
        <w:t>level</w:t>
      </w:r>
      <w:r w:rsidR="00E846CD">
        <w:t>s</w:t>
      </w:r>
      <w:r w:rsidR="00B55572">
        <w:t xml:space="preserve"> </w:t>
      </w:r>
      <w:r w:rsidR="005A10A9">
        <w:t xml:space="preserve">in </w:t>
      </w:r>
      <w:r w:rsidR="005A10A9" w:rsidRPr="007F7CDE">
        <w:t>children</w:t>
      </w:r>
      <w:r w:rsidR="00923CAA">
        <w:t>?</w:t>
      </w:r>
    </w:p>
    <w:p w:rsidR="00E62A20" w:rsidRDefault="005A10A9" w:rsidP="00400575">
      <w:pPr>
        <w:pStyle w:val="Heading2"/>
        <w:rPr>
          <w:rFonts w:ascii="Times New Roman" w:hAnsi="Times New Roman" w:cs="Times New Roman"/>
          <w:b w:val="0"/>
          <w:color w:val="auto"/>
          <w:sz w:val="24"/>
          <w:szCs w:val="24"/>
        </w:rPr>
      </w:pPr>
      <w:bookmarkStart w:id="24" w:name="_Toc295846124"/>
      <w:bookmarkStart w:id="25" w:name="_Toc300153977"/>
      <w:r w:rsidRPr="00400575">
        <w:rPr>
          <w:rFonts w:ascii="Times New Roman" w:hAnsi="Times New Roman" w:cs="Times New Roman"/>
          <w:b w:val="0"/>
          <w:color w:val="auto"/>
          <w:sz w:val="24"/>
          <w:szCs w:val="24"/>
        </w:rPr>
        <w:t>Hypothesis</w:t>
      </w:r>
      <w:r w:rsidR="00400575" w:rsidRPr="00400575">
        <w:rPr>
          <w:rFonts w:ascii="Times New Roman" w:hAnsi="Times New Roman" w:cs="Times New Roman"/>
          <w:b w:val="0"/>
          <w:color w:val="auto"/>
          <w:sz w:val="24"/>
          <w:szCs w:val="24"/>
        </w:rPr>
        <w:t xml:space="preserve"> 1</w:t>
      </w:r>
      <w:r w:rsidRPr="00400575">
        <w:rPr>
          <w:rFonts w:ascii="Times New Roman" w:hAnsi="Times New Roman" w:cs="Times New Roman"/>
          <w:b w:val="0"/>
          <w:color w:val="auto"/>
          <w:sz w:val="24"/>
          <w:szCs w:val="24"/>
        </w:rPr>
        <w:t>:</w:t>
      </w:r>
      <w:bookmarkEnd w:id="24"/>
      <w:bookmarkEnd w:id="25"/>
    </w:p>
    <w:p w:rsidR="005A10A9" w:rsidRDefault="005A10A9" w:rsidP="0042469C">
      <w:pPr>
        <w:spacing w:line="480" w:lineRule="auto"/>
        <w:ind w:firstLine="720"/>
      </w:pPr>
      <w:r>
        <w:t xml:space="preserve"> </w:t>
      </w:r>
      <w:r w:rsidR="00B55572">
        <w:t>Specific genotypes</w:t>
      </w:r>
      <w:r>
        <w:t xml:space="preserve"> will be significantly associated with the </w:t>
      </w:r>
      <w:r w:rsidR="00B55572">
        <w:t xml:space="preserve">level of </w:t>
      </w:r>
      <w:r w:rsidR="00E846CD">
        <w:t>fitness.</w:t>
      </w:r>
    </w:p>
    <w:p w:rsidR="00400575" w:rsidRDefault="005A10A9" w:rsidP="00400575">
      <w:pPr>
        <w:pStyle w:val="Heading2"/>
        <w:rPr>
          <w:rFonts w:ascii="Times New Roman" w:hAnsi="Times New Roman" w:cs="Times New Roman"/>
          <w:b w:val="0"/>
          <w:color w:val="auto"/>
          <w:sz w:val="24"/>
          <w:szCs w:val="24"/>
        </w:rPr>
      </w:pPr>
      <w:bookmarkStart w:id="26" w:name="_Toc295846125"/>
      <w:bookmarkStart w:id="27" w:name="_Toc300153978"/>
      <w:r w:rsidRPr="00400575">
        <w:rPr>
          <w:rFonts w:ascii="Times New Roman" w:hAnsi="Times New Roman" w:cs="Times New Roman"/>
          <w:b w:val="0"/>
          <w:color w:val="auto"/>
          <w:sz w:val="24"/>
          <w:szCs w:val="24"/>
        </w:rPr>
        <w:t>Research Question 2:</w:t>
      </w:r>
      <w:bookmarkEnd w:id="26"/>
      <w:bookmarkEnd w:id="27"/>
      <w:r w:rsidRPr="00400575">
        <w:rPr>
          <w:rFonts w:ascii="Times New Roman" w:hAnsi="Times New Roman" w:cs="Times New Roman"/>
          <w:b w:val="0"/>
          <w:color w:val="auto"/>
          <w:sz w:val="24"/>
          <w:szCs w:val="24"/>
        </w:rPr>
        <w:t xml:space="preserve"> </w:t>
      </w:r>
    </w:p>
    <w:p w:rsidR="005A10A9" w:rsidRDefault="005A10A9" w:rsidP="0042469C">
      <w:pPr>
        <w:spacing w:line="480" w:lineRule="auto"/>
        <w:ind w:firstLine="720"/>
      </w:pPr>
      <w:r>
        <w:t xml:space="preserve"> Is there a gene-environment interaction that exists between physical activity levels and the candidate genes</w:t>
      </w:r>
      <w:r w:rsidR="00E56CD2">
        <w:t xml:space="preserve"> on </w:t>
      </w:r>
      <w:r w:rsidR="00E846CD">
        <w:t>fitness</w:t>
      </w:r>
      <w:r w:rsidR="00E56CD2">
        <w:t xml:space="preserve"> in children</w:t>
      </w:r>
      <w:r w:rsidR="00923CAA">
        <w:t>?</w:t>
      </w:r>
    </w:p>
    <w:p w:rsidR="00400575" w:rsidRDefault="005A10A9" w:rsidP="00400575">
      <w:pPr>
        <w:pStyle w:val="Heading2"/>
        <w:rPr>
          <w:rFonts w:ascii="Times New Roman" w:hAnsi="Times New Roman" w:cs="Times New Roman"/>
          <w:b w:val="0"/>
          <w:color w:val="auto"/>
          <w:sz w:val="24"/>
          <w:szCs w:val="24"/>
        </w:rPr>
      </w:pPr>
      <w:r>
        <w:lastRenderedPageBreak/>
        <w:t xml:space="preserve">  </w:t>
      </w:r>
      <w:bookmarkStart w:id="28" w:name="_Toc295846126"/>
      <w:bookmarkStart w:id="29" w:name="_Toc300153979"/>
      <w:r w:rsidRPr="00400575">
        <w:rPr>
          <w:rFonts w:ascii="Times New Roman" w:hAnsi="Times New Roman" w:cs="Times New Roman"/>
          <w:b w:val="0"/>
          <w:color w:val="auto"/>
          <w:sz w:val="24"/>
          <w:szCs w:val="24"/>
        </w:rPr>
        <w:t>Hypothesis</w:t>
      </w:r>
      <w:r w:rsidR="00400575" w:rsidRPr="00400575">
        <w:rPr>
          <w:rFonts w:ascii="Times New Roman" w:hAnsi="Times New Roman" w:cs="Times New Roman"/>
          <w:b w:val="0"/>
          <w:color w:val="auto"/>
          <w:sz w:val="24"/>
          <w:szCs w:val="24"/>
        </w:rPr>
        <w:t xml:space="preserve"> 2</w:t>
      </w:r>
      <w:r w:rsidRPr="00400575">
        <w:rPr>
          <w:rFonts w:ascii="Times New Roman" w:hAnsi="Times New Roman" w:cs="Times New Roman"/>
          <w:b w:val="0"/>
          <w:color w:val="auto"/>
          <w:sz w:val="24"/>
          <w:szCs w:val="24"/>
        </w:rPr>
        <w:t>:</w:t>
      </w:r>
      <w:bookmarkEnd w:id="28"/>
      <w:bookmarkEnd w:id="29"/>
      <w:r w:rsidRPr="00400575">
        <w:rPr>
          <w:rFonts w:ascii="Times New Roman" w:hAnsi="Times New Roman" w:cs="Times New Roman"/>
          <w:b w:val="0"/>
          <w:color w:val="auto"/>
          <w:sz w:val="24"/>
          <w:szCs w:val="24"/>
        </w:rPr>
        <w:t xml:space="preserve"> </w:t>
      </w:r>
    </w:p>
    <w:p w:rsidR="005A10A9" w:rsidRDefault="005A10A9" w:rsidP="0042469C">
      <w:pPr>
        <w:spacing w:line="480" w:lineRule="auto"/>
        <w:ind w:firstLine="720"/>
      </w:pPr>
      <w:r>
        <w:t xml:space="preserve">There will be a significant </w:t>
      </w:r>
      <w:r w:rsidR="00E56CD2">
        <w:t xml:space="preserve">interaction </w:t>
      </w:r>
      <w:r>
        <w:t>between</w:t>
      </w:r>
      <w:r w:rsidR="000C3928">
        <w:t xml:space="preserve"> physical activity levels and</w:t>
      </w:r>
      <w:r>
        <w:t xml:space="preserve"> the </w:t>
      </w:r>
      <w:r w:rsidR="00E56CD2">
        <w:t>specific</w:t>
      </w:r>
      <w:r w:rsidR="0017119D">
        <w:t xml:space="preserve"> genotypes on fitness</w:t>
      </w:r>
      <w:r>
        <w:t xml:space="preserve"> </w:t>
      </w:r>
      <w:r w:rsidR="00E56CD2">
        <w:t xml:space="preserve">levels </w:t>
      </w:r>
      <w:r>
        <w:t xml:space="preserve">in children. </w:t>
      </w:r>
    </w:p>
    <w:p w:rsidR="005A10A9" w:rsidRDefault="005A10A9"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E53B83" w:rsidRDefault="00E53B83" w:rsidP="00326230">
      <w:pPr>
        <w:jc w:val="center"/>
        <w:rPr>
          <w:b/>
        </w:rPr>
      </w:pPr>
    </w:p>
    <w:p w:rsidR="00AF6A01" w:rsidRDefault="00AF6A01" w:rsidP="00326230">
      <w:pPr>
        <w:jc w:val="center"/>
        <w:rPr>
          <w:b/>
        </w:rPr>
      </w:pPr>
    </w:p>
    <w:p w:rsidR="00AF6A01" w:rsidRDefault="00AF6A01" w:rsidP="00326230">
      <w:pPr>
        <w:jc w:val="center"/>
        <w:rPr>
          <w:b/>
        </w:rPr>
      </w:pPr>
    </w:p>
    <w:p w:rsidR="00AF6A01" w:rsidRDefault="00AF6A01" w:rsidP="00326230">
      <w:pPr>
        <w:jc w:val="center"/>
        <w:rPr>
          <w:b/>
        </w:rPr>
      </w:pPr>
    </w:p>
    <w:p w:rsidR="00AF6A01" w:rsidRDefault="00AF6A01" w:rsidP="00326230">
      <w:pPr>
        <w:jc w:val="center"/>
        <w:rPr>
          <w:b/>
        </w:rPr>
      </w:pPr>
    </w:p>
    <w:p w:rsidR="00AF6A01" w:rsidRDefault="00AF6A01" w:rsidP="00326230">
      <w:pPr>
        <w:jc w:val="center"/>
        <w:rPr>
          <w:b/>
        </w:rPr>
      </w:pPr>
    </w:p>
    <w:p w:rsidR="00E53B83" w:rsidRDefault="00E53B83" w:rsidP="00326230">
      <w:pPr>
        <w:jc w:val="center"/>
        <w:rPr>
          <w:b/>
        </w:rPr>
      </w:pPr>
    </w:p>
    <w:p w:rsidR="000F0BC7" w:rsidRDefault="000F0BC7" w:rsidP="000F0BC7">
      <w:pPr>
        <w:pStyle w:val="Heading1"/>
        <w:spacing w:before="0"/>
        <w:jc w:val="center"/>
        <w:rPr>
          <w:rFonts w:ascii="Times New Roman" w:hAnsi="Times New Roman" w:cs="Times New Roman"/>
          <w:color w:val="auto"/>
          <w:sz w:val="24"/>
          <w:szCs w:val="24"/>
        </w:rPr>
      </w:pPr>
      <w:bookmarkStart w:id="30" w:name="_Toc295846127"/>
    </w:p>
    <w:p w:rsidR="00A12B5A" w:rsidRPr="00A12B5A" w:rsidRDefault="00A12B5A" w:rsidP="00A12B5A"/>
    <w:p w:rsidR="005A4538" w:rsidRDefault="000F0BC7" w:rsidP="000F0BC7">
      <w:pPr>
        <w:pStyle w:val="Heading1"/>
        <w:spacing w:before="0"/>
        <w:jc w:val="center"/>
        <w:rPr>
          <w:rFonts w:ascii="Times New Roman" w:hAnsi="Times New Roman" w:cs="Times New Roman"/>
          <w:color w:val="auto"/>
          <w:sz w:val="24"/>
          <w:szCs w:val="24"/>
        </w:rPr>
      </w:pPr>
      <w:bookmarkStart w:id="31" w:name="_Toc300153980"/>
      <w:r>
        <w:rPr>
          <w:rFonts w:ascii="Times New Roman" w:hAnsi="Times New Roman" w:cs="Times New Roman"/>
          <w:color w:val="auto"/>
          <w:sz w:val="24"/>
          <w:szCs w:val="24"/>
        </w:rPr>
        <w:lastRenderedPageBreak/>
        <w:t>C</w:t>
      </w:r>
      <w:r w:rsidR="007F56F5" w:rsidRPr="00400575">
        <w:rPr>
          <w:rFonts w:ascii="Times New Roman" w:hAnsi="Times New Roman" w:cs="Times New Roman"/>
          <w:color w:val="auto"/>
          <w:sz w:val="24"/>
          <w:szCs w:val="24"/>
        </w:rPr>
        <w:t>HAPTER 2</w:t>
      </w:r>
      <w:bookmarkEnd w:id="31"/>
    </w:p>
    <w:p w:rsidR="00947283" w:rsidRPr="00400575" w:rsidRDefault="007F56F5" w:rsidP="005A4538">
      <w:pPr>
        <w:pStyle w:val="Heading1"/>
        <w:spacing w:before="0"/>
        <w:jc w:val="center"/>
        <w:rPr>
          <w:rFonts w:ascii="Times New Roman" w:hAnsi="Times New Roman" w:cs="Times New Roman"/>
          <w:color w:val="auto"/>
          <w:sz w:val="24"/>
          <w:szCs w:val="24"/>
        </w:rPr>
      </w:pPr>
      <w:bookmarkStart w:id="32" w:name="_Toc295983415"/>
      <w:bookmarkStart w:id="33" w:name="_Toc300153981"/>
      <w:r w:rsidRPr="00400575">
        <w:rPr>
          <w:rFonts w:ascii="Times New Roman" w:hAnsi="Times New Roman" w:cs="Times New Roman"/>
          <w:color w:val="auto"/>
          <w:sz w:val="24"/>
          <w:szCs w:val="24"/>
        </w:rPr>
        <w:t>REVIEW OF LITERATURE</w:t>
      </w:r>
      <w:bookmarkEnd w:id="30"/>
      <w:bookmarkEnd w:id="32"/>
      <w:bookmarkEnd w:id="33"/>
    </w:p>
    <w:p w:rsidR="00947283" w:rsidRPr="00615BE8" w:rsidRDefault="00947283" w:rsidP="00326230"/>
    <w:p w:rsidR="00947283" w:rsidRPr="00E62A20" w:rsidRDefault="00947283" w:rsidP="00400575">
      <w:pPr>
        <w:pStyle w:val="Heading2"/>
        <w:rPr>
          <w:rFonts w:ascii="Times New Roman" w:hAnsi="Times New Roman" w:cs="Times New Roman"/>
          <w:color w:val="auto"/>
          <w:sz w:val="24"/>
          <w:szCs w:val="24"/>
        </w:rPr>
      </w:pPr>
      <w:bookmarkStart w:id="34" w:name="_Toc295846128"/>
      <w:bookmarkStart w:id="35" w:name="_Toc300153982"/>
      <w:r w:rsidRPr="00E62A20">
        <w:rPr>
          <w:rFonts w:ascii="Times New Roman" w:hAnsi="Times New Roman" w:cs="Times New Roman"/>
          <w:color w:val="auto"/>
          <w:sz w:val="24"/>
          <w:szCs w:val="24"/>
        </w:rPr>
        <w:t>Introduction</w:t>
      </w:r>
      <w:bookmarkEnd w:id="34"/>
      <w:bookmarkEnd w:id="35"/>
    </w:p>
    <w:p w:rsidR="00A20653" w:rsidRPr="00A20653" w:rsidRDefault="00A20653" w:rsidP="00A20653"/>
    <w:p w:rsidR="003F26FC" w:rsidRDefault="00786FEA" w:rsidP="003C6733">
      <w:pPr>
        <w:spacing w:line="480" w:lineRule="auto"/>
        <w:ind w:firstLine="720"/>
      </w:pPr>
      <w:r>
        <w:t xml:space="preserve">A variety of factors contribute to the development of </w:t>
      </w:r>
      <w:r w:rsidR="00524FF3">
        <w:t>fitness</w:t>
      </w:r>
      <w:r w:rsidR="00371133">
        <w:t xml:space="preserve"> </w:t>
      </w:r>
      <w:r w:rsidR="00A83A60">
        <w:t>including</w:t>
      </w:r>
      <w:r w:rsidR="00BD2B61">
        <w:t xml:space="preserve"> </w:t>
      </w:r>
      <w:r w:rsidR="00A070A9">
        <w:t>sex, race, maturity</w:t>
      </w:r>
      <w:r>
        <w:t xml:space="preserve"> status,</w:t>
      </w:r>
      <w:r w:rsidR="00A070A9">
        <w:t xml:space="preserve"> body composition</w:t>
      </w:r>
      <w:r>
        <w:t>,</w:t>
      </w:r>
      <w:r w:rsidR="00524FF3">
        <w:t xml:space="preserve"> physical activity</w:t>
      </w:r>
      <w:r>
        <w:t xml:space="preserve"> and genetics</w:t>
      </w:r>
      <w:r w:rsidR="00A070A9">
        <w:t xml:space="preserve">.  </w:t>
      </w:r>
      <w:r w:rsidR="004B222D">
        <w:t xml:space="preserve">The </w:t>
      </w:r>
      <w:r>
        <w:t xml:space="preserve">interaction between </w:t>
      </w:r>
      <w:r w:rsidR="00082CFC">
        <w:t xml:space="preserve">physical </w:t>
      </w:r>
      <w:r w:rsidR="00524FF3">
        <w:t>a</w:t>
      </w:r>
      <w:r w:rsidR="00082CFC">
        <w:t>ctivity</w:t>
      </w:r>
      <w:r w:rsidR="00371133">
        <w:t>,</w:t>
      </w:r>
      <w:r w:rsidR="0082635E">
        <w:t xml:space="preserve"> </w:t>
      </w:r>
      <w:r w:rsidR="00082CFC">
        <w:t>genetics</w:t>
      </w:r>
      <w:r w:rsidR="009E261A">
        <w:t>,</w:t>
      </w:r>
      <w:r w:rsidR="00524FF3">
        <w:t xml:space="preserve"> and fitness</w:t>
      </w:r>
      <w:r w:rsidR="00082CFC">
        <w:t xml:space="preserve"> ha</w:t>
      </w:r>
      <w:r w:rsidR="00371133">
        <w:t>s</w:t>
      </w:r>
      <w:r w:rsidR="00524FF3">
        <w:t xml:space="preserve"> been </w:t>
      </w:r>
      <w:r w:rsidR="009E261A">
        <w:t xml:space="preserve">assessed </w:t>
      </w:r>
      <w:r w:rsidR="00947283" w:rsidRPr="00672229">
        <w:t xml:space="preserve">in the adult </w:t>
      </w:r>
      <w:r w:rsidR="000F0BC7" w:rsidRPr="00672229">
        <w:t>population;</w:t>
      </w:r>
      <w:r w:rsidR="009E261A">
        <w:t xml:space="preserve"> however</w:t>
      </w:r>
      <w:r w:rsidR="00947283" w:rsidRPr="00672229">
        <w:t xml:space="preserve"> research is limited in the pediatric population.</w:t>
      </w:r>
      <w:r w:rsidR="00082CFC">
        <w:t xml:space="preserve"> </w:t>
      </w:r>
      <w:r w:rsidR="00947283">
        <w:t xml:space="preserve">It is essential </w:t>
      </w:r>
      <w:r w:rsidR="009E261A">
        <w:t>to assess</w:t>
      </w:r>
      <w:r w:rsidR="00524FF3">
        <w:t xml:space="preserve"> the relationship between genetics </w:t>
      </w:r>
      <w:r w:rsidR="00947283">
        <w:t>and fitness in order to understand the impact that interventions and physical activity will p</w:t>
      </w:r>
      <w:r w:rsidR="00A070A9">
        <w:t xml:space="preserve">lay on the fitness phenotype, with a phenotype being defined as the physical manifestation of the genotype in an individual. </w:t>
      </w:r>
      <w:r w:rsidR="00E56858">
        <w:t xml:space="preserve"> Unfortunately, the influence of phys</w:t>
      </w:r>
      <w:r w:rsidR="00CB13BE">
        <w:t>ical activity on fitness</w:t>
      </w:r>
      <w:r w:rsidR="00E56858">
        <w:t xml:space="preserve"> is equivocal in previous </w:t>
      </w:r>
      <w:r w:rsidR="003F26FC">
        <w:t xml:space="preserve">pediatric </w:t>
      </w:r>
      <w:r w:rsidR="00E56858">
        <w:t xml:space="preserve">literature, and even </w:t>
      </w:r>
      <w:r w:rsidR="009E261A">
        <w:t>less is known as to how genetic profile</w:t>
      </w:r>
      <w:r w:rsidR="00E56858">
        <w:t xml:space="preserve"> influences the </w:t>
      </w:r>
      <w:r w:rsidR="00CB13BE">
        <w:t>fitness</w:t>
      </w:r>
      <w:r w:rsidR="00E56858">
        <w:t xml:space="preserve"> of children.  </w:t>
      </w:r>
      <w:r w:rsidR="00A070A9">
        <w:t xml:space="preserve"> </w:t>
      </w:r>
      <w:r w:rsidR="00BD2B61">
        <w:t>T</w:t>
      </w:r>
      <w:r w:rsidR="00524FF3">
        <w:t>his</w:t>
      </w:r>
      <w:r w:rsidR="00923CAA">
        <w:t xml:space="preserve"> study</w:t>
      </w:r>
      <w:r w:rsidR="00BD2B61">
        <w:t xml:space="preserve"> </w:t>
      </w:r>
      <w:r w:rsidR="009E261A">
        <w:t>reduces the variation of multiple factors</w:t>
      </w:r>
      <w:r w:rsidR="00923CAA">
        <w:t xml:space="preserve"> by controlling </w:t>
      </w:r>
      <w:r w:rsidR="00524FF3">
        <w:t>using a homogeneous group of pre</w:t>
      </w:r>
      <w:r w:rsidR="00762FE5">
        <w:t xml:space="preserve">-pubertal, African American, obese </w:t>
      </w:r>
      <w:r w:rsidR="00524FF3">
        <w:t>subjects</w:t>
      </w:r>
      <w:r w:rsidR="003F26FC">
        <w:t>.</w:t>
      </w:r>
    </w:p>
    <w:p w:rsidR="00A83A60" w:rsidRDefault="003F26FC" w:rsidP="003C6733">
      <w:pPr>
        <w:spacing w:line="480" w:lineRule="auto"/>
        <w:ind w:firstLine="720"/>
      </w:pPr>
      <w:r>
        <w:t xml:space="preserve"> </w:t>
      </w:r>
      <w:r w:rsidR="00A83A60">
        <w:t xml:space="preserve">The focus of this literature review will be on the contributions of </w:t>
      </w:r>
      <w:r w:rsidR="00923CAA">
        <w:t>the various factors</w:t>
      </w:r>
      <w:r w:rsidR="00CB2B28">
        <w:t xml:space="preserve"> to</w:t>
      </w:r>
      <w:r w:rsidR="00786FEA">
        <w:t xml:space="preserve"> the development of</w:t>
      </w:r>
      <w:r w:rsidR="00BD2B61">
        <w:t xml:space="preserve"> </w:t>
      </w:r>
      <w:r w:rsidR="00CB13BE">
        <w:t>fitness</w:t>
      </w:r>
      <w:r w:rsidR="00CB2B28">
        <w:t xml:space="preserve">.  </w:t>
      </w:r>
      <w:r w:rsidR="00786FEA">
        <w:t>Additionally, this review will identify candidate gene</w:t>
      </w:r>
      <w:r w:rsidR="00CB13BE">
        <w:t>s associated with fitness</w:t>
      </w:r>
      <w:r w:rsidR="00786FEA">
        <w:t xml:space="preserve"> and the </w:t>
      </w:r>
      <w:r w:rsidR="00A83A60">
        <w:t xml:space="preserve">potential environmental interaction of physical activity and </w:t>
      </w:r>
      <w:r w:rsidR="00786FEA">
        <w:t xml:space="preserve">these </w:t>
      </w:r>
      <w:r w:rsidR="00A83A60">
        <w:t>genotype</w:t>
      </w:r>
      <w:r w:rsidR="00786FEA">
        <w:t>s</w:t>
      </w:r>
      <w:r w:rsidR="00762FE5">
        <w:t>.</w:t>
      </w:r>
      <w:r w:rsidR="00A83A60">
        <w:t xml:space="preserve"> </w:t>
      </w:r>
    </w:p>
    <w:p w:rsidR="004B222D" w:rsidRPr="00E62A20" w:rsidRDefault="004B222D" w:rsidP="00400575">
      <w:pPr>
        <w:pStyle w:val="Heading2"/>
        <w:rPr>
          <w:rFonts w:ascii="Times New Roman" w:hAnsi="Times New Roman" w:cs="Times New Roman"/>
          <w:color w:val="auto"/>
          <w:sz w:val="24"/>
          <w:szCs w:val="24"/>
        </w:rPr>
      </w:pPr>
      <w:bookmarkStart w:id="36" w:name="_Toc295846129"/>
      <w:bookmarkStart w:id="37" w:name="_Toc300153983"/>
      <w:r w:rsidRPr="00E62A20">
        <w:rPr>
          <w:rFonts w:ascii="Times New Roman" w:hAnsi="Times New Roman" w:cs="Times New Roman"/>
          <w:color w:val="auto"/>
          <w:sz w:val="24"/>
          <w:szCs w:val="24"/>
        </w:rPr>
        <w:t>A</w:t>
      </w:r>
      <w:r w:rsidR="00E62A20" w:rsidRPr="00E62A20">
        <w:rPr>
          <w:rFonts w:ascii="Times New Roman" w:hAnsi="Times New Roman" w:cs="Times New Roman"/>
          <w:color w:val="auto"/>
          <w:sz w:val="24"/>
          <w:szCs w:val="24"/>
        </w:rPr>
        <w:t>erobic Fitness</w:t>
      </w:r>
      <w:bookmarkEnd w:id="36"/>
      <w:bookmarkEnd w:id="37"/>
      <w:r w:rsidRPr="00E62A20">
        <w:rPr>
          <w:rFonts w:ascii="Times New Roman" w:hAnsi="Times New Roman" w:cs="Times New Roman"/>
          <w:color w:val="auto"/>
          <w:sz w:val="24"/>
          <w:szCs w:val="24"/>
        </w:rPr>
        <w:t xml:space="preserve"> </w:t>
      </w:r>
    </w:p>
    <w:p w:rsidR="00400575" w:rsidRPr="00400575" w:rsidRDefault="00400575" w:rsidP="00400575"/>
    <w:p w:rsidR="00BD2B61" w:rsidRDefault="00CB2B28" w:rsidP="00A070A9">
      <w:pPr>
        <w:spacing w:line="480" w:lineRule="auto"/>
      </w:pPr>
      <w:r>
        <w:rPr>
          <w:b/>
        </w:rPr>
        <w:tab/>
      </w:r>
      <w:r w:rsidR="00762FE5">
        <w:t xml:space="preserve"> </w:t>
      </w:r>
      <w:r w:rsidR="00CB13BE">
        <w:t>Maximal</w:t>
      </w:r>
      <w:r w:rsidR="009E261A">
        <w:t xml:space="preserve"> aerobic</w:t>
      </w:r>
      <w:r w:rsidR="00CB13BE">
        <w:t xml:space="preserve"> fitness</w:t>
      </w:r>
      <w:r w:rsidR="00912A88" w:rsidRPr="0031298B">
        <w:t xml:space="preserve"> can be defined as the highest rate at which the skeletal muscles can</w:t>
      </w:r>
      <w:r w:rsidR="00912A88">
        <w:rPr>
          <w:b/>
        </w:rPr>
        <w:t xml:space="preserve"> </w:t>
      </w:r>
      <w:r w:rsidR="00912A88" w:rsidRPr="0031298B">
        <w:t>utilize the oxygen being delivered</w:t>
      </w:r>
      <w:r w:rsidR="00853392">
        <w:t xml:space="preserve"> during exercise</w:t>
      </w:r>
      <w:r w:rsidR="00762FE5">
        <w:t>, and is the gold standard for the measurement of fitness in adults and youth</w:t>
      </w:r>
      <w:r w:rsidR="00923CAA">
        <w:t>.</w:t>
      </w:r>
      <w:r w:rsidR="009F5112" w:rsidRPr="00923CAA">
        <w:rPr>
          <w:vertAlign w:val="superscript"/>
        </w:rPr>
        <w:fldChar w:fldCharType="begin"/>
      </w:r>
      <w:r w:rsidR="00F3649A">
        <w:rPr>
          <w:vertAlign w:val="superscript"/>
        </w:rPr>
        <w:instrText xml:space="preserve"> ADDIN EN.CITE &lt;EndNote&gt;&lt;Cite&gt;&lt;Author&gt;Rowland&lt;/Author&gt;&lt;Year&gt;2005&lt;/Year&gt;&lt;RecNum&gt;874&lt;/RecNum&gt;&lt;record&gt;&lt;rec-number&gt;874&lt;/rec-number&gt;&lt;foreign-keys&gt;&lt;key app="EN" db-id="rt995t2e92ps5ievffzpdtz6zzdszepdre2a"&gt;874&lt;/key&gt;&lt;/foreign-keys&gt;&lt;ref-type name="Book"&gt;6&lt;/ref-type&gt;&lt;contributors&gt;&lt;authors&gt;&lt;author&gt;TW Rowland &lt;/author&gt;&lt;/authors&gt;&lt;/contributors&gt;&lt;titles&gt;&lt;title&gt;Children&amp;apos;s Exercise Physiology &lt;/title&gt;&lt;/titles&gt;&lt;edition&gt;2nd &lt;/edition&gt;&lt;dates&gt;&lt;year&gt;2005&lt;/year&gt;&lt;/dates&gt;&lt;pub-location&gt;Champaign, IL &lt;/pub-location&gt;&lt;publisher&gt;Human Kinetics &lt;/publisher&gt;&lt;urls&gt;&lt;/urls&gt;&lt;/record&gt;&lt;/Cite&gt;&lt;/EndNote&gt;</w:instrText>
      </w:r>
      <w:r w:rsidR="009F5112" w:rsidRPr="00923CAA">
        <w:rPr>
          <w:vertAlign w:val="superscript"/>
        </w:rPr>
        <w:fldChar w:fldCharType="separate"/>
      </w:r>
      <w:r w:rsidR="00541964">
        <w:rPr>
          <w:noProof/>
          <w:vertAlign w:val="superscript"/>
        </w:rPr>
        <w:t>19</w:t>
      </w:r>
      <w:r w:rsidR="009F5112" w:rsidRPr="00923CAA">
        <w:rPr>
          <w:vertAlign w:val="superscript"/>
        </w:rPr>
        <w:fldChar w:fldCharType="end"/>
      </w:r>
      <w:r w:rsidR="00912A88" w:rsidRPr="0031298B">
        <w:t xml:space="preserve">  </w:t>
      </w:r>
      <w:r w:rsidR="002E3FCB">
        <w:t>In children and adolescents</w:t>
      </w:r>
      <w:r w:rsidR="00BD2B61">
        <w:t>, the term “pe</w:t>
      </w:r>
      <w:r w:rsidR="002E3FCB">
        <w:t xml:space="preserve">ak” oxygen uptake </w:t>
      </w:r>
      <w:r w:rsidR="0082635E">
        <w:t>is becoming more widely</w:t>
      </w:r>
      <w:r w:rsidR="00BD2B61">
        <w:t xml:space="preserve"> used</w:t>
      </w:r>
      <w:r w:rsidR="00683DFB">
        <w:t>.</w:t>
      </w:r>
      <w:r w:rsidR="009F5112">
        <w:fldChar w:fldCharType="begin"/>
      </w:r>
      <w:r w:rsidR="00F3649A">
        <w:instrText xml:space="preserve"> ADDIN EN.CITE &lt;EndNote&gt;&lt;Cite&gt;&lt;Author&gt;Morrow&lt;/Author&gt;&lt;Year&gt;1994 &lt;/Year&gt;&lt;RecNum&gt;90&lt;/RecNum&gt;&lt;record&gt;&lt;rec-number&gt;90&lt;/rec-number&gt;&lt;foreign-keys&gt;&lt;key app="EN" db-id="rt995t2e92ps5ievffzpdtz6zzdszepdre2a"&gt;90&lt;/key&gt;&lt;/foreign-keys&gt;&lt;ref-type name="Journal Article"&gt;17&lt;/ref-type&gt;&lt;contributors&gt;&lt;authors&gt;&lt;author&gt;James R Morrow &lt;/author&gt;&lt;author&gt;Patty S Freedson&lt;/author&gt;&lt;/authors&gt;&lt;/contributors&gt;&lt;titles&gt;&lt;title&gt;Relationship between habitual physical activity and aerobic fitness in adolescents. &lt;/title&gt;&lt;secondary-title&gt;Pediatric Exercise Science&lt;/secondary-title&gt;&lt;/titles&gt;&lt;periodical&gt;&lt;full-title&gt;Pediatric Exercise Science&lt;/full-title&gt;&lt;/periodical&gt;&lt;volume&gt;6&lt;/volume&gt;&lt;dates&gt;&lt;year&gt;1994 &lt;/year&gt;&lt;/dates&gt;&lt;urls&gt;&lt;/urls&gt;&lt;/record&gt;&lt;/Cite&gt;&lt;/EndNote&gt;</w:instrText>
      </w:r>
      <w:r w:rsidR="009F5112">
        <w:fldChar w:fldCharType="separate"/>
      </w:r>
      <w:r w:rsidR="00541964" w:rsidRPr="00541964">
        <w:rPr>
          <w:noProof/>
          <w:vertAlign w:val="superscript"/>
        </w:rPr>
        <w:t>20</w:t>
      </w:r>
      <w:r w:rsidR="009F5112">
        <w:fldChar w:fldCharType="end"/>
      </w:r>
      <w:r w:rsidR="00A57E9F">
        <w:t xml:space="preserve">  The criteria for VO</w:t>
      </w:r>
      <w:r w:rsidR="00A57E9F" w:rsidRPr="00631CAE">
        <w:rPr>
          <w:vertAlign w:val="subscript"/>
        </w:rPr>
        <w:t>2max</w:t>
      </w:r>
      <w:r w:rsidR="00631CAE">
        <w:rPr>
          <w:vertAlign w:val="subscript"/>
        </w:rPr>
        <w:t xml:space="preserve"> </w:t>
      </w:r>
      <w:r w:rsidR="00A57E9F">
        <w:t xml:space="preserve"> </w:t>
      </w:r>
      <w:r w:rsidR="00631CAE">
        <w:t xml:space="preserve">in children </w:t>
      </w:r>
      <w:r w:rsidR="00A57E9F" w:rsidRPr="00631CAE">
        <w:t>includes</w:t>
      </w:r>
      <w:r w:rsidR="00A57E9F">
        <w:t>: VO</w:t>
      </w:r>
      <w:r w:rsidR="00A57E9F" w:rsidRPr="00A57E9F">
        <w:rPr>
          <w:vertAlign w:val="subscript"/>
        </w:rPr>
        <w:t>2</w:t>
      </w:r>
      <w:r w:rsidR="00A57E9F">
        <w:t xml:space="preserve"> plateau ( </w:t>
      </w:r>
      <w:r w:rsidR="00A57E9F" w:rsidRPr="00A57E9F">
        <w:rPr>
          <w:u w:val="single"/>
        </w:rPr>
        <w:t>&lt;</w:t>
      </w:r>
      <w:r w:rsidR="00A57E9F">
        <w:t xml:space="preserve"> 2.0 ml</w:t>
      </w:r>
      <w:r w:rsidR="00A57E9F">
        <w:rPr>
          <w:rFonts w:ascii="Calibri" w:hAnsi="Calibri"/>
        </w:rPr>
        <w:t>·</w:t>
      </w:r>
      <w:r w:rsidR="00A57E9F">
        <w:t>kg</w:t>
      </w:r>
      <w:r w:rsidR="00A57E9F" w:rsidRPr="00A57E9F">
        <w:rPr>
          <w:vertAlign w:val="superscript"/>
        </w:rPr>
        <w:t>-1</w:t>
      </w:r>
      <w:r w:rsidR="00A57E9F">
        <w:rPr>
          <w:rFonts w:ascii="Calibri" w:hAnsi="Calibri"/>
        </w:rPr>
        <w:t>·</w:t>
      </w:r>
      <w:r w:rsidR="00A57E9F">
        <w:t>min</w:t>
      </w:r>
      <w:r w:rsidR="00A57E9F" w:rsidRPr="00A57E9F">
        <w:rPr>
          <w:vertAlign w:val="superscript"/>
        </w:rPr>
        <w:t>-1</w:t>
      </w:r>
      <w:r w:rsidR="00A57E9F">
        <w:t xml:space="preserve"> change), RER (</w:t>
      </w:r>
      <w:r w:rsidR="00A57E9F" w:rsidRPr="00A57E9F">
        <w:rPr>
          <w:u w:val="single"/>
        </w:rPr>
        <w:t>&gt;</w:t>
      </w:r>
      <w:r w:rsidR="00A57E9F">
        <w:t>1.05), maximal heart rate (</w:t>
      </w:r>
      <w:r w:rsidR="00A57E9F" w:rsidRPr="00A57E9F">
        <w:rPr>
          <w:u w:val="single"/>
        </w:rPr>
        <w:t>&gt;</w:t>
      </w:r>
      <w:r w:rsidR="00A57E9F">
        <w:t xml:space="preserve"> 190beats</w:t>
      </w:r>
      <w:r w:rsidR="00A57E9F" w:rsidRPr="00A57E9F">
        <w:t xml:space="preserve"> </w:t>
      </w:r>
      <w:r w:rsidR="00A57E9F">
        <w:t>min</w:t>
      </w:r>
      <w:r w:rsidR="00A57E9F" w:rsidRPr="00A57E9F">
        <w:rPr>
          <w:vertAlign w:val="superscript"/>
        </w:rPr>
        <w:t>-1</w:t>
      </w:r>
      <w:r w:rsidR="00A57E9F">
        <w:t xml:space="preserve">), and a subjective measure of volitional exhaustion.  Since children do no often meet </w:t>
      </w:r>
      <w:r w:rsidR="00A12B5A">
        <w:t>these criteria</w:t>
      </w:r>
      <w:r w:rsidR="00A57E9F">
        <w:t xml:space="preserve">, </w:t>
      </w:r>
      <w:r w:rsidR="00BD2B61">
        <w:lastRenderedPageBreak/>
        <w:t xml:space="preserve">the peak value attained during the test </w:t>
      </w:r>
      <w:r w:rsidR="0082635E">
        <w:t>might be a more reasonable term</w:t>
      </w:r>
      <w:r w:rsidR="009E261A">
        <w:t xml:space="preserve">.  Using </w:t>
      </w:r>
      <w:r w:rsidR="00A57E9F">
        <w:t>peak oxygen uptake</w:t>
      </w:r>
      <w:r w:rsidR="009E261A">
        <w:t xml:space="preserve"> as a measure of fitness</w:t>
      </w:r>
      <w:r w:rsidR="00A57E9F">
        <w:t xml:space="preserve"> </w:t>
      </w:r>
      <w:r w:rsidR="00DE750F">
        <w:t xml:space="preserve">has been </w:t>
      </w:r>
      <w:r w:rsidR="00E166ED">
        <w:t>validated in youth</w:t>
      </w:r>
      <w:r w:rsidR="00A57E9F">
        <w:t>.</w:t>
      </w:r>
      <w:r w:rsidR="009F5112">
        <w:fldChar w:fldCharType="begin"/>
      </w:r>
      <w:r w:rsidR="00E17398">
        <w:instrText xml:space="preserve"> ADDIN EN.CITE &lt;EndNote&gt;&lt;Cite&gt;&lt;Author&gt;Armstrong&lt;/Author&gt;&lt;Year&gt;1996&lt;/Year&gt;&lt;RecNum&gt;37&lt;/RecNum&gt;&lt;record&gt;&lt;rec-number&gt;37&lt;/rec-number&gt;&lt;foreign-keys&gt;&lt;key app="EN" db-id="epztv00e3wtepuexdvixwxrk2vxva5vfsppp"&gt;37&lt;/key&gt;&lt;/foreign-keys&gt;&lt;ref-type name="Journal Article"&gt;17&lt;/ref-type&gt;&lt;contributors&gt;&lt;authors&gt;&lt;author&gt;Armstrong, N.&lt;/author&gt;&lt;author&gt;Welsman, J.&lt;/author&gt;&lt;author&gt;Winsley, R.&lt;/author&gt;&lt;/authors&gt;&lt;/contributors&gt;&lt;auth-address&gt;Children&amp;apos;s Health and Exercise Research Centre, University of Exeter.&lt;/auth-address&gt;&lt;titles&gt;&lt;title&gt;Is peak VO2 a maximal index of children&amp;apos;s aerobic fitness?&lt;/title&gt;&lt;secondary-title&gt;Int J Sports Med&lt;/secondary-title&gt;&lt;/titles&gt;&lt;periodical&gt;&lt;full-title&gt;Int J Sports Med&lt;/full-title&gt;&lt;/periodical&gt;&lt;pages&gt;356-9&lt;/pages&gt;&lt;volume&gt;17&lt;/volume&gt;&lt;number&gt;5&lt;/number&gt;&lt;edition&gt;1996/07/01&lt;/edition&gt;&lt;keywords&gt;&lt;keyword&gt;Analysis of Variance&lt;/keyword&gt;&lt;keyword&gt;Child&lt;/keyword&gt;&lt;keyword&gt;Exercise/*physiology&lt;/keyword&gt;&lt;keyword&gt;Exercise Test&lt;/keyword&gt;&lt;keyword&gt;Fatigue/physiopathology&lt;/keyword&gt;&lt;keyword&gt;Female&lt;/keyword&gt;&lt;keyword&gt;Humans&lt;/keyword&gt;&lt;keyword&gt;Lactic Acid/blood&lt;/keyword&gt;&lt;keyword&gt;Male&lt;/keyword&gt;&lt;keyword&gt;Oxygen Consumption/*physiology&lt;/keyword&gt;&lt;keyword&gt;Physical Fitness/*physiology&lt;/keyword&gt;&lt;keyword&gt;Sex Characteristics&lt;/keyword&gt;&lt;/keywords&gt;&lt;dates&gt;&lt;year&gt;1996&lt;/year&gt;&lt;pub-dates&gt;&lt;date&gt;Jul&lt;/date&gt;&lt;/pub-dates&gt;&lt;/dates&gt;&lt;isbn&gt;0172-4622 (Print)&amp;#xD;0172-4622 (Linking)&lt;/isbn&gt;&lt;accession-num&gt;8858407&lt;/accession-num&gt;&lt;urls&gt;&lt;related-urls&gt;&lt;url&gt;http://www.ncbi.nlm.nih.gov/entrez/query.fcgi?cmd=Retrieve&amp;amp;db=PubMed&amp;amp;dopt=Citation&amp;amp;list_uids=8858407&lt;/url&gt;&lt;/related-urls&gt;&lt;/urls&gt;&lt;electronic-resource-num&gt;10.1055/s-2007-972860&lt;/electronic-resource-num&gt;&lt;language&gt;eng&lt;/language&gt;&lt;/record&gt;&lt;/Cite&gt;&lt;/EndNote&gt;</w:instrText>
      </w:r>
      <w:r w:rsidR="009F5112">
        <w:fldChar w:fldCharType="separate"/>
      </w:r>
      <w:r w:rsidR="00541964" w:rsidRPr="00541964">
        <w:rPr>
          <w:noProof/>
          <w:vertAlign w:val="superscript"/>
        </w:rPr>
        <w:t>21</w:t>
      </w:r>
      <w:r w:rsidR="009F5112">
        <w:fldChar w:fldCharType="end"/>
      </w:r>
      <w:r w:rsidR="00A57E9F">
        <w:t xml:space="preserve"> The current study </w:t>
      </w:r>
      <w:r w:rsidR="00BD2B61">
        <w:t>will focus on pe</w:t>
      </w:r>
      <w:r w:rsidR="00A57E9F">
        <w:t>ak oxygen uptake values.  The</w:t>
      </w:r>
      <w:r w:rsidR="00BD2B61">
        <w:t xml:space="preserve"> literature is inconsistent with the use of</w:t>
      </w:r>
      <w:r w:rsidR="00A12B5A">
        <w:t xml:space="preserve"> the terms</w:t>
      </w:r>
      <w:r w:rsidR="00BD2B61">
        <w:t xml:space="preserve"> </w:t>
      </w:r>
      <w:r w:rsidR="00237DFD">
        <w:t>“</w:t>
      </w:r>
      <w:r w:rsidR="00BD2B61">
        <w:t>maximal</w:t>
      </w:r>
      <w:r w:rsidR="00237DFD">
        <w:t>”</w:t>
      </w:r>
      <w:r w:rsidR="00BD2B61">
        <w:t xml:space="preserve"> or </w:t>
      </w:r>
      <w:r w:rsidR="00237DFD">
        <w:t>“</w:t>
      </w:r>
      <w:r w:rsidR="00BD2B61">
        <w:t>peak</w:t>
      </w:r>
      <w:r w:rsidR="00237DFD">
        <w:t>”</w:t>
      </w:r>
      <w:r w:rsidR="00BD2B61">
        <w:t xml:space="preserve"> values to define </w:t>
      </w:r>
      <w:r w:rsidR="002E3FCB">
        <w:t xml:space="preserve">fitness </w:t>
      </w:r>
      <w:r w:rsidR="00BD2B61">
        <w:t xml:space="preserve">in children. </w:t>
      </w:r>
      <w:r w:rsidR="00237DFD">
        <w:t>The following section will discuss studies that have used both maximal and peak values, however findings are generally co</w:t>
      </w:r>
      <w:r w:rsidR="00A57E9F">
        <w:t xml:space="preserve">nsistent that higher fitness levels are associated with positive health outcomes in children. </w:t>
      </w:r>
    </w:p>
    <w:p w:rsidR="00CB2B28" w:rsidRDefault="00BD2B61" w:rsidP="00A070A9">
      <w:pPr>
        <w:spacing w:line="480" w:lineRule="auto"/>
      </w:pPr>
      <w:r>
        <w:tab/>
      </w:r>
      <w:r w:rsidR="00853392">
        <w:t>Poor fitness levels have been</w:t>
      </w:r>
      <w:r w:rsidR="003B7960" w:rsidRPr="0031298B">
        <w:t xml:space="preserve"> associated with increased risk of cardiovascular disease,</w:t>
      </w:r>
      <w:r w:rsidR="009F5112">
        <w:fldChar w:fldCharType="begin">
          <w:fldData xml:space="preserve">PEVuZE5vdGU+PENpdGU+PEF1dGhvcj5GcmlwcDwvQXV0aG9yPjxZZWFyPjE5ODU8L1llYXI+PFJl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</w:fldData>
        </w:fldChar>
      </w:r>
      <w:r w:rsidR="004B4546">
        <w:instrText xml:space="preserve"> ADDIN EN.CITE </w:instrText>
      </w:r>
      <w:r w:rsidR="009F5112">
        <w:fldChar w:fldCharType="begin">
          <w:fldData xml:space="preserve">PEVuZE5vdGU+PENpdGU+PEF1dGhvcj5GcmlwcDwvQXV0aG9yPjxZZWFyPjE5ODU8L1llYXI+PFJl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</w:fldData>
        </w:fldChar>
      </w:r>
      <w:r w:rsidR="004B4546">
        <w:instrText xml:space="preserve"> ADDIN EN.CITE.DATA </w:instrText>
      </w:r>
      <w:r w:rsidR="009F5112">
        <w:fldChar w:fldCharType="end"/>
      </w:r>
      <w:r w:rsidR="009F5112">
        <w:fldChar w:fldCharType="separate"/>
      </w:r>
      <w:r w:rsidR="00541964" w:rsidRPr="00541964">
        <w:rPr>
          <w:noProof/>
          <w:vertAlign w:val="superscript"/>
        </w:rPr>
        <w:t>22-23</w:t>
      </w:r>
      <w:r w:rsidR="009F5112">
        <w:fldChar w:fldCharType="end"/>
      </w:r>
      <w:r w:rsidR="003B7960" w:rsidRPr="0031298B">
        <w:t xml:space="preserve"> </w:t>
      </w:r>
      <w:r w:rsidR="0082635E">
        <w:t>metabolic complications</w:t>
      </w:r>
      <w:r w:rsidR="00A57E9F">
        <w:t>, hyperlipidemia,</w:t>
      </w:r>
      <w:r w:rsidR="003B7960" w:rsidRPr="0031298B">
        <w:t xml:space="preserve"> and elevated blood pressure</w:t>
      </w:r>
      <w:r w:rsidR="009F5112">
        <w:fldChar w:fldCharType="begin"/>
      </w:r>
      <w:r w:rsidR="004B4546">
        <w:instrText xml:space="preserve"> ADDIN EN.CITE &lt;EndNote&gt;&lt;Cite&gt;&lt;Author&gt;Fraser&lt;/Author&gt;&lt;Year&gt;1983&lt;/Year&gt;&lt;RecNum&gt;18&lt;/RecNum&gt;&lt;record&gt;&lt;rec-number&gt;18&lt;/rec-number&gt;&lt;foreign-keys&gt;&lt;key app="EN" db-id="d0tp2afzndvsp9ee9d9xwdf4w9z2f0a599pa"&gt;18&lt;/key&gt;&lt;/foreign-keys&gt;&lt;ref-type name="Journal Article"&gt;17&lt;/ref-type&gt;&lt;contributors&gt;&lt;authors&gt;&lt;author&gt;Fraser, G. E.&lt;/author&gt;&lt;author&gt;Phillips, R. L.&lt;/author&gt;&lt;author&gt;Harris, R.&lt;/author&gt;&lt;/authors&gt;&lt;/contributors&gt;&lt;titles&gt;&lt;title&gt;Physical fitness and blood pressure in school children&lt;/title&gt;&lt;secondary-title&gt;Circulation&lt;/secondary-title&gt;&lt;/titles&gt;&lt;periodical&gt;&lt;full-title&gt;Circulation&lt;/full-title&gt;&lt;/periodical&gt;&lt;pages&gt;405-12&lt;/pages&gt;&lt;volume&gt;67&lt;/volume&gt;&lt;number&gt;2&lt;/number&gt;&lt;edition&gt;1983/02/01&lt;/edition&gt;&lt;keywords&gt;&lt;keyword&gt;Adolescent&lt;/keyword&gt;&lt;keyword&gt;Anthropometry&lt;/keyword&gt;&lt;keyword&gt;Arm/anatomy &amp;amp; histology&lt;/keyword&gt;&lt;keyword&gt;*Blood Pressure&lt;/keyword&gt;&lt;keyword&gt;Body Height&lt;/keyword&gt;&lt;keyword&gt;Child&lt;/keyword&gt;&lt;keyword&gt;Female&lt;/keyword&gt;&lt;keyword&gt;Humans&lt;/keyword&gt;&lt;keyword&gt;Male&lt;/keyword&gt;&lt;keyword&gt;*Physical Fitness&lt;/keyword&gt;&lt;keyword&gt;Skinfold Thickness&lt;/keyword&gt;&lt;/keywords&gt;&lt;dates&gt;&lt;year&gt;1983&lt;/year&gt;&lt;pub-dates&gt;&lt;date&gt;Feb&lt;/date&gt;&lt;/pub-dates&gt;&lt;/dates&gt;&lt;isbn&gt;0009-7322 (Print)&amp;#xD;0009-7322 (Linking)&lt;/isbn&gt;&lt;accession-num&gt;6848231&lt;/accession-num&gt;&lt;urls&gt;&lt;related-urls&gt;&lt;url&gt;http://www.ncbi.nlm.nih.gov/entrez/query.fcgi?cmd=Retrieve&amp;amp;db=PubMed&amp;amp;dopt=Citation&amp;amp;list_uids=6848231&lt;/url&gt;&lt;/related-urls&gt;&lt;/urls&gt;&lt;language&gt;eng&lt;/language&gt;&lt;/record&gt;&lt;/Cite&gt;&lt;/EndNote&gt;</w:instrText>
      </w:r>
      <w:r w:rsidR="009F5112">
        <w:fldChar w:fldCharType="separate"/>
      </w:r>
      <w:r w:rsidR="00541964" w:rsidRPr="00541964">
        <w:rPr>
          <w:noProof/>
          <w:vertAlign w:val="superscript"/>
        </w:rPr>
        <w:t>24</w:t>
      </w:r>
      <w:r w:rsidR="009F5112">
        <w:fldChar w:fldCharType="end"/>
      </w:r>
      <w:r>
        <w:t xml:space="preserve"> </w:t>
      </w:r>
      <w:r w:rsidR="004B4546">
        <w:t>in</w:t>
      </w:r>
      <w:r w:rsidR="00853392">
        <w:t xml:space="preserve"> children.</w:t>
      </w:r>
      <w:r w:rsidR="003B7960" w:rsidRPr="0031298B">
        <w:t xml:space="preserve"> </w:t>
      </w:r>
      <w:r w:rsidR="009F5112" w:rsidRPr="0031298B">
        <w:fldChar w:fldCharType="begin"/>
      </w:r>
      <w:r w:rsidR="00E95E9E" w:rsidRPr="0031298B">
        <w:instrText xml:space="preserve"> ADDIN EN.CITE &lt;EndNote&gt;&lt;Cite&gt;&lt;Author&gt;McVean&lt;/Author&gt;&lt;Year&gt;2009&lt;/Year&gt;&lt;RecNum&gt;610&lt;/RecNum&gt;&lt;record&gt;&lt;rec-number&gt;610&lt;/rec-number&gt;&lt;foreign-keys&gt;&lt;key app="EN" db-id="rt995t2e92ps5ievffzpdtz6zzdszepdre2a"&gt;610&lt;/key&gt;&lt;/foreign-keys&gt;&lt;ref-type name="Journal Article"&gt;17&lt;/ref-type&gt;&lt;contributors&gt;&lt;authors&gt;&lt;author&gt;McVean, J. J.&lt;/author&gt;&lt;author&gt;Carrel, A. L.&lt;/author&gt;&lt;author&gt;Eickhoff, J. C.&lt;/author&gt;&lt;author&gt;Allen, D. B.&lt;/author&gt;&lt;/authors&gt;&lt;/contributors&gt;&lt;auth-address&gt;Department of Pediatrics, University of Wisconsin School of Medicine and Public Health, Madison, WI 54650, USA. jjmcvean@gundluth.org&lt;/auth-address&gt;&lt;titles&gt;&lt;title&gt;Fitness level and body composition are associated with inflammation in non-obese children&lt;/title&gt;&lt;secondary-title&gt;J Pediatr Endocrinol Metab&lt;/secondary-title&gt;&lt;/titles&gt;&lt;periodical&gt;&lt;full-title&gt;J Pediatr Endocrinol Metab&lt;/full-title&gt;&lt;/periodical&gt;&lt;pages&gt;153-9&lt;/pages&gt;&lt;volume&gt;22&lt;/volume&gt;&lt;number&gt;2&lt;/number&gt;&lt;edition&gt;2009/05/20&lt;/edition&gt;&lt;keywords&gt;&lt;keyword&gt;Adiponectin/blood&lt;/keyword&gt;&lt;keyword&gt;Adipose Tissue/physiology&lt;/keyword&gt;&lt;keyword&gt;Adolescent&lt;/keyword&gt;&lt;keyword&gt;Body Composition/*physiology&lt;/keyword&gt;&lt;keyword&gt;Body Mass Index&lt;/keyword&gt;&lt;keyword&gt;C-Reactive Protein/metabolism&lt;/keyword&gt;&lt;keyword&gt;Child&lt;/keyword&gt;&lt;keyword&gt;Female&lt;/keyword&gt;&lt;keyword&gt;Humans&lt;/keyword&gt;&lt;keyword&gt;Inflammation/blood/*physiopathology&lt;/keyword&gt;&lt;keyword&gt;Insulin/blood&lt;/keyword&gt;&lt;keyword&gt;Insulin Resistance/physiology&lt;/keyword&gt;&lt;keyword&gt;Male&lt;/keyword&gt;&lt;keyword&gt;Obesity/metabolism/*physiopathology&lt;/keyword&gt;&lt;keyword&gt;Oxygen Consumption/physiology&lt;/keyword&gt;&lt;keyword&gt;Physical Fitness/*physiology&lt;/keyword&gt;&lt;/keywords&gt;&lt;dates&gt;&lt;year&gt;2009&lt;/year&gt;&lt;pub-dates&gt;&lt;date&gt;Feb&lt;/date&gt;&lt;/pub-dates&gt;&lt;/dates&gt;&lt;isbn&gt;0334-018X (Print)&amp;#xD;0334-018X (Linking)&lt;/isbn&gt;&lt;accession-num&gt;19449672&lt;/accession-num&gt;&lt;urls&gt;&lt;related-urls&gt;&lt;url&gt;http://www.ncbi.nlm.nih.gov/entrez/query.fcgi?cmd=Retrieve&amp;amp;db=PubMed&amp;amp;dopt=Citation&amp;amp;list_uids=19449672&lt;/url&gt;&lt;/related-urls&gt;&lt;/urls&gt;&lt;language&gt;eng&lt;/language&gt;&lt;/record&gt;&lt;/Cite&gt;&lt;/EndNote&gt;</w:instrText>
      </w:r>
      <w:r w:rsidR="009F5112" w:rsidRPr="0031298B">
        <w:fldChar w:fldCharType="separate"/>
      </w:r>
      <w:r w:rsidR="00541964" w:rsidRPr="00541964">
        <w:rPr>
          <w:noProof/>
          <w:vertAlign w:val="superscript"/>
        </w:rPr>
        <w:t>25</w:t>
      </w:r>
      <w:r w:rsidR="009F5112" w:rsidRPr="0031298B">
        <w:fldChar w:fldCharType="end"/>
      </w:r>
      <w:r w:rsidR="00853392">
        <w:t xml:space="preserve">  </w:t>
      </w:r>
      <w:r w:rsidR="0082635E">
        <w:t xml:space="preserve">An early </w:t>
      </w:r>
      <w:r w:rsidR="004B4546">
        <w:t>study by Fripp et al</w:t>
      </w:r>
      <w:r w:rsidR="005A4538">
        <w:t>.</w:t>
      </w:r>
      <w:r w:rsidR="009F5112">
        <w:fldChar w:fldCharType="begin"/>
      </w:r>
      <w:r w:rsidR="004B4546">
        <w:instrText xml:space="preserve"> ADDIN EN.CITE &lt;EndNote&gt;&lt;Cite&gt;&lt;Author&gt;Fripp&lt;/Author&gt;&lt;Year&gt;1985&lt;/Year&gt;&lt;RecNum&gt;14&lt;/RecNum&gt;&lt;record&gt;&lt;rec-number&gt;14&lt;/rec-number&gt;&lt;foreign-keys&gt;&lt;key app="EN" db-id="d0tp2afzndvsp9ee9d9xwdf4w9z2f0a599pa"&gt;14&lt;/key&gt;&lt;/foreign-keys&gt;&lt;ref-type name="Journal Article"&gt;17&lt;/ref-type&gt;&lt;contributors&gt;&lt;authors&gt;&lt;author&gt;Fripp, R. R.&lt;/author&gt;&lt;author&gt;Hodgson, J. L.&lt;/author&gt;&lt;author&gt;Kwiterovich, P. O.&lt;/author&gt;&lt;author&gt;Werner, J. C.&lt;/author&gt;&lt;author&gt;Schuler, H. G.&lt;/author&gt;&lt;author&gt;Whitman, V.&lt;/author&gt;&lt;/authors&gt;&lt;/contributors&gt;&lt;titles&gt;&lt;title&gt;Aerobic capacity, obesity, and atherosclerotic risk factors in male adolescents&lt;/title&gt;&lt;secondary-title&gt;Pediatrics&lt;/secondary-title&gt;&lt;/titles&gt;&lt;periodical&gt;&lt;full-title&gt;Pediatrics&lt;/full-title&gt;&lt;/periodical&gt;&lt;pages&gt;813-8&lt;/pages&gt;&lt;volume&gt;75&lt;/volume&gt;&lt;number&gt;5&lt;/number&gt;&lt;edition&gt;1985/05/01&lt;/edition&gt;&lt;keywords&gt;&lt;keyword&gt;Adolescent&lt;/keyword&gt;&lt;keyword&gt;Arteriosclerosis/*etiology&lt;/keyword&gt;&lt;keyword&gt;Body Weight&lt;/keyword&gt;&lt;keyword&gt;Cholesterol/blood&lt;/keyword&gt;&lt;keyword&gt;Humans&lt;/keyword&gt;&lt;keyword&gt;Hypertension/complications&lt;/keyword&gt;&lt;keyword&gt;Lipoproteins, HDL/blood&lt;/keyword&gt;&lt;keyword&gt;Male&lt;/keyword&gt;&lt;keyword&gt;Obesity/*complications&lt;/keyword&gt;&lt;keyword&gt;*Oxygen Consumption&lt;/keyword&gt;&lt;keyword&gt;Physical Exertion&lt;/keyword&gt;&lt;keyword&gt;*Physical Fitness&lt;/keyword&gt;&lt;keyword&gt;Regression Analysis&lt;/keyword&gt;&lt;keyword&gt;Risk&lt;/keyword&gt;&lt;keyword&gt;Triglycerides/blood&lt;/keyword&gt;&lt;/keywords&gt;&lt;dates&gt;&lt;year&gt;1985&lt;/year&gt;&lt;pub-dates&gt;&lt;date&gt;May&lt;/date&gt;&lt;/pub-dates&gt;&lt;/dates&gt;&lt;isbn&gt;0031-4005 (Print)&amp;#xD;0031-4005 (Linking)&lt;/isbn&gt;&lt;accession-num&gt;3991266&lt;/accession-num&gt;&lt;urls&gt;&lt;related-urls&gt;&lt;url&gt;http://www.ncbi.nlm.nih.gov/entrez/query.fcgi?cmd=Retrieve&amp;amp;db=PubMed&amp;amp;dopt=Citation&amp;amp;list_uids=3991266&lt;/url&gt;&lt;/related-urls&gt;&lt;/urls&gt;&lt;language&gt;eng&lt;/language&gt;&lt;/record&gt;&lt;/Cite&gt;&lt;/EndNote&gt;</w:instrText>
      </w:r>
      <w:r w:rsidR="009F5112">
        <w:fldChar w:fldCharType="separate"/>
      </w:r>
      <w:r w:rsidR="00541964" w:rsidRPr="00541964">
        <w:rPr>
          <w:noProof/>
          <w:vertAlign w:val="superscript"/>
        </w:rPr>
        <w:t>22</w:t>
      </w:r>
      <w:r w:rsidR="009F5112">
        <w:fldChar w:fldCharType="end"/>
      </w:r>
      <w:r w:rsidR="004B4546">
        <w:t xml:space="preserve"> assessed 37 adolescent boys and found that when divided into three fitness groups (low, moderate, and high), the high fitness level subjects had </w:t>
      </w:r>
      <w:r w:rsidR="00A57E9F">
        <w:t xml:space="preserve">fewer </w:t>
      </w:r>
      <w:r w:rsidR="00561F81">
        <w:t xml:space="preserve">cardiovascular disease </w:t>
      </w:r>
      <w:r w:rsidR="00A57E9F">
        <w:t>risk factors</w:t>
      </w:r>
      <w:r w:rsidR="004B4546">
        <w:t xml:space="preserve"> compared to those in the low and moderate </w:t>
      </w:r>
      <w:r w:rsidR="00561F81">
        <w:t xml:space="preserve">fitness level </w:t>
      </w:r>
      <w:r w:rsidR="004B4546">
        <w:t>groups.</w:t>
      </w:r>
      <w:r w:rsidR="00880865">
        <w:t xml:space="preserve"> </w:t>
      </w:r>
      <w:r w:rsidR="00E81AA1">
        <w:t xml:space="preserve">This </w:t>
      </w:r>
      <w:r w:rsidR="0082635E">
        <w:t>trend has been shown repeatedly in the literature, and demonstrate</w:t>
      </w:r>
      <w:r w:rsidR="007F0A30">
        <w:t>s</w:t>
      </w:r>
      <w:r w:rsidR="0082635E">
        <w:t xml:space="preserve"> the importance of </w:t>
      </w:r>
      <w:r w:rsidR="009E261A">
        <w:t xml:space="preserve">fitness to </w:t>
      </w:r>
      <w:r w:rsidR="00E81AA1">
        <w:t>improv</w:t>
      </w:r>
      <w:r w:rsidR="009E261A">
        <w:t>e</w:t>
      </w:r>
      <w:r w:rsidR="00E81AA1">
        <w:t xml:space="preserve"> health profiles</w:t>
      </w:r>
      <w:r w:rsidR="0082635E">
        <w:t>.  Ultimately, the research has led to the</w:t>
      </w:r>
      <w:r w:rsidR="00853392">
        <w:t xml:space="preserve"> promotion of </w:t>
      </w:r>
      <w:r w:rsidR="00561F81">
        <w:t>fitness</w:t>
      </w:r>
      <w:r>
        <w:t xml:space="preserve"> for increased cardiovascular health</w:t>
      </w:r>
      <w:r w:rsidR="00853392">
        <w:t xml:space="preserve">. </w:t>
      </w:r>
      <w:r w:rsidR="00880865">
        <w:t xml:space="preserve"> However,</w:t>
      </w:r>
      <w:r w:rsidR="00A070A9">
        <w:t xml:space="preserve"> w</w:t>
      </w:r>
      <w:r w:rsidR="00912A88" w:rsidRPr="0031298B">
        <w:t>hen</w:t>
      </w:r>
      <w:r>
        <w:t xml:space="preserve"> comparing</w:t>
      </w:r>
      <w:r w:rsidR="00853392">
        <w:t xml:space="preserve"> </w:t>
      </w:r>
      <w:r w:rsidR="0082635E">
        <w:t>fitness levels</w:t>
      </w:r>
      <w:r w:rsidR="00853392">
        <w:t xml:space="preserve">, </w:t>
      </w:r>
      <w:r w:rsidR="00912A88" w:rsidRPr="0031298B">
        <w:t xml:space="preserve">it is important to consider the fact that children experience a </w:t>
      </w:r>
      <w:r w:rsidR="00A70AD5">
        <w:t>change and development</w:t>
      </w:r>
      <w:r w:rsidR="00912A88" w:rsidRPr="0031298B">
        <w:t xml:space="preserve"> in </w:t>
      </w:r>
      <w:r w:rsidR="00561F81">
        <w:t xml:space="preserve">fitness </w:t>
      </w:r>
      <w:r w:rsidR="00912A88" w:rsidRPr="0031298B">
        <w:t xml:space="preserve">as they age chronologically and </w:t>
      </w:r>
      <w:r w:rsidR="00F3510C">
        <w:t>approach maturity</w:t>
      </w:r>
      <w:r w:rsidR="00912A88" w:rsidRPr="0031298B">
        <w:t>.</w:t>
      </w:r>
      <w:r w:rsidR="00A070A9">
        <w:t xml:space="preserve">  </w:t>
      </w:r>
      <w:r w:rsidR="00561F81">
        <w:t xml:space="preserve">Children’s physiological systems are immature compared to that of an adult and </w:t>
      </w:r>
      <w:r w:rsidR="007F0A30">
        <w:t>because a</w:t>
      </w:r>
      <w:r w:rsidR="00561F81">
        <w:t>dap</w:t>
      </w:r>
      <w:r w:rsidR="00880865">
        <w:t xml:space="preserve">tations in </w:t>
      </w:r>
      <w:r w:rsidR="00A070A9">
        <w:t>aerobic fitness differ</w:t>
      </w:r>
      <w:r w:rsidR="00880865">
        <w:t xml:space="preserve"> in children</w:t>
      </w:r>
      <w:r w:rsidR="003F26FC">
        <w:t>,</w:t>
      </w:r>
      <w:r w:rsidR="007F0A30">
        <w:t xml:space="preserve"> factors including weight and p</w:t>
      </w:r>
      <w:r w:rsidR="00561F81">
        <w:t>ubertal status</w:t>
      </w:r>
      <w:r w:rsidR="007F0A30">
        <w:t xml:space="preserve"> should be considered </w:t>
      </w:r>
      <w:r w:rsidR="00561F81">
        <w:t>when assessing peak fitness</w:t>
      </w:r>
      <w:r>
        <w:t xml:space="preserve">. </w:t>
      </w:r>
    </w:p>
    <w:p w:rsidR="00A621DA" w:rsidRDefault="00A621DA" w:rsidP="00400575">
      <w:pPr>
        <w:pStyle w:val="Heading3"/>
        <w:rPr>
          <w:rFonts w:ascii="Times New Roman" w:hAnsi="Times New Roman" w:cs="Times New Roman"/>
          <w:b w:val="0"/>
          <w:i/>
          <w:color w:val="auto"/>
        </w:rPr>
      </w:pPr>
      <w:bookmarkStart w:id="38" w:name="_Toc295846130"/>
      <w:bookmarkStart w:id="39" w:name="_Toc300153984"/>
      <w:r w:rsidRPr="00400575">
        <w:rPr>
          <w:rFonts w:ascii="Times New Roman" w:hAnsi="Times New Roman" w:cs="Times New Roman"/>
          <w:b w:val="0"/>
          <w:i/>
          <w:color w:val="auto"/>
        </w:rPr>
        <w:t xml:space="preserve">Aerobic Fitness and </w:t>
      </w:r>
      <w:r w:rsidR="00141FE4" w:rsidRPr="00400575">
        <w:rPr>
          <w:rFonts w:ascii="Times New Roman" w:hAnsi="Times New Roman" w:cs="Times New Roman"/>
          <w:b w:val="0"/>
          <w:i/>
          <w:color w:val="auto"/>
        </w:rPr>
        <w:t>Body Composition</w:t>
      </w:r>
      <w:bookmarkEnd w:id="38"/>
      <w:bookmarkEnd w:id="39"/>
      <w:r w:rsidR="00C52106" w:rsidRPr="00400575">
        <w:rPr>
          <w:rFonts w:ascii="Times New Roman" w:hAnsi="Times New Roman" w:cs="Times New Roman"/>
          <w:b w:val="0"/>
          <w:i/>
          <w:color w:val="auto"/>
        </w:rPr>
        <w:t xml:space="preserve"> </w:t>
      </w:r>
    </w:p>
    <w:p w:rsidR="00295A4E" w:rsidRPr="00295A4E" w:rsidRDefault="00295A4E" w:rsidP="00295A4E"/>
    <w:p w:rsidR="00561F81" w:rsidRDefault="00561F81" w:rsidP="00C52106">
      <w:pPr>
        <w:spacing w:line="480" w:lineRule="auto"/>
        <w:ind w:firstLine="720"/>
      </w:pPr>
      <w:r>
        <w:t>As stated earlier, a</w:t>
      </w:r>
      <w:r w:rsidRPr="0031298B">
        <w:t>pproximat</w:t>
      </w:r>
      <w:r>
        <w:t>ely</w:t>
      </w:r>
      <w:r w:rsidRPr="0031298B">
        <w:t xml:space="preserve"> 3</w:t>
      </w:r>
      <w:r>
        <w:t>5.5</w:t>
      </w:r>
      <w:r w:rsidRPr="0031298B">
        <w:t xml:space="preserve">% of </w:t>
      </w:r>
      <w:r>
        <w:t xml:space="preserve">school-aged </w:t>
      </w:r>
      <w:r w:rsidRPr="0031298B">
        <w:t>children in the United States are categorized as overweight</w:t>
      </w:r>
      <w:r w:rsidR="008F6644">
        <w:t xml:space="preserve"> or </w:t>
      </w:r>
      <w:r w:rsidRPr="0031298B">
        <w:t xml:space="preserve">obese based on </w:t>
      </w:r>
      <w:r w:rsidR="007F0A30">
        <w:t>body mass index (</w:t>
      </w:r>
      <w:r w:rsidRPr="0031298B">
        <w:t>BMI</w:t>
      </w:r>
      <w:r w:rsidR="007F0A30">
        <w:t>)</w:t>
      </w:r>
      <w:r>
        <w:t>.</w:t>
      </w:r>
      <w:r w:rsidR="009F5112">
        <w:fldChar w:fldCharType="begin"/>
      </w:r>
      <w:r w:rsidR="00F3649A">
        <w:instrText xml:space="preserve"> ADDIN EN.CITE &lt;EndNote&gt;&lt;Cite&gt;&lt;Author&gt;Ogden&lt;/Author&gt;&lt;Year&gt;2010&lt;/Year&gt;&lt;RecNum&gt;854&lt;/RecNum&gt;&lt;record&gt;&lt;rec-number&gt;854&lt;/rec-number&gt;&lt;foreign-keys&gt;&lt;key app="EN" db-id="rt995t2e92ps5ievffzpdtz6zzdszepdre2a"&gt;854&lt;/key&gt;&lt;/foreign-keys&gt;&lt;ref-type name="Journal Article"&gt;17&lt;/ref-type&gt;&lt;contributors&gt;&lt;authors&gt;&lt;author&gt;C.L. Ogden&lt;/author&gt;&lt;author&gt;M.D. Carroll&lt;/author&gt;&lt;author&gt;L.R. Curtin&lt;/author&gt;&lt;author&gt;M.M. Lamb&lt;/author&gt;&lt;author&gt;K.M. Flegal&lt;/author&gt;&lt;/authors&gt;&lt;/contributors&gt;&lt;auth-address&gt;National Center for Health Statistics, Centers for Disease Control and Prevention, Hyattsville, MD 20782, USA. cogden@cdc.gov&lt;/auth-address&gt;&lt;titles&gt;&lt;title&gt;Prevalence of high body mass index in US children and adolescents, 2007-2008&lt;/title&gt;&lt;secondary-title&gt;JAMA&lt;/secondary-title&gt;&lt;/titles&gt;&lt;periodical&gt;&lt;full-title&gt;JAMA&lt;/full-title&gt;&lt;/periodical&gt;&lt;pages&gt;242-9&lt;/pages&gt;&lt;volume&gt;303&lt;/volume&gt;&lt;number&gt;3&lt;/number&gt;&lt;edition&gt;2010/01/15&lt;/edition&gt;&lt;keywords&gt;&lt;keyword&gt;Adolescent&lt;/keyword&gt;&lt;keyword&gt;Adult&lt;/keyword&gt;&lt;keyword&gt;*Body Mass Index&lt;/keyword&gt;&lt;keyword&gt;Child&lt;/keyword&gt;&lt;keyword&gt;Child, Preschool&lt;/keyword&gt;&lt;keyword&gt;Female&lt;/keyword&gt;&lt;keyword&gt;Humans&lt;/keyword&gt;&lt;keyword&gt;Infant&lt;/keyword&gt;&lt;keyword&gt;Infant, Newborn&lt;/keyword&gt;&lt;keyword&gt;Male&lt;/keyword&gt;&lt;keyword&gt;Nutrition Surveys&lt;/keyword&gt;&lt;keyword&gt;Overweight/*epidemiology&lt;/keyword&gt;&lt;keyword&gt;Prevalence&lt;/keyword&gt;&lt;keyword&gt;United States/epidemiology&lt;/keyword&gt;&lt;keyword&gt;Young Adult&lt;/keyword&gt;&lt;/keywords&gt;&lt;dates&gt;&lt;year&gt;2010&lt;/year&gt;&lt;pub-dates&gt;&lt;date&gt;Jan 20&lt;/date&gt;&lt;/pub-dates&gt;&lt;/dates&gt;&lt;isbn&gt;1538-3598 (Electronic)&amp;#xD;0098-7484 (Linking)&lt;/isbn&gt;&lt;accession-num&gt;20071470&lt;/accession-num&gt;&lt;urls&gt;&lt;related-urls&gt;&lt;url&gt;http://www.ncbi.nlm.nih.gov/entrez/query.fcgi?cmd=Retrieve&amp;amp;db=PubMed&amp;amp;dopt=Citation&amp;amp;list_uids=20071470&lt;/url&gt;&lt;/related-urls&gt;&lt;/urls&gt;&lt;electronic-resource-num&gt;2009.2012 [pii]&amp;#xD;10.1001/jama.2009.2012&lt;/electronic-resource-num&gt;&lt;research-notes&gt;HD Article MNO&lt;/research-notes&gt;&lt;language&gt;eng&lt;/language&gt;&lt;/record&gt;&lt;/Cite&gt;&lt;/EndNote&gt;</w:instrText>
      </w:r>
      <w:r w:rsidR="009F5112">
        <w:fldChar w:fldCharType="separate"/>
      </w:r>
      <w:r w:rsidR="00DE358C" w:rsidRPr="00DE358C">
        <w:rPr>
          <w:noProof/>
          <w:vertAlign w:val="superscript"/>
        </w:rPr>
        <w:t>4</w:t>
      </w:r>
      <w:r w:rsidR="009F5112">
        <w:fldChar w:fldCharType="end"/>
      </w:r>
      <w:r>
        <w:t xml:space="preserve">  Due to increasing trends in high weight status</w:t>
      </w:r>
      <w:r w:rsidRPr="0031298B">
        <w:t xml:space="preserve">, it is important that </w:t>
      </w:r>
      <w:r>
        <w:t>the effect of body composition</w:t>
      </w:r>
      <w:r w:rsidRPr="0031298B">
        <w:t xml:space="preserve"> on </w:t>
      </w:r>
      <w:r>
        <w:t>fitness be considered</w:t>
      </w:r>
      <w:r w:rsidRPr="0031298B">
        <w:t xml:space="preserve">.  </w:t>
      </w:r>
      <w:r>
        <w:t>H</w:t>
      </w:r>
      <w:r w:rsidRPr="0031298B">
        <w:t xml:space="preserve">aving a high percentage of </w:t>
      </w:r>
      <w:r>
        <w:t xml:space="preserve">body </w:t>
      </w:r>
      <w:r w:rsidRPr="0031298B">
        <w:t>fat has been shown to have detrimental effects o</w:t>
      </w:r>
      <w:r>
        <w:t xml:space="preserve">n </w:t>
      </w:r>
      <w:r w:rsidR="007F0A30">
        <w:t xml:space="preserve">submaximal </w:t>
      </w:r>
      <w:r w:rsidR="007F0A30">
        <w:lastRenderedPageBreak/>
        <w:t xml:space="preserve">and maximal </w:t>
      </w:r>
      <w:r>
        <w:t>fitness in youth</w:t>
      </w:r>
      <w:r w:rsidR="002474C6">
        <w:t xml:space="preserve">.  Therefore, </w:t>
      </w:r>
      <w:r w:rsidR="000F4325">
        <w:t xml:space="preserve">high weight status does </w:t>
      </w:r>
      <w:r w:rsidR="007F0A30">
        <w:t xml:space="preserve">need to be accounted for when assessing fitness. </w:t>
      </w:r>
    </w:p>
    <w:p w:rsidR="006C46F8" w:rsidRDefault="00C52106" w:rsidP="003B7960">
      <w:pPr>
        <w:spacing w:line="480" w:lineRule="auto"/>
        <w:ind w:firstLine="720"/>
      </w:pPr>
      <w:r>
        <w:t>A study</w:t>
      </w:r>
      <w:r w:rsidRPr="0031298B">
        <w:t xml:space="preserve"> by </w:t>
      </w:r>
      <w:r>
        <w:t>Goran et al.</w: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cmVzZWFyY2gtbm90ZXM+PGxhbmd1YWdlPmVuZzwvbGFuZ3VhZ2U+PC9yZWNvcmQ+PC9DaXRlPjwv
RW5kTm90ZT5=
</w:fldData>
        </w:fldChar>
      </w:r>
      <w:r w:rsidR="00F3649A">
        <w:instrText xml:space="preserve"> ADDIN EN.CITE </w:instrTex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cmVzZWFyY2gtbm90ZXM+PGxhbmd1YWdlPmVuZzwvbGFuZ3VhZ2U+PC9yZWNvcmQ+PC9DaXRlPjwv
RW5kTm90ZT5=
</w:fldData>
        </w:fldChar>
      </w:r>
      <w:r w:rsidR="00F3649A">
        <w:instrText xml:space="preserve"> ADDIN EN.CITE.DATA </w:instrText>
      </w:r>
      <w:r w:rsidR="009F5112">
        <w:fldChar w:fldCharType="end"/>
      </w:r>
      <w:r w:rsidR="009F5112">
        <w:fldChar w:fldCharType="separate"/>
      </w:r>
      <w:r w:rsidR="00541964" w:rsidRPr="00541964">
        <w:rPr>
          <w:noProof/>
          <w:vertAlign w:val="superscript"/>
        </w:rPr>
        <w:t>26</w:t>
      </w:r>
      <w:r w:rsidR="009F5112">
        <w:fldChar w:fldCharType="end"/>
      </w:r>
      <w:r>
        <w:t xml:space="preserve"> assessed 129 pre-pubertal lean and obese children (ages 8.6 </w:t>
      </w:r>
      <w:r>
        <w:rPr>
          <w:rFonts w:ascii="Calibri" w:hAnsi="Calibri"/>
        </w:rPr>
        <w:t>±</w:t>
      </w:r>
      <w:r>
        <w:t xml:space="preserve"> 1.6 years and 8.9 </w:t>
      </w:r>
      <w:r>
        <w:rPr>
          <w:rFonts w:ascii="Calibri" w:hAnsi="Calibri"/>
        </w:rPr>
        <w:t>± 1</w:t>
      </w:r>
      <w:r>
        <w:t>.2 years</w:t>
      </w:r>
      <w:r w:rsidR="00631CAE">
        <w:t>,</w:t>
      </w:r>
      <w:r>
        <w:t xml:space="preserve"> respectively</w:t>
      </w:r>
      <w:r w:rsidR="002474C6">
        <w:t>)</w:t>
      </w:r>
      <w:r>
        <w:t xml:space="preserve">. Aerobic fitness was assessed using </w:t>
      </w:r>
      <w:r w:rsidR="002474C6">
        <w:t xml:space="preserve">a </w:t>
      </w:r>
      <w:r>
        <w:t>VO</w:t>
      </w:r>
      <w:r>
        <w:rPr>
          <w:vertAlign w:val="subscript"/>
        </w:rPr>
        <w:t xml:space="preserve">2max </w:t>
      </w:r>
      <w:r>
        <w:t xml:space="preserve">treadmill test to volitional exhaustion, and body composition was assessed using dual </w:t>
      </w:r>
      <w:r w:rsidR="00631CAE">
        <w:t xml:space="preserve">energy </w:t>
      </w:r>
      <w:r>
        <w:t>x</w:t>
      </w:r>
      <w:r w:rsidR="002474C6">
        <w:t>-ray absorptiometry (D</w:t>
      </w:r>
      <w:r w:rsidR="00F3510C">
        <w:t>XA)</w:t>
      </w:r>
      <w:r>
        <w:t>.  It was found that comp</w:t>
      </w:r>
      <w:r w:rsidR="007F0A30">
        <w:t xml:space="preserve">ared to lean children, </w:t>
      </w:r>
      <w:r>
        <w:t>overweight</w:t>
      </w:r>
      <w:r w:rsidR="007F0A30">
        <w:t xml:space="preserve"> and obese</w:t>
      </w:r>
      <w:r>
        <w:t xml:space="preserve"> children do have a higher absolute VO</w:t>
      </w:r>
      <w:r w:rsidRPr="00631CAE">
        <w:rPr>
          <w:vertAlign w:val="subscript"/>
        </w:rPr>
        <w:t>2</w:t>
      </w:r>
      <w:r w:rsidRPr="003D21B3">
        <w:rPr>
          <w:vertAlign w:val="subscript"/>
        </w:rPr>
        <w:t>max</w:t>
      </w:r>
      <w:r w:rsidRPr="008D5727">
        <w:rPr>
          <w:rFonts w:ascii="AdvP2AA1" w:hAnsi="AdvP2AA1" w:cs="AdvP2AA1"/>
          <w:sz w:val="18"/>
          <w:szCs w:val="18"/>
        </w:rPr>
        <w:t xml:space="preserve"> </w:t>
      </w:r>
      <w:r w:rsidRPr="008D5727">
        <w:t>(1.24</w:t>
      </w:r>
      <w:r>
        <w:t xml:space="preserve"> </w:t>
      </w:r>
      <w:r>
        <w:rPr>
          <w:rFonts w:ascii="Calibri" w:hAnsi="Calibri"/>
        </w:rPr>
        <w:t xml:space="preserve">± </w:t>
      </w:r>
      <w:r w:rsidRPr="008D5727">
        <w:t xml:space="preserve">0.27 </w:t>
      </w:r>
      <w:r>
        <w:t>L</w:t>
      </w:r>
      <w:r>
        <w:rPr>
          <w:rFonts w:ascii="Calibri" w:hAnsi="Calibri"/>
        </w:rPr>
        <w:t>·</w:t>
      </w:r>
      <w:r>
        <w:t xml:space="preserve"> min</w:t>
      </w:r>
      <w:r w:rsidRPr="008D5727">
        <w:rPr>
          <w:vertAlign w:val="superscript"/>
        </w:rPr>
        <w:t>-1</w:t>
      </w:r>
      <w:r w:rsidRPr="008D5727">
        <w:t>vs 1.56</w:t>
      </w:r>
      <w:r>
        <w:t xml:space="preserve"> </w:t>
      </w:r>
      <w:r>
        <w:rPr>
          <w:rFonts w:ascii="Calibri" w:hAnsi="Calibri"/>
        </w:rPr>
        <w:t xml:space="preserve">± </w:t>
      </w:r>
      <w:r w:rsidRPr="008D5727">
        <w:t xml:space="preserve">0.40 </w:t>
      </w:r>
      <w:r>
        <w:t>L</w:t>
      </w:r>
      <w:r>
        <w:rPr>
          <w:rFonts w:ascii="Calibri" w:hAnsi="Calibri"/>
        </w:rPr>
        <w:t>·</w:t>
      </w:r>
      <w:r>
        <w:t xml:space="preserve"> min</w:t>
      </w:r>
      <w:r w:rsidRPr="008D5727">
        <w:rPr>
          <w:vertAlign w:val="superscript"/>
        </w:rPr>
        <w:t>-1</w:t>
      </w:r>
      <w:r>
        <w:t>)</w:t>
      </w:r>
      <w:r w:rsidR="007F0A30">
        <w:t>, mainly because of their large</w:t>
      </w:r>
      <w:r w:rsidR="00F3510C">
        <w:t>r</w:t>
      </w:r>
      <w:r w:rsidR="007F0A30">
        <w:t xml:space="preserve"> body size</w:t>
      </w:r>
      <w:r>
        <w:t>.</w: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cmVzZWFyY2gtbm90ZXM+PGxhbmd1YWdlPmVuZzwvbGFuZ3VhZ2U+PC9yZWNvcmQ+PC9DaXRlPjwv
RW5kTm90ZT5=
</w:fldData>
        </w:fldChar>
      </w:r>
      <w:r w:rsidR="00F3649A">
        <w:instrText xml:space="preserve"> ADDIN EN.CITE </w:instrTex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cmVzZWFyY2gtbm90ZXM+PGxhbmd1YWdlPmVuZzwvbGFuZ3VhZ2U+PC9yZWNvcmQ+PC9DaXRlPjwv
RW5kTm90ZT5=
</w:fldData>
        </w:fldChar>
      </w:r>
      <w:r w:rsidR="00F3649A">
        <w:instrText xml:space="preserve"> ADDIN EN.CITE.DATA </w:instrText>
      </w:r>
      <w:r w:rsidR="009F5112">
        <w:fldChar w:fldCharType="end"/>
      </w:r>
      <w:r w:rsidR="009F5112">
        <w:fldChar w:fldCharType="separate"/>
      </w:r>
      <w:r w:rsidR="00541964" w:rsidRPr="00541964">
        <w:rPr>
          <w:noProof/>
          <w:vertAlign w:val="superscript"/>
        </w:rPr>
        <w:t>26</w:t>
      </w:r>
      <w:r w:rsidR="009F5112">
        <w:fldChar w:fldCharType="end"/>
      </w:r>
      <w:r>
        <w:t xml:space="preserve">  When normalized to relative total body weight, the lean children had higher VO</w:t>
      </w:r>
      <w:r w:rsidRPr="00A70AD5">
        <w:rPr>
          <w:vertAlign w:val="subscript"/>
        </w:rPr>
        <w:t>2</w:t>
      </w:r>
      <w:r>
        <w:rPr>
          <w:vertAlign w:val="subscript"/>
        </w:rPr>
        <w:t>max</w:t>
      </w:r>
      <w:r>
        <w:t xml:space="preserve"> values compared to overweight/obese children</w:t>
      </w:r>
      <w:r w:rsidR="007F0A30">
        <w:t xml:space="preserve"> </w:t>
      </w:r>
      <w:r w:rsidRPr="008D5727">
        <w:t>(44.2</w:t>
      </w:r>
      <w:r>
        <w:t xml:space="preserve"> </w:t>
      </w:r>
      <w:r>
        <w:rPr>
          <w:rFonts w:ascii="Calibri" w:hAnsi="Calibri"/>
        </w:rPr>
        <w:t xml:space="preserve">± </w:t>
      </w:r>
      <w:r w:rsidRPr="008D5727">
        <w:t>3.2</w:t>
      </w:r>
      <w:r>
        <w:t xml:space="preserve"> ml</w:t>
      </w:r>
      <w:r>
        <w:rPr>
          <w:rFonts w:ascii="Calibri" w:hAnsi="Calibri"/>
        </w:rPr>
        <w:t>·</w:t>
      </w:r>
      <w:r>
        <w:t>kg</w:t>
      </w:r>
      <w:r w:rsidRPr="008D5727">
        <w:rPr>
          <w:vertAlign w:val="superscript"/>
        </w:rPr>
        <w:t>-1</w:t>
      </w:r>
      <w:r>
        <w:rPr>
          <w:rFonts w:ascii="Calibri" w:hAnsi="Calibri"/>
        </w:rPr>
        <w:t>·</w:t>
      </w:r>
      <w:r>
        <w:t xml:space="preserve"> min</w:t>
      </w:r>
      <w:r w:rsidRPr="008D5727">
        <w:rPr>
          <w:vertAlign w:val="superscript"/>
        </w:rPr>
        <w:t>-1</w:t>
      </w:r>
      <w:r w:rsidRPr="008D5727">
        <w:t xml:space="preserve"> vs</w:t>
      </w:r>
      <w:r>
        <w:t xml:space="preserve">. </w:t>
      </w:r>
      <w:r w:rsidR="007F0A30">
        <w:t>32.0</w:t>
      </w:r>
      <w:r>
        <w:t xml:space="preserve"> </w:t>
      </w:r>
      <w:r>
        <w:rPr>
          <w:rFonts w:ascii="Calibri" w:hAnsi="Calibri"/>
        </w:rPr>
        <w:t xml:space="preserve">± </w:t>
      </w:r>
      <w:r w:rsidR="007F0A30">
        <w:t>4.1</w:t>
      </w:r>
      <w:r>
        <w:t xml:space="preserve"> ml</w:t>
      </w:r>
      <w:r>
        <w:rPr>
          <w:rFonts w:ascii="Calibri" w:hAnsi="Calibri"/>
        </w:rPr>
        <w:t>·</w:t>
      </w:r>
      <w:r>
        <w:t>kg</w:t>
      </w:r>
      <w:r w:rsidRPr="008D5727">
        <w:rPr>
          <w:vertAlign w:val="superscript"/>
        </w:rPr>
        <w:t>-1</w:t>
      </w:r>
      <w:r>
        <w:rPr>
          <w:rFonts w:ascii="Calibri" w:hAnsi="Calibri"/>
        </w:rPr>
        <w:t>·</w:t>
      </w:r>
      <w:r>
        <w:t xml:space="preserve"> min</w:t>
      </w:r>
      <w:r w:rsidRPr="008D5727">
        <w:rPr>
          <w:vertAlign w:val="superscript"/>
        </w:rPr>
        <w:t>-1</w:t>
      </w:r>
      <w:r w:rsidR="007F0A30">
        <w:t>)</w:t>
      </w:r>
      <w:r>
        <w:t xml:space="preserve">.  This study </w:t>
      </w:r>
      <w:r w:rsidR="006C46F8">
        <w:t xml:space="preserve">demonstrates the </w:t>
      </w:r>
      <w:r w:rsidR="00D34763">
        <w:t>inverse relationship between excess weight and fitness in</w:t>
      </w:r>
      <w:r w:rsidR="006C46F8">
        <w:t xml:space="preserve"> children. Specifically</w:t>
      </w:r>
      <w:r w:rsidR="00D34763">
        <w:t>, overweight and obese</w:t>
      </w:r>
      <w:r>
        <w:t xml:space="preserve"> children demonstrate a lower submaximal exercise capacity, as </w:t>
      </w:r>
      <w:r w:rsidR="007F0A30">
        <w:t>demonstrated</w:t>
      </w:r>
      <w:r>
        <w:t xml:space="preserve"> by their higher submaximal heart rates</w:t>
      </w:r>
      <w:r w:rsidR="00D34763">
        <w:t>,</w:t>
      </w:r>
      <w:r>
        <w:t xml:space="preserve"> compared to normal weight children.  In addition, the subjects had higher respiratory exchange ratios, and were working at a higher percent of VO</w:t>
      </w:r>
      <w:r w:rsidRPr="00986AC2">
        <w:rPr>
          <w:vertAlign w:val="subscript"/>
        </w:rPr>
        <w:t>2max</w:t>
      </w:r>
      <w:r w:rsidR="00B6791B">
        <w:t xml:space="preserve"> during the </w:t>
      </w:r>
      <w:r>
        <w:t>submaximal stages of the test.</w: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cmVzZWFyY2gtbm90ZXM+PGxhbmd1YWdlPmVuZzwvbGFuZ3VhZ2U+PC9yZWNvcmQ+PC9DaXRlPjwv
RW5kTm90ZT5=
</w:fldData>
        </w:fldChar>
      </w:r>
      <w:r w:rsidR="00F3649A">
        <w:instrText xml:space="preserve"> ADDIN EN.CITE </w:instrTex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cmVzZWFyY2gtbm90ZXM+PGxhbmd1YWdlPmVuZzwvbGFuZ3VhZ2U+PC9yZWNvcmQ+PC9DaXRlPjwv
RW5kTm90ZT5=
</w:fldData>
        </w:fldChar>
      </w:r>
      <w:r w:rsidR="00F3649A">
        <w:instrText xml:space="preserve"> ADDIN EN.CITE.DATA </w:instrText>
      </w:r>
      <w:r w:rsidR="009F5112">
        <w:fldChar w:fldCharType="end"/>
      </w:r>
      <w:r w:rsidR="009F5112">
        <w:fldChar w:fldCharType="separate"/>
      </w:r>
      <w:r w:rsidR="00541964" w:rsidRPr="00541964">
        <w:rPr>
          <w:noProof/>
          <w:vertAlign w:val="superscript"/>
        </w:rPr>
        <w:t>26</w:t>
      </w:r>
      <w:r w:rsidR="009F5112">
        <w:fldChar w:fldCharType="end"/>
      </w:r>
      <w:r>
        <w:t xml:space="preserve">  </w:t>
      </w:r>
      <w:r w:rsidR="00B6791B">
        <w:t xml:space="preserve"> </w:t>
      </w:r>
    </w:p>
    <w:p w:rsidR="003D21B3" w:rsidRDefault="00B6791B" w:rsidP="003B7960">
      <w:pPr>
        <w:spacing w:line="480" w:lineRule="auto"/>
        <w:ind w:firstLine="720"/>
      </w:pPr>
      <w:r>
        <w:t>Bovet et al.</w:t>
      </w:r>
      <w:r w:rsidR="009F5112">
        <w:fldChar w:fldCharType="begin"/>
      </w:r>
      <w:r w:rsidR="0066726F">
        <w:instrText xml:space="preserve"> ADDIN EN.CITE &lt;EndNote&gt;&lt;Cite&gt;&lt;Author&gt;Bovet&lt;/Author&gt;&lt;Year&gt;2007&lt;/Year&gt;&lt;RecNum&gt;79&lt;/RecNum&gt;&lt;record&gt;&lt;rec-number&gt;79&lt;/rec-number&gt;&lt;foreign-keys&gt;&lt;key app="EN" db-id="25easzxz1z0ex2e5x5gx09r3sxrfpw905frz"&gt;79&lt;/key&gt;&lt;/foreign-keys&gt;&lt;ref-type name="Journal Article"&gt;17&lt;/ref-type&gt;&lt;contributors&gt;&lt;authors&gt;&lt;author&gt;Bovet, P.&lt;/author&gt;&lt;author&gt;Auguste, R.&lt;/author&gt;&lt;author&gt;Burdette, H.&lt;/author&gt;&lt;/authors&gt;&lt;/contributors&gt;&lt;auth-address&gt;Unit for Prevention and Control of Cardiovascular Disease, Ministry of Health, Victoria, Republic of Seychelles. pascal.bovet@chuv.ch&lt;/auth-address&gt;&lt;titles&gt;&lt;title&gt;Strong inverse association between physical fitness and overweight in adolescents: a large school-based survey&lt;/title&gt;&lt;secondary-title&gt;Int J Behav Nutr Phys Act&lt;/secondary-title&gt;&lt;/titles&gt;&lt;periodical&gt;&lt;full-title&gt;Int J Behav Nutr Phys Act&lt;/full-title&gt;&lt;/periodical&gt;&lt;pages&gt;24&lt;/pages&gt;&lt;volume&gt;4&lt;/volume&gt;&lt;edition&gt;2007/06/07&lt;/edition&gt;&lt;dates&gt;&lt;year&gt;2007&lt;/year&gt;&lt;/dates&gt;&lt;isbn&gt;1479-5868 (Electronic)&amp;#xD;1479-5868 (Linking)&lt;/isbn&gt;&lt;accession-num&gt;17550617&lt;/accession-num&gt;&lt;urls&gt;&lt;related-urls&gt;&lt;url&gt;http://www.ncbi.nlm.nih.gov/entrez/query.fcgi?cmd=Retrieve&amp;amp;db=PubMed&amp;amp;dopt=Citation&amp;amp;list_uids=17550617&lt;/url&gt;&lt;/related-urls&gt;&lt;/urls&gt;&lt;custom2&gt;1894813&lt;/custom2&gt;&lt;electronic-resource-num&gt;1479-5868-4-24 [pii]&amp;#xD;10.1186/1479-5868-4-24&lt;/electronic-resource-num&gt;&lt;language&gt;eng&lt;/language&gt;&lt;/record&gt;&lt;/Cite&gt;&lt;/EndNote&gt;</w:instrText>
      </w:r>
      <w:r w:rsidR="009F5112">
        <w:fldChar w:fldCharType="separate"/>
      </w:r>
      <w:r w:rsidR="00541964" w:rsidRPr="00541964">
        <w:rPr>
          <w:noProof/>
          <w:vertAlign w:val="superscript"/>
        </w:rPr>
        <w:t>27</w:t>
      </w:r>
      <w:r w:rsidR="009F5112">
        <w:fldChar w:fldCharType="end"/>
      </w:r>
      <w:r>
        <w:t xml:space="preserve"> assessed 4</w:t>
      </w:r>
      <w:r w:rsidR="007F0A30">
        <w:t>,</w:t>
      </w:r>
      <w:r>
        <w:t>599 secondary school children, ages 12-14</w:t>
      </w:r>
      <w:r w:rsidR="00631CAE">
        <w:t xml:space="preserve"> years</w:t>
      </w:r>
      <w:r>
        <w:t xml:space="preserve">, </w:t>
      </w:r>
      <w:r w:rsidR="007F0A30">
        <w:t xml:space="preserve">and </w:t>
      </w:r>
      <w:r>
        <w:t xml:space="preserve">found </w:t>
      </w:r>
      <w:r w:rsidR="002474C6">
        <w:t xml:space="preserve">a </w:t>
      </w:r>
      <w:r>
        <w:t>si</w:t>
      </w:r>
      <w:r w:rsidR="002474C6">
        <w:t>gnificant, inverse relationship</w:t>
      </w:r>
      <w:r>
        <w:t xml:space="preserve"> between body mass index and fitness level as measured by the multistage shutt</w:t>
      </w:r>
      <w:r w:rsidR="00F3510C">
        <w:t>le run. A</w:t>
      </w:r>
      <w:r>
        <w:t xml:space="preserve"> hig</w:t>
      </w:r>
      <w:r w:rsidR="0066726F">
        <w:t xml:space="preserve">h fitness level was found in 29.6% of normal weight </w:t>
      </w:r>
      <w:r>
        <w:t>children</w:t>
      </w:r>
      <w:r w:rsidR="0066726F">
        <w:t xml:space="preserve"> compared to 7.9% of overweight children and 1.2% of the obese children.</w:t>
      </w:r>
      <w:r w:rsidR="009F5112">
        <w:fldChar w:fldCharType="begin"/>
      </w:r>
      <w:r w:rsidR="0066726F">
        <w:instrText xml:space="preserve"> ADDIN EN.CITE &lt;EndNote&gt;&lt;Cite&gt;&lt;Author&gt;Bovet&lt;/Author&gt;&lt;Year&gt;2007&lt;/Year&gt;&lt;RecNum&gt;79&lt;/RecNum&gt;&lt;record&gt;&lt;rec-number&gt;79&lt;/rec-number&gt;&lt;foreign-keys&gt;&lt;key app="EN" db-id="25easzxz1z0ex2e5x5gx09r3sxrfpw905frz"&gt;79&lt;/key&gt;&lt;/foreign-keys&gt;&lt;ref-type name="Journal Article"&gt;17&lt;/ref-type&gt;&lt;contributors&gt;&lt;authors&gt;&lt;author&gt;Bovet, P.&lt;/author&gt;&lt;author&gt;Auguste, R.&lt;/author&gt;&lt;author&gt;Burdette, H.&lt;/author&gt;&lt;/authors&gt;&lt;/contributors&gt;&lt;auth-address&gt;Unit for Prevention and Control of Cardiovascular Disease, Ministry of Health, Victoria, Republic of Seychelles. pascal.bovet@chuv.ch&lt;/auth-address&gt;&lt;titles&gt;&lt;title&gt;Strong inverse association between physical fitness and overweight in adolescents: a large school-based survey&lt;/title&gt;&lt;secondary-title&gt;Int J Behav Nutr Phys Act&lt;/secondary-title&gt;&lt;/titles&gt;&lt;periodical&gt;&lt;full-title&gt;Int J Behav Nutr Phys Act&lt;/full-title&gt;&lt;/periodical&gt;&lt;pages&gt;24&lt;/pages&gt;&lt;volume&gt;4&lt;/volume&gt;&lt;edition&gt;2007/06/07&lt;/edition&gt;&lt;dates&gt;&lt;year&gt;2007&lt;/year&gt;&lt;/dates&gt;&lt;isbn&gt;1479-5868 (Electronic)&amp;#xD;1479-5868 (Linking)&lt;/isbn&gt;&lt;accession-num&gt;17550617&lt;/accession-num&gt;&lt;urls&gt;&lt;related-urls&gt;&lt;url&gt;http://www.ncbi.nlm.nih.gov/entrez/query.fcgi?cmd=Retrieve&amp;amp;db=PubMed&amp;amp;dopt=Citation&amp;amp;list_uids=17550617&lt;/url&gt;&lt;/related-urls&gt;&lt;/urls&gt;&lt;custom2&gt;1894813&lt;/custom2&gt;&lt;electronic-resource-num&gt;1479-5868-4-24 [pii]&amp;#xD;10.1186/1479-5868-4-24&lt;/electronic-resource-num&gt;&lt;language&gt;eng&lt;/language&gt;&lt;/record&gt;&lt;/Cite&gt;&lt;/EndNote&gt;</w:instrText>
      </w:r>
      <w:r w:rsidR="009F5112">
        <w:fldChar w:fldCharType="separate"/>
      </w:r>
      <w:r w:rsidR="00541964" w:rsidRPr="00541964">
        <w:rPr>
          <w:noProof/>
          <w:vertAlign w:val="superscript"/>
        </w:rPr>
        <w:t>27</w:t>
      </w:r>
      <w:r w:rsidR="009F5112">
        <w:fldChar w:fldCharType="end"/>
      </w:r>
      <w:r w:rsidR="0066726F">
        <w:t xml:space="preserve">  Although </w:t>
      </w:r>
      <w:r w:rsidR="001F3E74">
        <w:t>fitness</w:t>
      </w:r>
      <w:r w:rsidR="00480425">
        <w:t xml:space="preserve"> variables</w:t>
      </w:r>
      <w:r w:rsidR="002D0DF2">
        <w:t xml:space="preserve"> were not</w:t>
      </w:r>
      <w:r w:rsidR="0066726F">
        <w:t xml:space="preserve"> measured using indirect calorimetry like the previous study, this stud</w:t>
      </w:r>
      <w:r w:rsidR="00480425">
        <w:t xml:space="preserve">y </w:t>
      </w:r>
      <w:r w:rsidR="0066726F">
        <w:t xml:space="preserve">warrants mentioning because it does display dramatic differences </w:t>
      </w:r>
      <w:r w:rsidR="001F3E74">
        <w:t>in fitness level between children of different</w:t>
      </w:r>
      <w:r w:rsidR="0066726F">
        <w:t xml:space="preserve"> weight status.  Th</w:t>
      </w:r>
      <w:r w:rsidR="00480425">
        <w:t xml:space="preserve">ese results </w:t>
      </w:r>
      <w:r w:rsidR="0066726F">
        <w:t xml:space="preserve">reiterate the importance of accounting for </w:t>
      </w:r>
      <w:r w:rsidR="0066726F">
        <w:lastRenderedPageBreak/>
        <w:t>weight status, and the negative impac</w:t>
      </w:r>
      <w:r w:rsidR="001F3E74">
        <w:t>t that poor body composition has</w:t>
      </w:r>
      <w:r w:rsidR="0066726F">
        <w:t xml:space="preserve"> elicit on fitness levels in children.   </w:t>
      </w:r>
    </w:p>
    <w:p w:rsidR="00AF2FAA" w:rsidRPr="00E62A20" w:rsidRDefault="00AF2FAA" w:rsidP="00295A4E">
      <w:pPr>
        <w:pStyle w:val="Heading3"/>
        <w:rPr>
          <w:rFonts w:ascii="Times New Roman" w:hAnsi="Times New Roman" w:cs="Times New Roman"/>
          <w:b w:val="0"/>
          <w:i/>
          <w:color w:val="auto"/>
        </w:rPr>
      </w:pPr>
      <w:bookmarkStart w:id="40" w:name="_Toc295846131"/>
      <w:bookmarkStart w:id="41" w:name="_Toc300153985"/>
      <w:r w:rsidRPr="00E62A20">
        <w:rPr>
          <w:rFonts w:ascii="Times New Roman" w:hAnsi="Times New Roman" w:cs="Times New Roman"/>
          <w:b w:val="0"/>
          <w:i/>
          <w:color w:val="auto"/>
        </w:rPr>
        <w:t>Aerobic Fitness and Racial Differences</w:t>
      </w:r>
      <w:bookmarkEnd w:id="40"/>
      <w:bookmarkEnd w:id="41"/>
    </w:p>
    <w:p w:rsidR="00295A4E" w:rsidRPr="00295A4E" w:rsidRDefault="00295A4E" w:rsidP="00295A4E"/>
    <w:p w:rsidR="0029644E" w:rsidRDefault="00AF2FAA" w:rsidP="00AF2FAA">
      <w:pPr>
        <w:spacing w:line="480" w:lineRule="auto"/>
      </w:pPr>
      <w:r>
        <w:rPr>
          <w:i/>
        </w:rPr>
        <w:tab/>
      </w:r>
      <w:r w:rsidR="001F3E74">
        <w:t>I</w:t>
      </w:r>
      <w:r>
        <w:t xml:space="preserve">t is possible that there are racial differences </w:t>
      </w:r>
      <w:r w:rsidR="001F3E74">
        <w:t>in aerobic fitness</w:t>
      </w:r>
      <w:r w:rsidR="00480425">
        <w:t xml:space="preserve">.  It has been suggested that race contributes significantly </w:t>
      </w:r>
      <w:r w:rsidR="0029644E">
        <w:t xml:space="preserve">to the variation </w:t>
      </w:r>
      <w:r w:rsidR="002D0DF2">
        <w:t>in fitness levels.</w:t>
      </w:r>
    </w:p>
    <w:p w:rsidR="00AF2FAA" w:rsidRDefault="00AF2FAA" w:rsidP="0029644E">
      <w:pPr>
        <w:spacing w:line="480" w:lineRule="auto"/>
        <w:ind w:firstLine="720"/>
      </w:pPr>
      <w:r>
        <w:t>A study by Trowbridge et al</w:t>
      </w:r>
      <w:r w:rsidR="002D0DF2">
        <w:t>.</w:t>
      </w:r>
      <w:r w:rsidR="009F5112">
        <w:fldChar w:fldCharType="begin"/>
      </w:r>
      <w:r w:rsidR="00F3649A">
        <w:instrText xml:space="preserve"> ADDIN EN.CITE &lt;EndNote&gt;&lt;Cite&gt;&lt;Author&gt;Trowbridge&lt;/Author&gt;&lt;Year&gt;1997&lt;/Year&gt;&lt;RecNum&gt;1145&lt;/RecNum&gt;&lt;record&gt;&lt;rec-number&gt;1145&lt;/rec-number&gt;&lt;foreign-keys&gt;&lt;key app="EN" db-id="rt995t2e92ps5ievffzpdtz6zzdszepdre2a"&gt;1145&lt;/key&gt;&lt;/foreign-keys&gt;&lt;ref-type name="Journal Article"&gt;17&lt;/ref-type&gt;&lt;contributors&gt;&lt;authors&gt;&lt;author&gt;Trowbridge, C. A.&lt;/author&gt;&lt;author&gt;Gower, B. A.&lt;/author&gt;&lt;author&gt;Nagy, T. R.&lt;/author&gt;&lt;author&gt;Hunter, G. R.&lt;/author&gt;&lt;author&gt;Treuth, M. S.&lt;/author&gt;&lt;author&gt;Goran, M. I.&lt;/author&gt;&lt;/authors&gt;&lt;/contributors&gt;&lt;auth-address&gt;Department of Nutrition Sciences, University of Alabama at Birmingham, 35294-3360, USA.&lt;/auth-address&gt;&lt;titles&gt;&lt;title&gt;Maximal aerobic capacity in African-American and Caucasian prepubertal children&lt;/title&gt;&lt;secondary-title&gt;Am J Physiol&lt;/secondary-title&gt;&lt;/titles&gt;&lt;periodical&gt;&lt;full-title&gt;Am J Physiol&lt;/full-title&gt;&lt;/periodical&gt;&lt;pages&gt;E809-14&lt;/pages&gt;&lt;volume&gt;273&lt;/volume&gt;&lt;number&gt;4 Pt 1&lt;/number&gt;&lt;edition&gt;1997/11/14&lt;/edition&gt;&lt;keywords&gt;&lt;keyword&gt;Absorptiometry, Photon&lt;/keyword&gt;&lt;keyword&gt;Adipose Tissue&lt;/keyword&gt;&lt;keyword&gt;*African Continental Ancestry Group&lt;/keyword&gt;&lt;keyword&gt;*Body Composition&lt;/keyword&gt;&lt;keyword&gt;Calorimetry, Indirect&lt;/keyword&gt;&lt;keyword&gt;Child&lt;/keyword&gt;&lt;keyword&gt;Child, Preschool&lt;/keyword&gt;&lt;keyword&gt;*Energy Metabolism&lt;/keyword&gt;&lt;keyword&gt;*European Continental Ancestry Group&lt;/keyword&gt;&lt;keyword&gt;Exercise Test&lt;/keyword&gt;&lt;keyword&gt;Female&lt;/keyword&gt;&lt;keyword&gt;Humans&lt;/keyword&gt;&lt;keyword&gt;Leg&lt;/keyword&gt;&lt;keyword&gt;Male&lt;/keyword&gt;&lt;keyword&gt;Muscle, Skeletal&lt;/keyword&gt;&lt;keyword&gt;*Oxygen Consumption&lt;/keyword&gt;&lt;keyword&gt;Sex Characteristics&lt;/keyword&gt;&lt;/keywords&gt;&lt;dates&gt;&lt;year&gt;1997&lt;/year&gt;&lt;pub-dates&gt;&lt;date&gt;Oct&lt;/date&gt;&lt;/pub-dates&gt;&lt;/dates&gt;&lt;isbn&gt;0002-9513 (Print)&amp;#xD;0002-9513 (Linking)&lt;/isbn&gt;&lt;accession-num&gt;9357812&lt;/accession-num&gt;&lt;urls&gt;&lt;related-urls&gt;&lt;url&gt;http://www.ncbi.nlm.nih.gov/entrez/query.fcgi?cmd=Retrieve&amp;amp;db=PubMed&amp;amp;dopt=Citation&amp;amp;list_uids=9357812&lt;/url&gt;&lt;/related-urls&gt;&lt;/urls&gt;&lt;research-notes&gt;HD Articles STU &amp;#xD;&lt;/research-notes&gt;&lt;language&gt;eng&lt;/language&gt;&lt;/record&gt;&lt;/Cite&gt;&lt;/EndNote&gt;</w:instrText>
      </w:r>
      <w:r w:rsidR="009F5112">
        <w:fldChar w:fldCharType="separate"/>
      </w:r>
      <w:r w:rsidR="00541964" w:rsidRPr="00541964">
        <w:rPr>
          <w:noProof/>
          <w:vertAlign w:val="superscript"/>
        </w:rPr>
        <w:t>28</w:t>
      </w:r>
      <w:r w:rsidR="009F5112">
        <w:fldChar w:fldCharType="end"/>
      </w:r>
      <w:r>
        <w:t xml:space="preserve"> assessed African American and Caucasian children in order to determine whether or not differences in VO</w:t>
      </w:r>
      <w:r w:rsidRPr="005A4538">
        <w:rPr>
          <w:vertAlign w:val="subscript"/>
        </w:rPr>
        <w:t xml:space="preserve">2max </w:t>
      </w:r>
      <w:r>
        <w:t xml:space="preserve">existed across racial groups.  Results showed that the African American </w:t>
      </w:r>
      <w:r w:rsidR="001F3E74">
        <w:t>children had lower</w:t>
      </w:r>
      <w:r>
        <w:t xml:space="preserve"> VO</w:t>
      </w:r>
      <w:r w:rsidRPr="005A4538">
        <w:rPr>
          <w:vertAlign w:val="subscript"/>
        </w:rPr>
        <w:t xml:space="preserve">2max </w:t>
      </w:r>
      <w:r>
        <w:t>values</w:t>
      </w:r>
      <w:r w:rsidR="001F3E74">
        <w:t xml:space="preserve"> </w:t>
      </w:r>
      <w:r>
        <w:t xml:space="preserve">than Caucasian children </w:t>
      </w:r>
      <w:r w:rsidRPr="0029644E">
        <w:t>(1.2</w:t>
      </w:r>
      <w:r w:rsidR="003435B6" w:rsidRPr="0029644E">
        <w:t xml:space="preserve">1 ± </w:t>
      </w:r>
      <w:r w:rsidRPr="0029644E">
        <w:t>0.03 vs. 1.430</w:t>
      </w:r>
      <w:r w:rsidR="003435B6" w:rsidRPr="0029644E">
        <w:t xml:space="preserve"> ± 0.</w:t>
      </w:r>
      <w:r w:rsidRPr="0029644E">
        <w:t>03</w:t>
      </w:r>
      <w:r>
        <w:t xml:space="preserve"> L</w:t>
      </w:r>
      <w:r w:rsidR="003435B6">
        <w:rPr>
          <w:rFonts w:ascii="Calibri" w:hAnsi="Calibri"/>
        </w:rPr>
        <w:t>·</w:t>
      </w:r>
      <w:r>
        <w:t>min</w:t>
      </w:r>
      <w:r w:rsidRPr="00AF2FAA">
        <w:rPr>
          <w:vertAlign w:val="superscript"/>
        </w:rPr>
        <w:t>-1</w:t>
      </w:r>
      <w:r w:rsidR="003435B6">
        <w:t xml:space="preserve">, </w:t>
      </w:r>
      <w:r w:rsidR="003435B6" w:rsidRPr="003435B6">
        <w:rPr>
          <w:i/>
        </w:rPr>
        <w:t>P</w:t>
      </w:r>
      <w:r w:rsidR="003435B6">
        <w:t xml:space="preserve"> &lt; 0.01)</w:t>
      </w:r>
      <w:r w:rsidR="00480425">
        <w:t xml:space="preserve"> and </w:t>
      </w:r>
      <w:r w:rsidR="005A4538">
        <w:t xml:space="preserve">remained </w:t>
      </w:r>
      <w:r w:rsidR="001F3E74">
        <w:t xml:space="preserve">significant </w:t>
      </w:r>
      <w:r w:rsidR="005A4538">
        <w:t>even after</w:t>
      </w:r>
      <w:r w:rsidR="00C12EFE">
        <w:t xml:space="preserve"> controlling for body weight, lean body mass, total energy expenditure, and activity energy expenditure.  </w:t>
      </w:r>
    </w:p>
    <w:p w:rsidR="00C12EFE" w:rsidRDefault="00C12EFE" w:rsidP="00AF2FAA">
      <w:pPr>
        <w:spacing w:line="480" w:lineRule="auto"/>
      </w:pPr>
      <w:r>
        <w:tab/>
        <w:t>An additional study by Shaibi et al</w:t>
      </w:r>
      <w:r w:rsidR="002D0DF2">
        <w:t>.</w:t>
      </w:r>
      <w:r w:rsidR="009F5112">
        <w:fldChar w:fldCharType="begin"/>
      </w:r>
      <w:r w:rsidR="00F3649A">
        <w:instrText xml:space="preserve"> ADDIN EN.CITE &lt;EndNote&gt;&lt;Cite&gt;&lt;Author&gt;Shaibi&lt;/Author&gt;&lt;Year&gt;2006&lt;/Year&gt;&lt;RecNum&gt;1209&lt;/RecNum&gt;&lt;record&gt;&lt;rec-number&gt;1209&lt;/rec-number&gt;&lt;foreign-keys&gt;&lt;key app="EN" db-id="rt995t2e92ps5ievffzpdtz6zzdszepdre2a"&gt;1209&lt;/key&gt;&lt;/foreign-keys&gt;&lt;ref-type name="Journal Article"&gt;17&lt;/ref-type&gt;&lt;contributors&gt;&lt;authors&gt;&lt;author&gt;Shaibi, G. Q.&lt;/author&gt;&lt;author&gt;Ball, G. D.&lt;/author&gt;&lt;author&gt;Goran, M. I.&lt;/author&gt;&lt;/authors&gt;&lt;/contributors&gt;&lt;auth-address&gt;Department of Biokinesiology and Physical Therapy, University of Southern California, Los Angeles, California, USA.&lt;/auth-address&gt;&lt;titles&gt;&lt;title&gt;Aerobic fitness among Caucasian, African-American, and Latino youth&lt;/title&gt;&lt;secondary-title&gt;Ethn Dis&lt;/secondary-title&gt;&lt;/titles&gt;&lt;periodical&gt;&lt;full-title&gt;Ethn Dis&lt;/full-title&gt;&lt;/periodical&gt;&lt;pages&gt;120-5&lt;/pages&gt;&lt;volume&gt;16&lt;/volume&gt;&lt;number&gt;1&lt;/number&gt;&lt;edition&gt;2006/04/08&lt;/edition&gt;&lt;keywords&gt;&lt;keyword&gt;Adolescent&lt;/keyword&gt;&lt;keyword&gt;Body Composition&lt;/keyword&gt;&lt;keyword&gt;Child&lt;/keyword&gt;&lt;keyword&gt;*Ethnic Groups&lt;/keyword&gt;&lt;keyword&gt;*Exercise&lt;/keyword&gt;&lt;keyword&gt;Exercise Test&lt;/keyword&gt;&lt;keyword&gt;Humans&lt;/keyword&gt;&lt;keyword&gt;Los Angeles&lt;/keyword&gt;&lt;keyword&gt;Physical Fitness/physiology&lt;/keyword&gt;&lt;keyword&gt;Questionnaires&lt;/keyword&gt;&lt;/keywords&gt;&lt;dates&gt;&lt;year&gt;2006&lt;/year&gt;&lt;pub-dates&gt;&lt;date&gt;Winter&lt;/date&gt;&lt;/pub-dates&gt;&lt;/dates&gt;&lt;isbn&gt;1049-510X (Print)&amp;#xD;1049-510X (Linking)&lt;/isbn&gt;&lt;accession-num&gt;16599359&lt;/accession-num&gt;&lt;urls&gt;&lt;related-urls&gt;&lt;url&gt;http://www.ncbi.nlm.nih.gov/entrez/query.fcgi?cmd=Retrieve&amp;amp;db=PubMed&amp;amp;dopt=Citation&amp;amp;list_uids=16599359&lt;/url&gt;&lt;/related-urls&gt;&lt;/urls&gt;&lt;language&gt;eng&lt;/language&gt;&lt;/record&gt;&lt;/Cite&gt;&lt;/EndNote&gt;</w:instrText>
      </w:r>
      <w:r w:rsidR="009F5112">
        <w:fldChar w:fldCharType="separate"/>
      </w:r>
      <w:r w:rsidR="00541964" w:rsidRPr="00541964">
        <w:rPr>
          <w:noProof/>
          <w:vertAlign w:val="superscript"/>
        </w:rPr>
        <w:t>29</w:t>
      </w:r>
      <w:r w:rsidR="009F5112">
        <w:fldChar w:fldCharType="end"/>
      </w:r>
      <w:r>
        <w:t xml:space="preserve"> assessed African American, Latino, and Caucasian children and found that</w:t>
      </w:r>
      <w:r w:rsidR="005A4538">
        <w:t xml:space="preserve"> African American children </w:t>
      </w:r>
      <w:r>
        <w:t>had significantly lower</w:t>
      </w:r>
      <w:r w:rsidR="0029644E">
        <w:t xml:space="preserve"> absolute</w:t>
      </w:r>
      <w:r>
        <w:t xml:space="preserve"> </w:t>
      </w:r>
      <w:r w:rsidR="0029644E">
        <w:t>VO</w:t>
      </w:r>
      <w:r w:rsidR="0029644E" w:rsidRPr="0029644E">
        <w:rPr>
          <w:vertAlign w:val="subscript"/>
        </w:rPr>
        <w:t>2peak</w:t>
      </w:r>
      <w:r w:rsidR="0029644E">
        <w:t xml:space="preserve"> </w:t>
      </w:r>
      <w:r>
        <w:t>values compared to Latino and Caucasian children</w:t>
      </w:r>
      <w:r w:rsidR="0029644E">
        <w:t xml:space="preserve"> (1.57 </w:t>
      </w:r>
      <w:r w:rsidR="0029644E">
        <w:rPr>
          <w:rFonts w:ascii="Calibri" w:hAnsi="Calibri"/>
        </w:rPr>
        <w:t xml:space="preserve">± </w:t>
      </w:r>
      <w:r w:rsidR="0029644E">
        <w:t xml:space="preserve">0.05 vs. 1.68 </w:t>
      </w:r>
      <w:r w:rsidR="0029644E">
        <w:rPr>
          <w:rFonts w:ascii="Calibri" w:hAnsi="Calibri"/>
        </w:rPr>
        <w:t xml:space="preserve">± </w:t>
      </w:r>
      <w:r w:rsidR="0029644E" w:rsidRPr="00C12EFE">
        <w:t>0.05 vs</w:t>
      </w:r>
      <w:r w:rsidR="00A12B5A">
        <w:t>.</w:t>
      </w:r>
      <w:r w:rsidR="0029644E">
        <w:t xml:space="preserve"> 1.84 </w:t>
      </w:r>
      <w:r w:rsidR="0029644E">
        <w:rPr>
          <w:rFonts w:ascii="Calibri" w:hAnsi="Calibri"/>
        </w:rPr>
        <w:t xml:space="preserve">± </w:t>
      </w:r>
      <w:r w:rsidR="0029644E">
        <w:t>0.04 L</w:t>
      </w:r>
      <w:r w:rsidR="0029644E">
        <w:rPr>
          <w:rFonts w:ascii="Calibri" w:hAnsi="Calibri"/>
        </w:rPr>
        <w:t>·</w:t>
      </w:r>
      <w:r w:rsidR="0029644E">
        <w:t>min,</w:t>
      </w:r>
      <w:r w:rsidR="0029644E" w:rsidRPr="00AF2FAA">
        <w:rPr>
          <w:vertAlign w:val="superscript"/>
        </w:rPr>
        <w:t>-1</w:t>
      </w:r>
      <w:r w:rsidR="0029644E">
        <w:t xml:space="preserve"> </w:t>
      </w:r>
      <w:r w:rsidR="0029644E" w:rsidRPr="00C12EFE">
        <w:rPr>
          <w:i/>
        </w:rPr>
        <w:t>P</w:t>
      </w:r>
      <w:r w:rsidR="0029644E">
        <w:t xml:space="preserve"> &lt; 0.05) </w:t>
      </w:r>
      <w:r w:rsidR="005A4538">
        <w:t>while</w:t>
      </w:r>
      <w:r w:rsidR="0029644E">
        <w:t xml:space="preserve"> controlling for pubertal status, gender and body mass.  </w:t>
      </w:r>
    </w:p>
    <w:p w:rsidR="0029644E" w:rsidRDefault="0029644E" w:rsidP="0029644E">
      <w:pPr>
        <w:spacing w:line="480" w:lineRule="auto"/>
        <w:ind w:firstLine="720"/>
      </w:pPr>
      <w:r>
        <w:t xml:space="preserve">These studies clearly demonstrate the association between race and aerobic fitness, and suggest that racial differences may be in important factor to consider when assessing fitness levels.  </w:t>
      </w:r>
      <w:r w:rsidR="00EB142B">
        <w:t xml:space="preserve">These </w:t>
      </w:r>
      <w:r w:rsidR="00480425">
        <w:t xml:space="preserve">variations could </w:t>
      </w:r>
      <w:r w:rsidR="00EB142B">
        <w:t xml:space="preserve">be explained by physiological differences in African Americans compared to Caucasian and Latino children. For example, African Americans </w:t>
      </w:r>
      <w:r w:rsidR="002D0DF2">
        <w:t xml:space="preserve">may have </w:t>
      </w:r>
      <w:r w:rsidR="00EB142B">
        <w:t>lower hemoglobin levels</w:t>
      </w:r>
      <w:r w:rsidR="002D0DF2">
        <w:t>,</w:t>
      </w:r>
      <w:r w:rsidR="009F5112">
        <w:fldChar w:fldCharType="begin"/>
      </w:r>
      <w:r w:rsidR="00F3649A">
        <w:instrText xml:space="preserve"> ADDIN EN.CITE &lt;EndNote&gt;&lt;Cite&gt;&lt;Author&gt;Pivarnik&lt;/Author&gt;&lt;Year&gt;1995&lt;/Year&gt;&lt;RecNum&gt;1210&lt;/RecNum&gt;&lt;record&gt;&lt;rec-number&gt;1210&lt;/rec-number&gt;&lt;foreign-keys&gt;&lt;key app="EN" db-id="rt995t2e92ps5ievffzpdtz6zzdszepdre2a"&gt;1210&lt;/key&gt;&lt;/foreign-keys&gt;&lt;ref-type name="Journal Article"&gt;17&lt;/ref-type&gt;&lt;contributors&gt;&lt;authors&gt;&lt;author&gt;Pivarnik, J. M.&lt;/author&gt;&lt;author&gt;Bray, M. S.&lt;/author&gt;&lt;author&gt;Hergenroeder, A. C.&lt;/author&gt;&lt;author&gt;Hill, R. B.&lt;/author&gt;&lt;author&gt;Wong, W. W.&lt;/author&gt;&lt;/authors&gt;&lt;/contributors&gt;&lt;auth-address&gt;Department of Pediatrics, Baylor College of Medicine, Texas Children&amp;apos;s Hospital, Houston, USA.&lt;/auth-address&gt;&lt;titles&gt;&lt;title&gt;Ethnicity affects aerobic fitness in US adolescent girls&lt;/title&gt;&lt;secondary-title&gt;Med Sci Sports Exerc&lt;/secondary-title&gt;&lt;/titles&gt;&lt;periodical&gt;&lt;full-title&gt;Med Sci Sports Exerc&lt;/full-title&gt;&lt;/periodical&gt;&lt;pages&gt;1635-8&lt;/pages&gt;&lt;volume&gt;27&lt;/volume&gt;&lt;number&gt;12&lt;/number&gt;&lt;edition&gt;1995/12/01&lt;/edition&gt;&lt;keywords&gt;&lt;keyword&gt;Adipose Tissue&lt;/keyword&gt;&lt;keyword&gt;Adolescent&lt;/keyword&gt;&lt;keyword&gt;Aerobiosis&lt;/keyword&gt;&lt;keyword&gt;African Americans&lt;/keyword&gt;&lt;keyword&gt;*African Continental Ancestry Group&lt;/keyword&gt;&lt;keyword&gt;Body Composition&lt;/keyword&gt;&lt;keyword&gt;Body Mass Index&lt;/keyword&gt;&lt;keyword&gt;Body Weight&lt;/keyword&gt;&lt;keyword&gt;Electric Conductivity&lt;/keyword&gt;&lt;keyword&gt;Ethnic Groups&lt;/keyword&gt;&lt;keyword&gt;*European Continental Ancestry Group&lt;/keyword&gt;&lt;keyword&gt;Exercise Test&lt;/keyword&gt;&lt;keyword&gt;Exercise Tolerance&lt;/keyword&gt;&lt;keyword&gt;Female&lt;/keyword&gt;&lt;keyword&gt;Heart Rate&lt;/keyword&gt;&lt;keyword&gt;Humans&lt;/keyword&gt;&lt;keyword&gt;Muscle, Skeletal/anatomy &amp;amp; histology&lt;/keyword&gt;&lt;keyword&gt;*Oxygen Consumption&lt;/keyword&gt;&lt;keyword&gt;*Physical Fitness&lt;/keyword&gt;&lt;keyword&gt;Pulmonary Gas Exchange&lt;/keyword&gt;&lt;keyword&gt;Time Factors&lt;/keyword&gt;&lt;/keywords&gt;&lt;dates&gt;&lt;year&gt;1995&lt;/year&gt;&lt;pub-dates&gt;&lt;date&gt;Dec&lt;/date&gt;&lt;/pub-dates&gt;&lt;/dates&gt;&lt;isbn&gt;0195-9131 (Print)&amp;#xD;0195-9131 (Linking)&lt;/isbn&gt;&lt;accession-num&gt;8614319&lt;/accession-num&gt;&lt;urls&gt;&lt;related-urls&gt;&lt;url&gt;http://www.ncbi.nlm.nih.gov/entrez/query.fcgi?cmd=Retrieve&amp;amp;db=PubMed&amp;amp;dopt=Citation&amp;amp;list_uids=8614319&lt;/url&gt;&lt;/related-urls&gt;&lt;/urls&gt;&lt;language&gt;eng&lt;/language&gt;&lt;/record&gt;&lt;/Cite&gt;&lt;/EndNote&gt;</w:instrText>
      </w:r>
      <w:r w:rsidR="009F5112">
        <w:fldChar w:fldCharType="separate"/>
      </w:r>
      <w:r w:rsidR="00541964" w:rsidRPr="00541964">
        <w:rPr>
          <w:noProof/>
          <w:vertAlign w:val="superscript"/>
        </w:rPr>
        <w:t>30</w:t>
      </w:r>
      <w:r w:rsidR="009F5112">
        <w:fldChar w:fldCharType="end"/>
      </w:r>
      <w:r w:rsidR="00D122C5">
        <w:t xml:space="preserve"> which may influence </w:t>
      </w:r>
      <w:r w:rsidR="00EB142B">
        <w:t>the oxygen carrying capacity to the working muscles during exercise.  In addition, differences in skeletal muscle fibers have also been sug</w:t>
      </w:r>
      <w:r w:rsidR="00480425">
        <w:t>gested. R</w:t>
      </w:r>
      <w:r w:rsidR="009D7F19">
        <w:t>esearch had suggested</w:t>
      </w:r>
      <w:r w:rsidR="00EB142B">
        <w:t xml:space="preserve"> t</w:t>
      </w:r>
      <w:r w:rsidR="009D7F19">
        <w:t xml:space="preserve">hat African Americans </w:t>
      </w:r>
      <w:r w:rsidR="00EB142B">
        <w:t xml:space="preserve">have </w:t>
      </w:r>
      <w:r w:rsidR="009D7F19">
        <w:t xml:space="preserve">a greater percentage of </w:t>
      </w:r>
      <w:r w:rsidR="00EB142B">
        <w:t>type II fibers.</w:t>
      </w:r>
      <w:r w:rsidR="009F5112">
        <w:fldChar w:fldCharType="begin">
          <w:fldData xml:space="preserve">PEVuZE5vdGU+PENpdGU+PEF1dGhvcj5CYXJzdG93PC9BdXRob3I+PFllYXI+MTk5NjwvWWVhcj48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</w:fldData>
        </w:fldChar>
      </w:r>
      <w:r w:rsidR="00F3649A">
        <w:instrText xml:space="preserve"> ADDIN EN.CITE </w:instrText>
      </w:r>
      <w:r w:rsidR="009F5112">
        <w:fldChar w:fldCharType="begin">
          <w:fldData xml:space="preserve">PEVuZE5vdGU+PENpdGU+PEF1dGhvcj5CYXJzdG93PC9BdXRob3I+PFllYXI+MTk5NjwvWWVhcj48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</w:fldData>
        </w:fldChar>
      </w:r>
      <w:r w:rsidR="00F3649A">
        <w:instrText xml:space="preserve"> ADDIN EN.CITE.DATA </w:instrText>
      </w:r>
      <w:r w:rsidR="009F5112">
        <w:fldChar w:fldCharType="end"/>
      </w:r>
      <w:r w:rsidR="009F5112">
        <w:fldChar w:fldCharType="separate"/>
      </w:r>
      <w:r w:rsidR="00541964" w:rsidRPr="00541964">
        <w:rPr>
          <w:noProof/>
          <w:vertAlign w:val="superscript"/>
        </w:rPr>
        <w:t>28, 31</w:t>
      </w:r>
      <w:r w:rsidR="009F5112">
        <w:fldChar w:fldCharType="end"/>
      </w:r>
      <w:r w:rsidR="00EB142B">
        <w:t xml:space="preserve">  Racial differences may also influence physical activity levels</w:t>
      </w:r>
      <w:r w:rsidR="009F5112">
        <w:fldChar w:fldCharType="begin"/>
      </w:r>
      <w:r w:rsidR="00F3649A">
        <w:instrText xml:space="preserve"> ADDIN EN.CITE &lt;EndNote&gt;&lt;Cite&gt;&lt;Author&gt;Trowbridge&lt;/Author&gt;&lt;Year&gt;1997&lt;/Year&gt;&lt;RecNum&gt;1145&lt;/RecNum&gt;&lt;record&gt;&lt;rec-number&gt;1145&lt;/rec-number&gt;&lt;foreign-keys&gt;&lt;key app="EN" db-id="rt995t2e92ps5ievffzpdtz6zzdszepdre2a"&gt;1145&lt;/key&gt;&lt;/foreign-keys&gt;&lt;ref-type name="Journal Article"&gt;17&lt;/ref-type&gt;&lt;contributors&gt;&lt;authors&gt;&lt;author&gt;Trowbridge, C. A.&lt;/author&gt;&lt;author&gt;Gower, B. A.&lt;/author&gt;&lt;author&gt;Nagy, T. R.&lt;/author&gt;&lt;author&gt;Hunter, G. R.&lt;/author&gt;&lt;author&gt;Treuth, M. S.&lt;/author&gt;&lt;author&gt;Goran, M. I.&lt;/author&gt;&lt;/authors&gt;&lt;/contributors&gt;&lt;auth-address&gt;Department of Nutrition Sciences, University of Alabama at Birmingham, 35294-3360, USA.&lt;/auth-address&gt;&lt;titles&gt;&lt;title&gt;Maximal aerobic capacity in African-American and Caucasian prepubertal children&lt;/title&gt;&lt;secondary-title&gt;Am J Physiol&lt;/secondary-title&gt;&lt;/titles&gt;&lt;periodical&gt;&lt;full-title&gt;Am J Physiol&lt;/full-title&gt;&lt;/periodical&gt;&lt;pages&gt;E809-14&lt;/pages&gt;&lt;volume&gt;273&lt;/volume&gt;&lt;number&gt;4 Pt 1&lt;/number&gt;&lt;edition&gt;1997/11/14&lt;/edition&gt;&lt;keywords&gt;&lt;keyword&gt;Absorptiometry, Photon&lt;/keyword&gt;&lt;keyword&gt;Adipose Tissue&lt;/keyword&gt;&lt;keyword&gt;*African Continental Ancestry Group&lt;/keyword&gt;&lt;keyword&gt;*Body Composition&lt;/keyword&gt;&lt;keyword&gt;Calorimetry, Indirect&lt;/keyword&gt;&lt;keyword&gt;Child&lt;/keyword&gt;&lt;keyword&gt;Child, Preschool&lt;/keyword&gt;&lt;keyword&gt;*Energy Metabolism&lt;/keyword&gt;&lt;keyword&gt;*European Continental Ancestry Group&lt;/keyword&gt;&lt;keyword&gt;Exercise Test&lt;/keyword&gt;&lt;keyword&gt;Female&lt;/keyword&gt;&lt;keyword&gt;Humans&lt;/keyword&gt;&lt;keyword&gt;Leg&lt;/keyword&gt;&lt;keyword&gt;Male&lt;/keyword&gt;&lt;keyword&gt;Muscle, Skeletal&lt;/keyword&gt;&lt;keyword&gt;*Oxygen Consumption&lt;/keyword&gt;&lt;keyword&gt;Sex Characteristics&lt;/keyword&gt;&lt;/keywords&gt;&lt;dates&gt;&lt;year&gt;1997&lt;/year&gt;&lt;pub-dates&gt;&lt;date&gt;Oct&lt;/date&gt;&lt;/pub-dates&gt;&lt;/dates&gt;&lt;isbn&gt;0002-9513 (Print)&amp;#xD;0002-9513 (Linking)&lt;/isbn&gt;&lt;accession-num&gt;9357812&lt;/accession-num&gt;&lt;urls&gt;&lt;related-urls&gt;&lt;url&gt;http://www.ncbi.nlm.nih.gov/entrez/query.fcgi?cmd=Retrieve&amp;amp;db=PubMed&amp;amp;dopt=Citation&amp;amp;list_uids=9357812&lt;/url&gt;&lt;/related-urls&gt;&lt;/urls&gt;&lt;research-notes&gt;HD Articles STU &amp;#xD;&lt;/research-notes&gt;&lt;language&gt;eng&lt;/language&gt;&lt;/record&gt;&lt;/Cite&gt;&lt;/EndNote&gt;</w:instrText>
      </w:r>
      <w:r w:rsidR="009F5112">
        <w:fldChar w:fldCharType="separate"/>
      </w:r>
      <w:r w:rsidR="00541964" w:rsidRPr="00541964">
        <w:rPr>
          <w:noProof/>
          <w:vertAlign w:val="superscript"/>
        </w:rPr>
        <w:t>28</w:t>
      </w:r>
      <w:r w:rsidR="009F5112">
        <w:fldChar w:fldCharType="end"/>
      </w:r>
      <w:r w:rsidR="00EB142B">
        <w:t>, which may in turn affect the fitness level of a child.</w:t>
      </w:r>
      <w:r w:rsidR="00EB142B" w:rsidRPr="00C12EFE">
        <w:t xml:space="preserve"> </w:t>
      </w:r>
    </w:p>
    <w:p w:rsidR="00E95E9E" w:rsidRPr="00E62A20" w:rsidRDefault="00A621DA" w:rsidP="00295A4E">
      <w:pPr>
        <w:pStyle w:val="Heading3"/>
        <w:rPr>
          <w:rFonts w:ascii="Times New Roman" w:hAnsi="Times New Roman" w:cs="Times New Roman"/>
          <w:b w:val="0"/>
          <w:i/>
          <w:color w:val="auto"/>
        </w:rPr>
      </w:pPr>
      <w:bookmarkStart w:id="42" w:name="_Toc295846132"/>
      <w:bookmarkStart w:id="43" w:name="_Toc300153986"/>
      <w:r w:rsidRPr="00E62A20">
        <w:rPr>
          <w:rFonts w:ascii="Times New Roman" w:hAnsi="Times New Roman" w:cs="Times New Roman"/>
          <w:b w:val="0"/>
          <w:i/>
          <w:color w:val="auto"/>
        </w:rPr>
        <w:lastRenderedPageBreak/>
        <w:t>Aerobic Fitness and Sex</w:t>
      </w:r>
      <w:r w:rsidR="003806EB" w:rsidRPr="00E62A20">
        <w:rPr>
          <w:rFonts w:ascii="Times New Roman" w:hAnsi="Times New Roman" w:cs="Times New Roman"/>
          <w:b w:val="0"/>
          <w:i/>
          <w:color w:val="auto"/>
        </w:rPr>
        <w:t xml:space="preserve"> and </w:t>
      </w:r>
      <w:r w:rsidRPr="00E62A20">
        <w:rPr>
          <w:rFonts w:ascii="Times New Roman" w:hAnsi="Times New Roman" w:cs="Times New Roman"/>
          <w:b w:val="0"/>
          <w:i/>
          <w:color w:val="auto"/>
        </w:rPr>
        <w:t>Maturity Differences</w:t>
      </w:r>
      <w:bookmarkEnd w:id="42"/>
      <w:bookmarkEnd w:id="43"/>
      <w:r w:rsidR="0089368F" w:rsidRPr="00E62A20">
        <w:rPr>
          <w:rFonts w:ascii="Times New Roman" w:hAnsi="Times New Roman" w:cs="Times New Roman"/>
          <w:b w:val="0"/>
          <w:i/>
          <w:color w:val="auto"/>
        </w:rPr>
        <w:t xml:space="preserve"> </w:t>
      </w:r>
    </w:p>
    <w:p w:rsidR="00295A4E" w:rsidRPr="00295A4E" w:rsidRDefault="00295A4E" w:rsidP="00295A4E"/>
    <w:p w:rsidR="00B75163" w:rsidRPr="00A621DA" w:rsidRDefault="00440BA0" w:rsidP="00B75163">
      <w:pPr>
        <w:spacing w:line="480" w:lineRule="auto"/>
        <w:ind w:firstLine="720"/>
      </w:pPr>
      <w:r>
        <w:t>The s</w:t>
      </w:r>
      <w:r w:rsidR="00B75163" w:rsidRPr="00E95E9E">
        <w:t xml:space="preserve">ex differences </w:t>
      </w:r>
      <w:r w:rsidR="002D0DF2">
        <w:t>in VO</w:t>
      </w:r>
      <w:r w:rsidR="002D0DF2" w:rsidRPr="002D0DF2">
        <w:rPr>
          <w:vertAlign w:val="subscript"/>
        </w:rPr>
        <w:t>2peak</w:t>
      </w:r>
      <w:r w:rsidR="002D0DF2">
        <w:t xml:space="preserve"> </w:t>
      </w:r>
      <w:r w:rsidR="00B75163" w:rsidRPr="00E95E9E">
        <w:t xml:space="preserve">among boys and girls </w:t>
      </w:r>
      <w:r w:rsidR="00F60555">
        <w:t>are</w:t>
      </w:r>
      <w:r w:rsidR="00B75163" w:rsidRPr="00E95E9E">
        <w:t xml:space="preserve"> still </w:t>
      </w:r>
      <w:r>
        <w:t xml:space="preserve">somewhat </w:t>
      </w:r>
      <w:r w:rsidR="00B75163" w:rsidRPr="00E95E9E">
        <w:t>unclear</w:t>
      </w:r>
      <w:r>
        <w:t xml:space="preserve"> despite </w:t>
      </w:r>
      <w:r w:rsidR="009D7F19">
        <w:t>the number of studies that have addressed</w:t>
      </w:r>
      <w:r>
        <w:t xml:space="preserve"> the issue.  </w:t>
      </w:r>
      <w:r w:rsidR="00B75163" w:rsidRPr="00E95E9E">
        <w:t>Traditionally, pre-pubertal boys ex</w:t>
      </w:r>
      <w:r w:rsidR="00F60555">
        <w:t>h</w:t>
      </w:r>
      <w:r w:rsidR="00B75163" w:rsidRPr="00E95E9E">
        <w:t xml:space="preserve">ibit higher peak </w:t>
      </w:r>
      <w:r w:rsidR="00F60555" w:rsidRPr="00F60555">
        <w:t>VO</w:t>
      </w:r>
      <w:r w:rsidR="00F60555">
        <w:rPr>
          <w:vertAlign w:val="subscript"/>
        </w:rPr>
        <w:t>2</w:t>
      </w:r>
      <w:r w:rsidR="00B75163" w:rsidRPr="00E95E9E">
        <w:t xml:space="preserve"> values than girls, and it is estimated that this difference may be 4 to 18% higher in some cases.</w:t>
      </w:r>
      <w:r w:rsidR="009F5112" w:rsidRPr="00E95E9E">
        <w:fldChar w:fldCharType="begin"/>
      </w:r>
      <w:r w:rsidR="00F3649A">
        <w:instrText xml:space="preserve"> ADDIN EN.CITE &lt;EndNote&gt;&lt;Cite&gt;&lt;Author&gt;Dencker&lt;/Author&gt;&lt;Year&gt;2006&lt;/Year&gt;&lt;RecNum&gt;134&lt;/RecNum&gt;&lt;record&gt;&lt;rec-number&gt;134&lt;/rec-number&gt;&lt;foreign-keys&gt;&lt;key app="EN" db-id="rt995t2e92ps5ievffzpdtz6zzdszepdre2a"&gt;134&lt;/key&gt;&lt;/foreign-keys&gt;&lt;ref-type name="Journal Article"&gt;17&lt;/ref-type&gt;&lt;contributors&gt;&lt;authors&gt;&lt;author&gt;M Dencker&lt;/author&gt;&lt;author&gt;O Thorsson&lt;/author&gt;&lt;author&gt;MK Karlsson&lt;/author&gt;&lt;author&gt;C Linden &lt;/author&gt;&lt;author&gt;S Eiberg &lt;/author&gt;&lt;author&gt;P Wollmer &lt;/author&gt;&lt;author&gt;LB Anderson &lt;/author&gt;&lt;/authors&gt;&lt;/contributors&gt;&lt;titles&gt;&lt;title&gt;Gender differences and determinants of aerobic fitness in children aged 8-11 years&lt;/title&gt;&lt;secondary-title&gt;Eur. J. Appl. Physiol&lt;/secondary-title&gt;&lt;/titles&gt;&lt;periodical&gt;&lt;full-title&gt;Eur. J. Appl. Physiol&lt;/full-title&gt;&lt;/periodical&gt;&lt;pages&gt;19-26&lt;/pages&gt;&lt;volume&gt;99&lt;/volume&gt;&lt;dates&gt;&lt;year&gt;2006&lt;/year&gt;&lt;/dates&gt;&lt;urls&gt;&lt;/urls&gt;&lt;/record&gt;&lt;/Cite&gt;&lt;/EndNote&gt;</w:instrText>
      </w:r>
      <w:r w:rsidR="009F5112" w:rsidRPr="00E95E9E">
        <w:fldChar w:fldCharType="separate"/>
      </w:r>
      <w:r w:rsidR="00541964" w:rsidRPr="00541964">
        <w:rPr>
          <w:noProof/>
          <w:vertAlign w:val="superscript"/>
        </w:rPr>
        <w:t>32</w:t>
      </w:r>
      <w:r w:rsidR="009F5112" w:rsidRPr="00E95E9E">
        <w:fldChar w:fldCharType="end"/>
      </w:r>
      <w:r w:rsidR="0089368F">
        <w:t xml:space="preserve">  However, once puberty begins, boys</w:t>
      </w:r>
      <w:r w:rsidR="00F60555">
        <w:t>’</w:t>
      </w:r>
      <w:r w:rsidR="0089368F">
        <w:t xml:space="preserve"> relative </w:t>
      </w:r>
      <w:r w:rsidR="00F60555">
        <w:t>VO</w:t>
      </w:r>
      <w:r w:rsidR="00986AC2" w:rsidRPr="00986AC2">
        <w:rPr>
          <w:vertAlign w:val="subscript"/>
        </w:rPr>
        <w:t>2max</w:t>
      </w:r>
      <w:r w:rsidR="0089368F">
        <w:t xml:space="preserve"> tends to maintain, while girls VO</w:t>
      </w:r>
      <w:r w:rsidR="00986AC2" w:rsidRPr="00986AC2">
        <w:rPr>
          <w:vertAlign w:val="subscript"/>
        </w:rPr>
        <w:t>2</w:t>
      </w:r>
      <w:r w:rsidR="00533A94">
        <w:rPr>
          <w:vertAlign w:val="subscript"/>
        </w:rPr>
        <w:t>max</w:t>
      </w:r>
      <w:r w:rsidR="0089368F">
        <w:t xml:space="preserve"> decline</w:t>
      </w:r>
      <w:r w:rsidR="009A292F">
        <w:t>s</w:t>
      </w:r>
      <w:r w:rsidR="0089368F">
        <w:t>.</w:t>
      </w:r>
      <w:r w:rsidR="009F5112">
        <w:fldChar w:fldCharType="begin"/>
      </w:r>
      <w:r w:rsidR="00F3649A">
        <w:instrText xml:space="preserve"> ADDIN EN.CITE &lt;EndNote&gt;&lt;Cite&gt;&lt;Author&gt;Rowland&lt;/Author&gt;&lt;Year&gt;1990&lt;/Year&gt;&lt;RecNum&gt;144&lt;/RecNum&gt;&lt;record&gt;&lt;rec-number&gt;144&lt;/rec-number&gt;&lt;foreign-keys&gt;&lt;key app="EN" db-id="rt995t2e92ps5ievffzpdtz6zzdszepdre2a"&gt;144&lt;/key&gt;&lt;/foreign-keys&gt;&lt;ref-type name="Journal Article"&gt;17&lt;/ref-type&gt;&lt;contributors&gt;&lt;authors&gt;&lt;author&gt;Rowland, T. W.&lt;/author&gt;&lt;/authors&gt;&lt;/contributors&gt;&lt;auth-address&gt;Department of Pediatrics, Baystate Medical Center, Springfield, Massachusetts.&lt;/auth-address&gt;&lt;titles&gt;&lt;title&gt;Developmental aspects of physiological function relating to aerobic exercise in children&lt;/title&gt;&lt;secondary-title&gt;Sports Med&lt;/secondary-title&gt;&lt;/titles&gt;&lt;periodical&gt;&lt;full-title&gt;Sports Med&lt;/full-title&gt;&lt;/periodical&gt;&lt;pages&gt;255-66&lt;/pages&gt;&lt;volume&gt;10&lt;/volume&gt;&lt;number&gt;4&lt;/number&gt;&lt;edition&gt;1990/10/01&lt;/edition&gt;&lt;keywords&gt;&lt;keyword&gt;Body Composition&lt;/keyword&gt;&lt;keyword&gt;Body Mass Index&lt;/keyword&gt;&lt;keyword&gt;Child&lt;/keyword&gt;&lt;keyword&gt;Child Development/*physiology&lt;/keyword&gt;&lt;keyword&gt;Energy Metabolism/physiology&lt;/keyword&gt;&lt;keyword&gt;*Exercise&lt;/keyword&gt;&lt;keyword&gt;Exercise Test&lt;/keyword&gt;&lt;keyword&gt;Female&lt;/keyword&gt;&lt;keyword&gt;Humans&lt;/keyword&gt;&lt;keyword&gt;Male&lt;/keyword&gt;&lt;keyword&gt;Oxygen/metabolism&lt;/keyword&gt;&lt;keyword&gt;Running&lt;/keyword&gt;&lt;/keywords&gt;&lt;dates&gt;&lt;year&gt;1990&lt;/year&gt;&lt;pub-dates&gt;&lt;date&gt;Oct&lt;/date&gt;&lt;/pub-dates&gt;&lt;/dates&gt;&lt;isbn&gt;0112-1642 (Print)&amp;#xD;0112-1642 (Linking)&lt;/isbn&gt;&lt;accession-num&gt;2247726&lt;/accession-num&gt;&lt;urls&gt;&lt;related-urls&gt;&lt;url&gt;http://www.ncbi.nlm.nih.gov/entrez/query.fcgi?cmd=Retrieve&amp;amp;db=PubMed&amp;amp;dopt=Citation&amp;amp;list_uids=2247726&lt;/url&gt;&lt;/related-urls&gt;&lt;/urls&gt;&lt;language&gt;eng&lt;/language&gt;&lt;/record&gt;&lt;/Cite&gt;&lt;/EndNote&gt;</w:instrText>
      </w:r>
      <w:r w:rsidR="009F5112">
        <w:fldChar w:fldCharType="separate"/>
      </w:r>
      <w:r w:rsidR="00541964" w:rsidRPr="00541964">
        <w:rPr>
          <w:noProof/>
          <w:vertAlign w:val="superscript"/>
        </w:rPr>
        <w:t>33</w:t>
      </w:r>
      <w:r w:rsidR="009F5112">
        <w:fldChar w:fldCharType="end"/>
      </w:r>
      <w:r w:rsidR="0089368F">
        <w:t xml:space="preserve">  This trend is evidence that maturation may play an influential role</w:t>
      </w:r>
      <w:r w:rsidR="00D122C5">
        <w:t xml:space="preserve"> in aerobic fitness;</w:t>
      </w:r>
      <w:r>
        <w:t xml:space="preserve"> however</w:t>
      </w:r>
      <w:r w:rsidR="00D122C5">
        <w:t>,</w:t>
      </w:r>
      <w:r>
        <w:t xml:space="preserve"> there is little</w:t>
      </w:r>
      <w:r w:rsidR="0089368F">
        <w:t xml:space="preserve"> research supporting the relationship</w:t>
      </w:r>
      <w:r>
        <w:t>.</w:t>
      </w:r>
      <w:r w:rsidR="0089368F">
        <w:t xml:space="preserve"> </w:t>
      </w:r>
      <w:r w:rsidR="001A2B59">
        <w:t xml:space="preserve"> To date, only a small influence </w:t>
      </w:r>
      <w:r w:rsidR="00B41BD6">
        <w:t xml:space="preserve">of maturation </w:t>
      </w:r>
      <w:r w:rsidR="001A2B59">
        <w:t>has been shown to contribute to aerobic fitne</w:t>
      </w:r>
      <w:r w:rsidR="00D122C5">
        <w:t>ss (5% in boys and 8% in girls).  M</w:t>
      </w:r>
      <w:r w:rsidR="001A2B59">
        <w:t xml:space="preserve">ore research is needed to better establish the influence of </w:t>
      </w:r>
      <w:r w:rsidR="00F60555">
        <w:t xml:space="preserve">the </w:t>
      </w:r>
      <w:r w:rsidR="001A2B59">
        <w:t>maturation</w:t>
      </w:r>
      <w:r w:rsidR="00F60555">
        <w:t xml:space="preserve"> process on aerobic fitness</w:t>
      </w:r>
      <w:r w:rsidR="001A2B59">
        <w:t>.  In order to control for the potential effect of maturation on aerobic</w:t>
      </w:r>
      <w:r w:rsidR="009D7F19">
        <w:t xml:space="preserve"> fitness and physical activity, </w:t>
      </w:r>
      <w:r w:rsidR="001A2B59">
        <w:t>only pre-pubertal children were recruited</w:t>
      </w:r>
      <w:r>
        <w:t xml:space="preserve"> and assessed</w:t>
      </w:r>
      <w:r w:rsidR="009D7F19">
        <w:t xml:space="preserve"> for this study</w:t>
      </w:r>
      <w:r w:rsidR="001A2B59">
        <w:t xml:space="preserve">. </w:t>
      </w:r>
    </w:p>
    <w:p w:rsidR="00A20653" w:rsidRPr="00E62A20" w:rsidRDefault="00A621DA" w:rsidP="00295A4E">
      <w:pPr>
        <w:pStyle w:val="Heading3"/>
        <w:rPr>
          <w:rFonts w:ascii="Times New Roman" w:hAnsi="Times New Roman" w:cs="Times New Roman"/>
          <w:b w:val="0"/>
          <w:i/>
          <w:color w:val="auto"/>
          <w:vertAlign w:val="subscript"/>
        </w:rPr>
      </w:pPr>
      <w:bookmarkStart w:id="44" w:name="_Toc295846133"/>
      <w:bookmarkStart w:id="45" w:name="_Toc300153987"/>
      <w:r w:rsidRPr="00E62A20">
        <w:rPr>
          <w:rFonts w:ascii="Times New Roman" w:hAnsi="Times New Roman" w:cs="Times New Roman"/>
          <w:b w:val="0"/>
          <w:i/>
          <w:color w:val="auto"/>
        </w:rPr>
        <w:t xml:space="preserve">Aerobic Fitness and </w:t>
      </w:r>
      <w:r w:rsidR="00087819" w:rsidRPr="00E62A20">
        <w:rPr>
          <w:rFonts w:ascii="Times New Roman" w:hAnsi="Times New Roman" w:cs="Times New Roman"/>
          <w:b w:val="0"/>
          <w:i/>
          <w:color w:val="auto"/>
        </w:rPr>
        <w:t xml:space="preserve">Scaling </w:t>
      </w:r>
      <w:r w:rsidR="00B75163" w:rsidRPr="00E62A20">
        <w:rPr>
          <w:rFonts w:ascii="Times New Roman" w:hAnsi="Times New Roman" w:cs="Times New Roman"/>
          <w:b w:val="0"/>
          <w:i/>
          <w:color w:val="auto"/>
        </w:rPr>
        <w:t>of VO</w:t>
      </w:r>
      <w:r w:rsidR="00B75163" w:rsidRPr="00E62A20">
        <w:rPr>
          <w:rFonts w:ascii="Times New Roman" w:hAnsi="Times New Roman" w:cs="Times New Roman"/>
          <w:b w:val="0"/>
          <w:i/>
          <w:color w:val="auto"/>
          <w:vertAlign w:val="subscript"/>
        </w:rPr>
        <w:t>2peak</w:t>
      </w:r>
      <w:bookmarkEnd w:id="44"/>
      <w:bookmarkEnd w:id="45"/>
      <w:r w:rsidR="00B75163" w:rsidRPr="00E62A20">
        <w:rPr>
          <w:rFonts w:ascii="Times New Roman" w:hAnsi="Times New Roman" w:cs="Times New Roman"/>
          <w:b w:val="0"/>
          <w:i/>
          <w:color w:val="auto"/>
          <w:vertAlign w:val="subscript"/>
        </w:rPr>
        <w:t xml:space="preserve"> </w:t>
      </w:r>
    </w:p>
    <w:p w:rsidR="00295A4E" w:rsidRPr="00E62A20" w:rsidRDefault="00B75163" w:rsidP="00E62A20">
      <w:pPr>
        <w:pStyle w:val="Heading3"/>
        <w:spacing w:before="0"/>
        <w:rPr>
          <w:i/>
        </w:rPr>
      </w:pPr>
      <w:r w:rsidRPr="00E62A20">
        <w:rPr>
          <w:rFonts w:ascii="Times New Roman" w:hAnsi="Times New Roman" w:cs="Times New Roman"/>
          <w:b w:val="0"/>
          <w:i/>
          <w:color w:val="auto"/>
        </w:rPr>
        <w:tab/>
      </w:r>
    </w:p>
    <w:p w:rsidR="00B75163" w:rsidRDefault="00B75163" w:rsidP="00B75163">
      <w:pPr>
        <w:spacing w:line="480" w:lineRule="auto"/>
        <w:ind w:firstLine="720"/>
        <w:outlineLvl w:val="0"/>
      </w:pPr>
      <w:bookmarkStart w:id="46" w:name="_Toc300055357"/>
      <w:bookmarkStart w:id="47" w:name="_Toc300153988"/>
      <w:bookmarkStart w:id="48" w:name="_Toc295846207"/>
      <w:bookmarkStart w:id="49" w:name="_Toc295846134"/>
      <w:bookmarkStart w:id="50" w:name="_Toc295837862"/>
      <w:bookmarkStart w:id="51" w:name="_Toc295837505"/>
      <w:bookmarkStart w:id="52" w:name="_Toc295837338"/>
      <w:bookmarkStart w:id="53" w:name="_Toc296523856"/>
      <w:bookmarkStart w:id="54" w:name="_Toc295983422"/>
      <w:r w:rsidRPr="0031298B">
        <w:t xml:space="preserve">One aspect of aerobic fitness that needs to be considered when assessing </w:t>
      </w:r>
      <w:r w:rsidR="00087819">
        <w:t xml:space="preserve">fitness in </w:t>
      </w:r>
      <w:r w:rsidRPr="0031298B">
        <w:t xml:space="preserve">children is </w:t>
      </w:r>
      <w:r w:rsidR="00087819">
        <w:t>allometric scaling.</w:t>
      </w:r>
      <w:r w:rsidRPr="0031298B">
        <w:t xml:space="preserve">  Instead of reporting O</w:t>
      </w:r>
      <w:r w:rsidR="00986AC2" w:rsidRPr="00986AC2">
        <w:rPr>
          <w:vertAlign w:val="subscript"/>
        </w:rPr>
        <w:t>2</w:t>
      </w:r>
      <w:r w:rsidR="00D122C5">
        <w:t xml:space="preserve"> uptake in absolute or relative measures,</w:t>
      </w:r>
      <w:r w:rsidRPr="0031298B">
        <w:t xml:space="preserve"> it may be more appropriate to scale per kilograms of lean body mass</w:t>
      </w:r>
      <w:r w:rsidR="00D60B19">
        <w:t>.  Previous research has questioned the detrime</w:t>
      </w:r>
      <w:r w:rsidR="002D0DF2">
        <w:t xml:space="preserve">ntal effect of excess body fat </w:t>
      </w:r>
      <w:r w:rsidR="00D60B19">
        <w:t>o</w:t>
      </w:r>
      <w:r w:rsidR="002D0DF2">
        <w:t>n</w:t>
      </w:r>
      <w:r w:rsidR="00D60B19">
        <w:t xml:space="preserve"> aerobic fitness</w:t>
      </w:r>
      <w:r w:rsidR="00677264">
        <w:t>.</w: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cmVzZWFyY2gtbm90ZXM+PGxhbmd1YWdlPmVuZzwvbGFuZ3VhZ2U+PC9yZWNvcmQ+PC9DaXRlPjxD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</w:fldData>
        </w:fldChar>
      </w:r>
      <w:r w:rsidR="00F3649A">
        <w:instrText xml:space="preserve"> ADDIN EN.CITE </w:instrText>
      </w:r>
      <w:r w:rsidR="009F5112">
        <w:fldChar w:fldCharType="begin">
          <w:fldData xml:space="preserve">PEVuZE5vdGU+PENpdGU+PEF1dGhvcj5Hb3JhbjwvQXV0aG9yPjxZZWFyPjIwMDA8L1llYXI+PFJl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</w:fldData>
        </w:fldChar>
      </w:r>
      <w:r w:rsidR="00F3649A">
        <w:instrText xml:space="preserve"> ADDIN EN.CITE.DATA </w:instrText>
      </w:r>
      <w:r w:rsidR="009F5112">
        <w:fldChar w:fldCharType="end"/>
      </w:r>
      <w:r w:rsidR="009F5112">
        <w:fldChar w:fldCharType="separate"/>
      </w:r>
      <w:r w:rsidR="00541964" w:rsidRPr="00541964">
        <w:rPr>
          <w:noProof/>
          <w:vertAlign w:val="superscript"/>
        </w:rPr>
        <w:t>26, 34</w:t>
      </w:r>
      <w:r w:rsidR="009F5112">
        <w:fldChar w:fldCharType="end"/>
      </w:r>
      <w:r w:rsidR="001F6848">
        <w:t xml:space="preserve"> Therefore, i</w:t>
      </w:r>
      <w:r w:rsidR="00D60B19">
        <w:t>t might be more reasonable to assess oxygen uptake in terms of the lean mass t</w:t>
      </w:r>
      <w:r w:rsidR="002D0DF2">
        <w:t>hat physiologically contributes</w:t>
      </w:r>
      <w:r w:rsidR="00D60B19">
        <w:t xml:space="preserve"> to exercise performance.  </w:t>
      </w:r>
      <w:r w:rsidRPr="0031298B">
        <w:t xml:space="preserve">This </w:t>
      </w:r>
      <w:r w:rsidR="00D60B19">
        <w:t xml:space="preserve">lean mass </w:t>
      </w:r>
      <w:r w:rsidRPr="0031298B">
        <w:t>scaling technique</w:t>
      </w:r>
      <w:r w:rsidR="00773742">
        <w:t xml:space="preserve"> </w:t>
      </w:r>
      <w:r w:rsidR="00087819">
        <w:t>has been explored</w:t>
      </w:r>
      <w:r w:rsidR="00631CAE">
        <w:t xml:space="preserve">, and results are </w:t>
      </w:r>
      <w:r w:rsidR="001F6848">
        <w:t>equivocal</w:t>
      </w:r>
      <w:r w:rsidRPr="0031298B">
        <w:t xml:space="preserve">.  </w:t>
      </w:r>
      <w:r w:rsidR="00773742">
        <w:t xml:space="preserve">It </w:t>
      </w:r>
      <w:r w:rsidRPr="00440BA0">
        <w:t>is especially</w:t>
      </w:r>
      <w:r w:rsidRPr="0031298B">
        <w:rPr>
          <w:b/>
        </w:rPr>
        <w:t xml:space="preserve"> </w:t>
      </w:r>
      <w:r w:rsidRPr="0031298B">
        <w:t>important</w:t>
      </w:r>
      <w:r w:rsidR="00087819">
        <w:t xml:space="preserve"> to use scaling</w:t>
      </w:r>
      <w:r w:rsidRPr="0031298B">
        <w:t xml:space="preserve"> when working with obese subjects, since the contributing factors of aerobic fitness such as lean body mass may be maske</w:t>
      </w:r>
      <w:r w:rsidR="00087819">
        <w:t>d by the high percent fat.  T</w:t>
      </w:r>
      <w:r w:rsidRPr="0031298B">
        <w:t>herefore</w:t>
      </w:r>
      <w:r w:rsidR="00677264">
        <w:t>,</w:t>
      </w:r>
      <w:r w:rsidRPr="0031298B">
        <w:t xml:space="preserve"> a better physiological pi</w:t>
      </w:r>
      <w:r w:rsidR="00773742">
        <w:t>c</w:t>
      </w:r>
      <w:r w:rsidRPr="0031298B">
        <w:t xml:space="preserve">ture might be seen </w:t>
      </w:r>
      <w:r w:rsidR="00C1452C">
        <w:t>when oxygen uptake is expressed relative to lean body mass.</w:t>
      </w:r>
      <w:r w:rsidR="009F5112" w:rsidRPr="0031298B">
        <w:fldChar w:fldCharType="begin"/>
      </w:r>
      <w:r w:rsidR="00F3649A">
        <w:instrText xml:space="preserve"> ADDIN EN.CITE &lt;EndNote&gt;&lt;Cite&gt;&lt;Author&gt;Rowland&lt;/Author&gt;&lt;Year&gt;1990&lt;/Year&gt;&lt;RecNum&gt;144&lt;/RecNum&gt;&lt;record&gt;&lt;rec-number&gt;144&lt;/rec-number&gt;&lt;foreign-keys&gt;&lt;key app="EN" db-id="rt995t2e92ps5ievffzpdtz6zzdszepdre2a"&gt;144&lt;/key&gt;&lt;/foreign-keys&gt;&lt;ref-type name="Journal Article"&gt;17&lt;/ref-type&gt;&lt;contributors&gt;&lt;authors&gt;&lt;author&gt;Rowland, T. W.&lt;/author&gt;&lt;/authors&gt;&lt;/contributors&gt;&lt;auth-address&gt;Department of Pediatrics, Baystate Medical Center, Springfield, Massachusetts.&lt;/auth-address&gt;&lt;titles&gt;&lt;title&gt;Developmental aspects of physiological function relating to aerobic exercise in children&lt;/title&gt;&lt;secondary-title&gt;Sports Med&lt;/secondary-title&gt;&lt;/titles&gt;&lt;periodical&gt;&lt;full-title&gt;Sports Med&lt;/full-title&gt;&lt;/periodical&gt;&lt;pages&gt;255-66&lt;/pages&gt;&lt;volume&gt;10&lt;/volume&gt;&lt;number&gt;4&lt;/number&gt;&lt;edition&gt;1990/10/01&lt;/edition&gt;&lt;keywords&gt;&lt;keyword&gt;Body Composition&lt;/keyword&gt;&lt;keyword&gt;Body Mass Index&lt;/keyword&gt;&lt;keyword&gt;Child&lt;/keyword&gt;&lt;keyword&gt;Child Development/*physiology&lt;/keyword&gt;&lt;keyword&gt;Energy Metabolism/physiology&lt;/keyword&gt;&lt;keyword&gt;*Exercise&lt;/keyword&gt;&lt;keyword&gt;Exercise Test&lt;/keyword&gt;&lt;keyword&gt;Female&lt;/keyword&gt;&lt;keyword&gt;Humans&lt;/keyword&gt;&lt;keyword&gt;Male&lt;/keyword&gt;&lt;keyword&gt;Oxygen/metabolism&lt;/keyword&gt;&lt;keyword&gt;Running&lt;/keyword&gt;&lt;/keywords&gt;&lt;dates&gt;&lt;year&gt;1990&lt;/year&gt;&lt;pub-dates&gt;&lt;date&gt;Oct&lt;/date&gt;&lt;/pub-dates&gt;&lt;/dates&gt;&lt;isbn&gt;0112-1642 (Print)&amp;#xD;0112-1642 (Linking)&lt;/isbn&gt;&lt;accession-num&gt;2247726&lt;/accession-num&gt;&lt;urls&gt;&lt;related-urls&gt;&lt;url&gt;http://www.ncbi.nlm.nih.gov/entrez/query.fcgi?cmd=Retrieve&amp;amp;db=PubMed&amp;amp;dopt=Citation&amp;amp;list_uids=2247726&lt;/url&gt;&lt;/related-urls&gt;&lt;/urls&gt;&lt;language&gt;eng&lt;/language&gt;&lt;/record&gt;&lt;/Cite&gt;&lt;/EndNote&gt;</w:instrText>
      </w:r>
      <w:r w:rsidR="009F5112" w:rsidRPr="0031298B">
        <w:fldChar w:fldCharType="separate"/>
      </w:r>
      <w:bookmarkEnd w:id="48"/>
      <w:bookmarkEnd w:id="49"/>
      <w:bookmarkEnd w:id="50"/>
      <w:bookmarkEnd w:id="51"/>
      <w:bookmarkEnd w:id="52"/>
      <w:bookmarkEnd w:id="53"/>
      <w:bookmarkEnd w:id="54"/>
      <w:r w:rsidR="00541964" w:rsidRPr="00541964">
        <w:rPr>
          <w:noProof/>
          <w:vertAlign w:val="superscript"/>
        </w:rPr>
        <w:t>33</w:t>
      </w:r>
      <w:bookmarkEnd w:id="46"/>
      <w:bookmarkEnd w:id="47"/>
      <w:r w:rsidR="009F5112" w:rsidRPr="0031298B">
        <w:fldChar w:fldCharType="end"/>
      </w:r>
    </w:p>
    <w:p w:rsidR="009B41D5" w:rsidRDefault="009B41D5" w:rsidP="00E92128">
      <w:pPr>
        <w:spacing w:line="480" w:lineRule="auto"/>
        <w:ind w:firstLine="720"/>
      </w:pPr>
      <w:r>
        <w:lastRenderedPageBreak/>
        <w:t>Davies et al</w:t>
      </w:r>
      <w:r w:rsidR="00516E40">
        <w:t>.</w:t>
      </w:r>
      <w:r w:rsidR="009F5112">
        <w:fldChar w:fldCharType="begin"/>
      </w:r>
      <w:r>
        <w:instrText xml:space="preserve"> ADDIN EN.CITE &lt;EndNote&gt;&lt;Cite&gt;&lt;Author&gt;Davies&lt;/Author&gt;&lt;Year&gt;1975&lt;/Year&gt;&lt;RecNum&gt;1&lt;/RecNum&gt;&lt;record&gt;&lt;rec-number&gt;1&lt;/rec-number&gt;&lt;foreign-keys&gt;&lt;key app="EN" db-id="vv9s0vwx2a2vdneprrsxtrdz2t92zp9zxs0p"&gt;1&lt;/key&gt;&lt;/foreign-keys&gt;&lt;ref-type name="Journal Article"&gt;17&lt;/ref-type&gt;&lt;contributors&gt;&lt;authors&gt;&lt;author&gt;Davies, C. T.&lt;/author&gt;&lt;author&gt;Godfrey, S.&lt;/author&gt;&lt;author&gt;Light, M.&lt;/author&gt;&lt;author&gt;Sargeant, A. J.&lt;/author&gt;&lt;author&gt;Zeidifard, E.&lt;/author&gt;&lt;/authors&gt;&lt;/contributors&gt;&lt;titles&gt;&lt;title&gt;Cardiopulmonary responses to exercise in obese girls and young women&lt;/title&gt;&lt;secondary-title&gt;J Appl Physiol&lt;/secondary-title&gt;&lt;/titles&gt;&lt;periodical&gt;&lt;full-title&gt;J Appl Physiol&lt;/full-title&gt;&lt;/periodical&gt;&lt;pages&gt;373-6&lt;/pages&gt;&lt;volume&gt;38&lt;/volume&gt;&lt;number&gt;3&lt;/number&gt;&lt;edition&gt;1975/03/01&lt;/edition&gt;&lt;keywords&gt;&lt;keyword&gt;Body Composition&lt;/keyword&gt;&lt;keyword&gt;Body Weight&lt;/keyword&gt;&lt;keyword&gt;Carbon Dioxide/blood&lt;/keyword&gt;&lt;keyword&gt;*Cardiac Output&lt;/keyword&gt;&lt;keyword&gt;Female&lt;/keyword&gt;&lt;keyword&gt;Humans&lt;/keyword&gt;&lt;keyword&gt;*Obesity&lt;/keyword&gt;&lt;keyword&gt;Oxygen/blood&lt;/keyword&gt;&lt;keyword&gt;Oxygen Consumption&lt;/keyword&gt;&lt;keyword&gt;*Physical Exertion&lt;/keyword&gt;&lt;keyword&gt;*Respiration&lt;/keyword&gt;&lt;keyword&gt;Spirometry&lt;/keyword&gt;&lt;/keywords&gt;&lt;dates&gt;&lt;year&gt;1975&lt;/year&gt;&lt;pub-dates&gt;&lt;date&gt;Mar&lt;/date&gt;&lt;/pub-dates&gt;&lt;/dates&gt;&lt;isbn&gt;0021-8987 (Print)&amp;#xD;0021-8987 (Linking)&lt;/isbn&gt;&lt;accession-num&gt;1150548&lt;/accession-num&gt;&lt;urls&gt;&lt;related-urls&gt;&lt;url&gt;http://www.ncbi.nlm.nih.gov/entrez/query.fcgi?cmd=Retrieve&amp;amp;db=PubMed&amp;amp;dopt=Citation&amp;amp;list_uids=1150548&lt;/url&gt;&lt;/related-urls&gt;&lt;/urls&gt;&lt;language&gt;eng&lt;/language&gt;&lt;/record&gt;&lt;/Cite&gt;&lt;/EndNote&gt;</w:instrText>
      </w:r>
      <w:r w:rsidR="009F5112">
        <w:fldChar w:fldCharType="separate"/>
      </w:r>
      <w:r w:rsidR="00541964" w:rsidRPr="00541964">
        <w:rPr>
          <w:noProof/>
          <w:vertAlign w:val="superscript"/>
        </w:rPr>
        <w:t>35</w:t>
      </w:r>
      <w:r w:rsidR="009F5112">
        <w:fldChar w:fldCharType="end"/>
      </w:r>
      <w:r w:rsidR="00516E40">
        <w:t xml:space="preserve"> </w:t>
      </w:r>
      <w:r w:rsidR="005A2F5F">
        <w:t>measured body composition and fitness</w:t>
      </w:r>
      <w:r w:rsidR="00516E40">
        <w:t xml:space="preserve"> of 17 obese and 17 normal weight girls and young women</w:t>
      </w:r>
      <w:r w:rsidR="00D60B19">
        <w:t xml:space="preserve"> </w:t>
      </w:r>
      <w:r w:rsidR="00516E40">
        <w:t>in order to assess differences in VO</w:t>
      </w:r>
      <w:r w:rsidR="00516E40" w:rsidRPr="00516E40">
        <w:rPr>
          <w:vertAlign w:val="subscript"/>
        </w:rPr>
        <w:t>2max</w:t>
      </w:r>
      <w:r w:rsidR="00516E40">
        <w:t xml:space="preserve"> using different scaling methods.  There were no signi</w:t>
      </w:r>
      <w:r w:rsidR="00C1452C">
        <w:t>ficant differences in VO</w:t>
      </w:r>
      <w:r w:rsidR="00C1452C" w:rsidRPr="00B41BD6">
        <w:rPr>
          <w:vertAlign w:val="subscript"/>
        </w:rPr>
        <w:t>2max</w:t>
      </w:r>
      <w:r w:rsidR="00C1452C">
        <w:t xml:space="preserve"> (L∙</w:t>
      </w:r>
      <w:r w:rsidR="00516E40">
        <w:t>min</w:t>
      </w:r>
      <w:r w:rsidR="00C1452C" w:rsidRPr="00516E40">
        <w:rPr>
          <w:vertAlign w:val="superscript"/>
        </w:rPr>
        <w:t>-1</w:t>
      </w:r>
      <w:r w:rsidR="00516E40">
        <w:t>) in obese subjects com</w:t>
      </w:r>
      <w:r w:rsidR="00B41BD6">
        <w:t>pared to normal weight subjects. H</w:t>
      </w:r>
      <w:r w:rsidR="00516E40">
        <w:t>owever</w:t>
      </w:r>
      <w:r w:rsidR="00677264">
        <w:t>,</w:t>
      </w:r>
      <w:r w:rsidR="00516E40">
        <w:t xml:space="preserve"> when subjects were normalized for lean body mass, the VO</w:t>
      </w:r>
      <w:r w:rsidR="00516E40" w:rsidRPr="00516E40">
        <w:rPr>
          <w:vertAlign w:val="subscript"/>
        </w:rPr>
        <w:t>2max</w:t>
      </w:r>
      <w:r w:rsidR="00516E40">
        <w:rPr>
          <w:vertAlign w:val="subscript"/>
        </w:rPr>
        <w:t xml:space="preserve"> </w:t>
      </w:r>
      <w:r w:rsidR="00516E40">
        <w:t xml:space="preserve"> decreased by approximately 16% in obese subjects compared to normal weight subjects (44.4 </w:t>
      </w:r>
      <w:r w:rsidR="00516E40">
        <w:rPr>
          <w:rFonts w:ascii="Calibri" w:hAnsi="Calibri"/>
        </w:rPr>
        <w:t>±</w:t>
      </w:r>
      <w:r w:rsidR="00516E40">
        <w:t xml:space="preserve"> 6.5 ml</w:t>
      </w:r>
      <w:r w:rsidR="00516E40">
        <w:rPr>
          <w:rFonts w:ascii="Calibri" w:hAnsi="Calibri"/>
        </w:rPr>
        <w:t>·</w:t>
      </w:r>
      <w:r w:rsidR="00516E40">
        <w:t>kg</w:t>
      </w:r>
      <w:r w:rsidR="002D0DF2" w:rsidRPr="002D0DF2">
        <w:rPr>
          <w:vertAlign w:val="subscript"/>
        </w:rPr>
        <w:t>FFM</w:t>
      </w:r>
      <w:r w:rsidR="00516E40" w:rsidRPr="00516E40">
        <w:rPr>
          <w:vertAlign w:val="superscript"/>
        </w:rPr>
        <w:t>-1</w:t>
      </w:r>
      <w:r w:rsidR="00516E40">
        <w:rPr>
          <w:rFonts w:ascii="Calibri" w:hAnsi="Calibri"/>
        </w:rPr>
        <w:t>·</w:t>
      </w:r>
      <w:r w:rsidR="00516E40">
        <w:t>min</w:t>
      </w:r>
      <w:r w:rsidR="00516E40" w:rsidRPr="00516E40">
        <w:rPr>
          <w:vertAlign w:val="superscript"/>
        </w:rPr>
        <w:t>-1</w:t>
      </w:r>
      <w:r w:rsidR="00516E40">
        <w:rPr>
          <w:vertAlign w:val="superscript"/>
        </w:rPr>
        <w:t xml:space="preserve"> </w:t>
      </w:r>
      <w:r w:rsidR="00516E40">
        <w:t>vs.</w:t>
      </w:r>
      <w:r w:rsidR="00516E40" w:rsidRPr="00516E40">
        <w:t xml:space="preserve"> </w:t>
      </w:r>
      <w:r w:rsidR="00516E40">
        <w:t xml:space="preserve">53.0 </w:t>
      </w:r>
      <w:r w:rsidR="00516E40">
        <w:rPr>
          <w:rFonts w:ascii="Calibri" w:hAnsi="Calibri"/>
        </w:rPr>
        <w:t>±</w:t>
      </w:r>
      <w:r w:rsidR="00516E40">
        <w:t xml:space="preserve"> 6.9 </w:t>
      </w:r>
      <w:r w:rsidR="002D0DF2">
        <w:t>ml</w:t>
      </w:r>
      <w:r w:rsidR="002D0DF2">
        <w:rPr>
          <w:rFonts w:ascii="Calibri" w:hAnsi="Calibri"/>
        </w:rPr>
        <w:t>·</w:t>
      </w:r>
      <w:r w:rsidR="002D0DF2">
        <w:t>kg</w:t>
      </w:r>
      <w:r w:rsidR="002D0DF2" w:rsidRPr="002D0DF2">
        <w:rPr>
          <w:vertAlign w:val="subscript"/>
        </w:rPr>
        <w:t>FFM</w:t>
      </w:r>
      <w:r w:rsidR="002D0DF2" w:rsidRPr="00516E40">
        <w:rPr>
          <w:vertAlign w:val="superscript"/>
        </w:rPr>
        <w:t>-1</w:t>
      </w:r>
      <w:r w:rsidR="002D0DF2">
        <w:rPr>
          <w:rFonts w:ascii="Calibri" w:hAnsi="Calibri"/>
        </w:rPr>
        <w:t>·</w:t>
      </w:r>
      <w:r w:rsidR="002D0DF2">
        <w:t>min</w:t>
      </w:r>
      <w:r w:rsidR="002D0DF2" w:rsidRPr="00516E40">
        <w:rPr>
          <w:vertAlign w:val="superscript"/>
        </w:rPr>
        <w:t>-1</w:t>
      </w:r>
      <w:r w:rsidR="00516E40">
        <w:t>).</w:t>
      </w:r>
      <w:r w:rsidR="009F5112">
        <w:fldChar w:fldCharType="begin"/>
      </w:r>
      <w:r w:rsidR="00F3649A">
        <w:instrText xml:space="preserve"> ADDIN EN.CITE &lt;EndNote&gt;&lt;Cite&gt;&lt;Author&gt;Davies&lt;/Author&gt;&lt;Year&gt;1975&lt;/Year&gt;&lt;RecNum&gt;1189&lt;/RecNum&gt;&lt;record&gt;&lt;rec-number&gt;1189&lt;/rec-number&gt;&lt;foreign-keys&gt;&lt;key app="EN" db-id="rt995t2e92ps5ievffzpdtz6zzdszepdre2a"&gt;1189&lt;/key&gt;&lt;/foreign-keys&gt;&lt;ref-type name="Journal Article"&gt;17&lt;/ref-type&gt;&lt;contributors&gt;&lt;authors&gt;&lt;author&gt;Davies, C. T.&lt;/author&gt;&lt;author&gt;Godfrey, S.&lt;/author&gt;&lt;author&gt;Light, M.&lt;/author&gt;&lt;author&gt;Sargeant, A. J.&lt;/author&gt;&lt;author&gt;Zeidifard, E.&lt;/author&gt;&lt;/authors&gt;&lt;/contributors&gt;&lt;titles&gt;&lt;title&gt;Cardiopulmonary responses to exercise in obese girls and young women&lt;/title&gt;&lt;secondary-title&gt;J Appl Physiol&lt;/secondary-title&gt;&lt;/titles&gt;&lt;periodical&gt;&lt;full-title&gt;J Appl Physiol&lt;/full-title&gt;&lt;/periodical&gt;&lt;pages&gt;373-6&lt;/pages&gt;&lt;volume&gt;38&lt;/volume&gt;&lt;number&gt;3&lt;/number&gt;&lt;edition&gt;1975/03/01&lt;/edition&gt;&lt;keywords&gt;&lt;keyword&gt;Body Composition&lt;/keyword&gt;&lt;keyword&gt;Body Weight&lt;/keyword&gt;&lt;keyword&gt;Carbon Dioxide/blood&lt;/keyword&gt;&lt;keyword&gt;*Cardiac Output&lt;/keyword&gt;&lt;keyword&gt;Female&lt;/keyword&gt;&lt;keyword&gt;Humans&lt;/keyword&gt;&lt;keyword&gt;*Obesity&lt;/keyword&gt;&lt;keyword&gt;Oxygen/blood&lt;/keyword&gt;&lt;keyword&gt;Oxygen Consumption&lt;/keyword&gt;&lt;keyword&gt;*Physical Exertion&lt;/keyword&gt;&lt;keyword&gt;*Respiration&lt;/keyword&gt;&lt;keyword&gt;Spirometry&lt;/keyword&gt;&lt;/keywords&gt;&lt;dates&gt;&lt;year&gt;1975&lt;/year&gt;&lt;pub-dates&gt;&lt;date&gt;Mar&lt;/date&gt;&lt;/pub-dates&gt;&lt;/dates&gt;&lt;isbn&gt;0021-8987 (Print)&amp;#xD;0021-8987 (Linking)&lt;/isbn&gt;&lt;accession-num&gt;1150548&lt;/accession-num&gt;&lt;urls&gt;&lt;related-urls&gt;&lt;url&gt;http://www.ncbi.nlm.nih.gov/entrez/query.fcgi?cmd=Retrieve&amp;amp;db=PubMed&amp;amp;dopt=Citation&amp;amp;list_uids=1150548&lt;/url&gt;&lt;/related-urls&gt;&lt;/urls&gt;&lt;language&gt;eng&lt;/language&gt;&lt;/record&gt;&lt;/Cite&gt;&lt;/EndNote&gt;</w:instrText>
      </w:r>
      <w:r w:rsidR="009F5112">
        <w:fldChar w:fldCharType="separate"/>
      </w:r>
      <w:r w:rsidR="00541964" w:rsidRPr="00541964">
        <w:rPr>
          <w:noProof/>
          <w:vertAlign w:val="superscript"/>
        </w:rPr>
        <w:t>35</w:t>
      </w:r>
      <w:r w:rsidR="009F5112">
        <w:fldChar w:fldCharType="end"/>
      </w:r>
      <w:r w:rsidR="00516E40">
        <w:t xml:space="preserve">  This is an important finding because it demonstrates the use of normalizing for lean body mass for teasing out differences between groups.  For children, this may be a more benefi</w:t>
      </w:r>
      <w:r w:rsidR="00C1452C">
        <w:t xml:space="preserve">cial mode of making comparisons.  </w:t>
      </w:r>
      <w:r w:rsidR="00516E40">
        <w:t xml:space="preserve">  </w:t>
      </w:r>
    </w:p>
    <w:p w:rsidR="00082CFC" w:rsidRDefault="008F6644" w:rsidP="00E62A20">
      <w:pPr>
        <w:spacing w:line="480" w:lineRule="auto"/>
        <w:ind w:firstLine="720"/>
        <w:rPr>
          <w:b/>
        </w:rPr>
      </w:pPr>
      <w:r>
        <w:t>Normalization is important because it takes into account body composition and calculates the peak oxygen uptake during a maximal exercise test relative to the lean mass of the subject. Due to a lack of normalization and varying methods of reporting relative VO</w:t>
      </w:r>
      <w:r w:rsidRPr="00A70AD5">
        <w:rPr>
          <w:vertAlign w:val="subscript"/>
        </w:rPr>
        <w:t>2peak</w:t>
      </w:r>
      <w:r>
        <w:t xml:space="preserve"> values, it is unclear to what extent body composition influences aerobic fitness within children. </w:t>
      </w:r>
    </w:p>
    <w:p w:rsidR="00082CFC" w:rsidRPr="00E62A20" w:rsidRDefault="00A83A60" w:rsidP="00295A4E">
      <w:pPr>
        <w:pStyle w:val="Heading2"/>
        <w:rPr>
          <w:rFonts w:ascii="Times New Roman" w:hAnsi="Times New Roman" w:cs="Times New Roman"/>
          <w:color w:val="auto"/>
          <w:sz w:val="24"/>
          <w:szCs w:val="24"/>
        </w:rPr>
      </w:pPr>
      <w:bookmarkStart w:id="55" w:name="_Toc295846135"/>
      <w:bookmarkStart w:id="56" w:name="_Toc300153989"/>
      <w:r w:rsidRPr="00E62A20">
        <w:rPr>
          <w:rFonts w:ascii="Times New Roman" w:hAnsi="Times New Roman" w:cs="Times New Roman"/>
          <w:color w:val="auto"/>
          <w:sz w:val="24"/>
          <w:szCs w:val="24"/>
        </w:rPr>
        <w:t>P</w:t>
      </w:r>
      <w:r w:rsidR="00295A4E" w:rsidRPr="00E62A20">
        <w:rPr>
          <w:rFonts w:ascii="Times New Roman" w:hAnsi="Times New Roman" w:cs="Times New Roman"/>
          <w:color w:val="auto"/>
          <w:sz w:val="24"/>
          <w:szCs w:val="24"/>
        </w:rPr>
        <w:t>hysical Activity</w:t>
      </w:r>
      <w:bookmarkEnd w:id="55"/>
      <w:bookmarkEnd w:id="56"/>
      <w:r w:rsidR="00CB2B28" w:rsidRPr="00E62A20">
        <w:rPr>
          <w:rFonts w:ascii="Times New Roman" w:hAnsi="Times New Roman" w:cs="Times New Roman"/>
          <w:color w:val="auto"/>
          <w:sz w:val="24"/>
          <w:szCs w:val="24"/>
        </w:rPr>
        <w:t xml:space="preserve"> </w:t>
      </w:r>
    </w:p>
    <w:p w:rsidR="00760FF5" w:rsidRDefault="00760FF5" w:rsidP="00326230">
      <w:pPr>
        <w:outlineLvl w:val="0"/>
        <w:rPr>
          <w:b/>
        </w:rPr>
      </w:pPr>
    </w:p>
    <w:p w:rsidR="00C845F7" w:rsidRPr="00440BA0" w:rsidRDefault="002D6EF1" w:rsidP="003C6733">
      <w:pPr>
        <w:spacing w:line="480" w:lineRule="auto"/>
        <w:ind w:firstLine="720"/>
        <w:outlineLvl w:val="0"/>
        <w:rPr>
          <w:vertAlign w:val="superscript"/>
        </w:rPr>
      </w:pPr>
      <w:bookmarkStart w:id="57" w:name="_Toc295983424"/>
      <w:bookmarkStart w:id="58" w:name="_Toc296523858"/>
      <w:bookmarkStart w:id="59" w:name="_Toc295837507"/>
      <w:bookmarkStart w:id="60" w:name="_Toc295837864"/>
      <w:bookmarkStart w:id="61" w:name="_Toc295846136"/>
      <w:bookmarkStart w:id="62" w:name="_Toc295846209"/>
      <w:bookmarkStart w:id="63" w:name="_Toc300153990"/>
      <w:r w:rsidRPr="00326230">
        <w:t>By definition, physical activity is “any bodily movement produced by skeletal muscle that results in caloric expenditure</w:t>
      </w:r>
      <w:r w:rsidR="00533A94">
        <w:t>.</w:t>
      </w:r>
      <w:r w:rsidR="00D240BA">
        <w:t>”</w:t>
      </w:r>
      <w:r w:rsidR="009F5112">
        <w:fldChar w:fldCharType="begin"/>
      </w:r>
      <w:r w:rsidR="00F3649A">
        <w:instrText xml:space="preserve"> ADDIN EN.CITE &lt;EndNote&gt;&lt;Cite&gt;&lt;Author&gt;Caspersen&lt;/Author&gt;&lt;Year&gt;1985&lt;/Year&gt;&lt;RecNum&gt;910&lt;/RecNum&gt;&lt;record&gt;&lt;rec-number&gt;910&lt;/rec-number&gt;&lt;foreign-keys&gt;&lt;key app="EN" db-id="rt995t2e92ps5ievffzpdtz6zzdszepdre2a"&gt;910&lt;/key&gt;&lt;/foreign-keys&gt;&lt;ref-type name="Journal Article"&gt;17&lt;/ref-type&gt;&lt;contributors&gt;&lt;authors&gt;&lt;author&gt;CJ Caspersen&lt;/author&gt;&lt;author&gt;KE Powell&lt;/author&gt;&lt;author&gt;GM Christenson &lt;/author&gt;&lt;/authors&gt;&lt;/contributors&gt;&lt;titles&gt;&lt;title&gt;Physical activity, exercise and physical fitness: definitions and distinctions for health-related research &lt;/title&gt;&lt;secondary-title&gt;Public Health Reports &lt;/secondary-title&gt;&lt;/titles&gt;&lt;periodical&gt;&lt;full-title&gt;Public Health Reports&lt;/full-title&gt;&lt;/periodical&gt;&lt;pages&gt;126-31&lt;/pages&gt;&lt;volume&gt;100&lt;/volume&gt;&lt;number&gt;2&lt;/number&gt;&lt;dates&gt;&lt;year&gt;1985&lt;/year&gt;&lt;/dates&gt;&lt;urls&gt;&lt;/urls&gt;&lt;/record&gt;&lt;/Cite&gt;&lt;/EndNote&gt;</w:instrText>
      </w:r>
      <w:r w:rsidR="009F5112">
        <w:fldChar w:fldCharType="separate"/>
      </w:r>
      <w:r w:rsidR="00541964" w:rsidRPr="00541964">
        <w:rPr>
          <w:noProof/>
          <w:vertAlign w:val="superscript"/>
        </w:rPr>
        <w:t>36</w:t>
      </w:r>
      <w:r w:rsidR="009F5112">
        <w:fldChar w:fldCharType="end"/>
      </w:r>
      <w:r w:rsidR="00533A94">
        <w:t xml:space="preserve">  Exercise</w:t>
      </w:r>
      <w:r w:rsidRPr="00326230">
        <w:t xml:space="preserve"> is defined as “planned, structured, and repetitive</w:t>
      </w:r>
      <w:r w:rsidR="007D64E5">
        <w:t xml:space="preserve"> bodily movement done to improve</w:t>
      </w:r>
      <w:r w:rsidRPr="00326230">
        <w:t xml:space="preserve"> </w:t>
      </w:r>
      <w:r w:rsidR="007D64E5">
        <w:t>or maintain one or more compon</w:t>
      </w:r>
      <w:r w:rsidRPr="00326230">
        <w:t>ents of physical fitness.”</w:t>
      </w:r>
      <w:r w:rsidR="009F5112">
        <w:fldChar w:fldCharType="begin"/>
      </w:r>
      <w:r w:rsidR="00F3649A">
        <w:instrText xml:space="preserve"> ADDIN EN.CITE &lt;EndNote&gt;&lt;Cite&gt;&lt;Author&gt;Caspersen&lt;/Author&gt;&lt;Year&gt;1985&lt;/Year&gt;&lt;RecNum&gt;910&lt;/RecNum&gt;&lt;record&gt;&lt;rec-number&gt;910&lt;/rec-number&gt;&lt;foreign-keys&gt;&lt;key app="EN" db-id="rt995t2e92ps5ievffzpdtz6zzdszepdre2a"&gt;910&lt;/key&gt;&lt;/foreign-keys&gt;&lt;ref-type name="Journal Article"&gt;17&lt;/ref-type&gt;&lt;contributors&gt;&lt;authors&gt;&lt;author&gt;CJ Caspersen&lt;/author&gt;&lt;author&gt;KE Powell&lt;/author&gt;&lt;author&gt;GM Christenson &lt;/author&gt;&lt;/authors&gt;&lt;/contributors&gt;&lt;titles&gt;&lt;title&gt;Physical activity, exercise and physical fitness: definitions and distinctions for health-related research &lt;/title&gt;&lt;secondary-title&gt;Public Health Reports &lt;/secondary-title&gt;&lt;/titles&gt;&lt;periodical&gt;&lt;full-title&gt;Public Health Reports&lt;/full-title&gt;&lt;/periodical&gt;&lt;pages&gt;126-31&lt;/pages&gt;&lt;volume&gt;100&lt;/volume&gt;&lt;number&gt;2&lt;/number&gt;&lt;dates&gt;&lt;year&gt;1985&lt;/year&gt;&lt;/dates&gt;&lt;urls&gt;&lt;/urls&gt;&lt;/record&gt;&lt;/Cite&gt;&lt;/EndNote&gt;</w:instrText>
      </w:r>
      <w:r w:rsidR="009F5112">
        <w:fldChar w:fldCharType="separate"/>
      </w:r>
      <w:r w:rsidR="00541964" w:rsidRPr="00541964">
        <w:rPr>
          <w:noProof/>
          <w:vertAlign w:val="superscript"/>
        </w:rPr>
        <w:t>36</w:t>
      </w:r>
      <w:r w:rsidR="009F5112">
        <w:fldChar w:fldCharType="end"/>
      </w:r>
      <w:r w:rsidRPr="00326230">
        <w:t xml:space="preserve">  It</w:t>
      </w:r>
      <w:r w:rsidR="00DE70C6">
        <w:t xml:space="preserve"> is important to note that the</w:t>
      </w:r>
      <w:r w:rsidR="00760FF5">
        <w:t xml:space="preserve"> primary</w:t>
      </w:r>
      <w:r w:rsidRPr="00326230">
        <w:t xml:space="preserve"> mode of physical activity </w:t>
      </w:r>
      <w:r w:rsidR="00DE70C6">
        <w:t xml:space="preserve">in adults </w:t>
      </w:r>
      <w:r w:rsidRPr="00326230">
        <w:t xml:space="preserve">is exercise, </w:t>
      </w:r>
      <w:r w:rsidR="00DE70C6">
        <w:t xml:space="preserve">but </w:t>
      </w:r>
      <w:r w:rsidR="00B92C30">
        <w:t xml:space="preserve"> </w:t>
      </w:r>
      <w:r w:rsidR="00440BA0">
        <w:t>physical activity is much more sporadic and intermittent</w:t>
      </w:r>
      <w:r w:rsidR="00DE70C6">
        <w:t xml:space="preserve"> in children.</w:t>
      </w:r>
      <w:r w:rsidR="009F5112">
        <w:fldChar w:fldCharType="begin"/>
      </w:r>
      <w:r w:rsidR="00152090">
        <w:instrText xml:space="preserve"> ADDIN EN.CITE &lt;EndNote&gt;&lt;Cite&gt;&lt;Author&gt;Bailey&lt;/Author&gt;&lt;Year&gt;1995&lt;/Year&gt;&lt;RecNum&gt;1&lt;/RecNum&gt;&lt;record&gt;&lt;rec-number&gt;1&lt;/rec-number&gt;&lt;foreign-keys&gt;&lt;key app="EN" db-id="prfrpssw0x2evzewv0op5vsfd0avv922es2d"&gt;1&lt;/key&gt;&lt;/foreign-keys&gt;&lt;ref-type name="Journal Article"&gt;17&lt;/ref-type&gt;&lt;contributors&gt;&lt;authors&gt;&lt;author&gt;Bailey, R. C.&lt;/author&gt;&lt;author&gt;Olson, J.&lt;/author&gt;&lt;author&gt;Pepper, S. L.&lt;/author&gt;&lt;author&gt;Porszasz, J.&lt;/author&gt;&lt;author&gt;Barstow, T. J.&lt;/author&gt;&lt;author&gt;Cooper, D. M.&lt;/author&gt;&lt;/authors&gt;&lt;/contributors&gt;&lt;auth-address&gt;Department of Anthropology, University of California, Los Angeles 90024, USA.&lt;/auth-address&gt;&lt;titles&gt;&lt;title&gt;The level and tempo of children&amp;apos;s physical activities: an observational study&lt;/title&gt;&lt;secondary-title&gt;Med Sci Sports Exerc&lt;/secondary-title&gt;&lt;/titles&gt;&lt;periodical&gt;&lt;full-title&gt;Med Sci Sports Exerc&lt;/full-title&gt;&lt;/periodical&gt;&lt;pages&gt;1033-41&lt;/pages&gt;&lt;volume&gt;27&lt;/volume&gt;&lt;number&gt;7&lt;/number&gt;&lt;edition&gt;1995/07/01&lt;/edition&gt;&lt;keywords&gt;&lt;keyword&gt;Child&lt;/keyword&gt;&lt;keyword&gt;Child Behavior&lt;/keyword&gt;&lt;keyword&gt;Exercise/*physiology&lt;/keyword&gt;&lt;keyword&gt;Female&lt;/keyword&gt;&lt;keyword&gt;Heart Rate&lt;/keyword&gt;&lt;keyword&gt;Humans&lt;/keyword&gt;&lt;keyword&gt;Male&lt;/keyword&gt;&lt;keyword&gt;*Oxygen Consumption&lt;/keyword&gt;&lt;keyword&gt;Play and Playthings&lt;/keyword&gt;&lt;keyword&gt;Time Factors&lt;/keyword&gt;&lt;/keywords&gt;&lt;dates&gt;&lt;year&gt;1995&lt;/year&gt;&lt;pub-dates&gt;&lt;date&gt;Jul&lt;/date&gt;&lt;/pub-dates&gt;&lt;/dates&gt;&lt;isbn&gt;0195-9131 (Print)&amp;#xD;0195-9131 (Linking)&lt;/isbn&gt;&lt;accession-num&gt;7564970&lt;/accession-num&gt;&lt;urls&gt;&lt;related-urls&gt;&lt;url&gt;http://www.ncbi.nlm.nih.gov/entrez/query.fcgi?cmd=Retrieve&amp;amp;db=PubMed&amp;amp;dopt=Citation&amp;amp;list_uids=7564970&lt;/url&gt;&lt;/related-urls&gt;&lt;/urls&gt;&lt;language&gt;eng&lt;/language&gt;&lt;/record&gt;&lt;/Cite&gt;&lt;/EndNote&gt;</w:instrText>
      </w:r>
      <w:r w:rsidR="009F5112">
        <w:fldChar w:fldCharType="separate"/>
      </w:r>
      <w:r w:rsidR="00541964" w:rsidRPr="00541964">
        <w:rPr>
          <w:noProof/>
          <w:vertAlign w:val="superscript"/>
        </w:rPr>
        <w:t>37</w:t>
      </w:r>
      <w:r w:rsidR="009F5112">
        <w:fldChar w:fldCharType="end"/>
      </w:r>
      <w:r w:rsidR="00440BA0">
        <w:t xml:space="preserve"> </w:t>
      </w:r>
      <w:r w:rsidR="00DE70C6">
        <w:t>T</w:t>
      </w:r>
      <w:r w:rsidR="00440BA0">
        <w:t>herefore the benefits that planned exercise elici</w:t>
      </w:r>
      <w:r w:rsidR="0074108E">
        <w:t xml:space="preserve">ts </w:t>
      </w:r>
      <w:r w:rsidR="00DE70C6">
        <w:t xml:space="preserve">in adults </w:t>
      </w:r>
      <w:r w:rsidR="0074108E">
        <w:t>may not apply</w:t>
      </w:r>
      <w:r w:rsidR="00DE70C6">
        <w:t xml:space="preserve"> to children</w:t>
      </w:r>
      <w:r w:rsidR="0074108E">
        <w:t>.  However, as often s</w:t>
      </w:r>
      <w:r w:rsidR="00440BA0">
        <w:t>een in adult literature, i</w:t>
      </w:r>
      <w:r w:rsidR="006F2E96" w:rsidRPr="00326230">
        <w:t>t is likely that physical activity positively influences</w:t>
      </w:r>
      <w:r w:rsidR="0006192A">
        <w:t xml:space="preserve"> health-related</w:t>
      </w:r>
      <w:r w:rsidR="006F2E96" w:rsidRPr="00326230">
        <w:t xml:space="preserve"> fitness, and therefore influences cardiovascular health.  </w:t>
      </w:r>
      <w:r w:rsidR="00B92C30">
        <w:t xml:space="preserve">In addition, it is possible that physical activity may act as a preventative measure against obesity, as well as function </w:t>
      </w:r>
      <w:r w:rsidR="00765C05">
        <w:t>in the treatment for individual</w:t>
      </w:r>
      <w:r w:rsidR="00B92C30">
        <w:t>s with increased weight status.</w:t>
      </w:r>
      <w:r w:rsidR="009F5112">
        <w:fldChar w:fldCharType="begin"/>
      </w:r>
      <w:r w:rsidR="00F3649A">
        <w:instrText xml:space="preserve"> ADDIN EN.CITE &lt;EndNote&gt;&lt;Cite&gt;&lt;Author&gt;Westerterp&lt;/Author&gt;&lt;Year&gt;1999&lt;/Year&gt;&lt;RecNum&gt;1097&lt;/RecNum&gt;&lt;record&gt;&lt;rec-number&gt;1097&lt;/rec-number&gt;&lt;foreign-keys&gt;&lt;key app="EN" db-id="rt995t2e92ps5ievffzpdtz6zzdszepdre2a"&gt;1097&lt;/key&gt;&lt;/foreign-keys&gt;&lt;ref-type name="Journal Article"&gt;17&lt;/ref-type&gt;&lt;contributors&gt;&lt;authors&gt;&lt;author&gt;Westerterp, K. R.&lt;/author&gt;&lt;/authors&gt;&lt;/contributors&gt;&lt;auth-address&gt;Department of Human Biology, Maastricht University, The Netherlands.&lt;/auth-address&gt;&lt;titles&gt;&lt;title&gt;Physical activity assessment with accelerometers&lt;/title&gt;&lt;secondary-title&gt;Int J Obes Relat Metab Disord&lt;/secondary-title&gt;&lt;/titles&gt;&lt;periodical&gt;&lt;full-title&gt;Int J Obes Relat Metab Disord&lt;/full-title&gt;&lt;/periodical&gt;&lt;pages&gt;S45-9&lt;/pages&gt;&lt;volume&gt;23 Suppl 3&lt;/volume&gt;&lt;edition&gt;1999/06/15&lt;/edition&gt;&lt;keywords&gt;&lt;keyword&gt;Adolescent&lt;/keyword&gt;&lt;keyword&gt;Calorimetry, Indirect&lt;/keyword&gt;&lt;keyword&gt;Child&lt;/keyword&gt;&lt;keyword&gt;*Energy Metabolism&lt;/keyword&gt;&lt;keyword&gt;Female&lt;/keyword&gt;&lt;keyword&gt;Humans&lt;/keyword&gt;&lt;keyword&gt;Kinesiology, Applied/*instrumentation/methods&lt;/keyword&gt;&lt;keyword&gt;Male&lt;/keyword&gt;&lt;keyword&gt;Movement/*physiology&lt;/keyword&gt;&lt;/keywords&gt;&lt;dates&gt;&lt;year&gt;1999&lt;/year&gt;&lt;pub-dates&gt;&lt;date&gt;Apr&lt;/date&gt;&lt;/pub-dates&gt;&lt;/dates&gt;&lt;isbn&gt;0307-0565 (Print)&amp;#xD;0307-0565 (Linking)&lt;/isbn&gt;&lt;accession-num&gt;10368002&lt;/accession-num&gt;&lt;urls&gt;&lt;related-urls&gt;&lt;url&gt;http://www.ncbi.nlm.nih.gov/entrez/query.fcgi?cmd=Retrieve&amp;amp;db=PubMed&amp;amp;dopt=Citation&amp;amp;list_uids=10368002&lt;/url&gt;&lt;/related-urls&gt;&lt;/urls&gt;&lt;research-notes&gt;HD Articles VWXYZ&lt;/research-notes&gt;&lt;language&gt;eng&lt;/language&gt;&lt;/record&gt;&lt;/Cite&gt;&lt;/EndNote&gt;</w:instrText>
      </w:r>
      <w:r w:rsidR="009F5112">
        <w:fldChar w:fldCharType="separate"/>
      </w:r>
      <w:r w:rsidR="00541964" w:rsidRPr="00541964">
        <w:rPr>
          <w:noProof/>
          <w:vertAlign w:val="superscript"/>
        </w:rPr>
        <w:t>38</w:t>
      </w:r>
      <w:r w:rsidR="009F5112">
        <w:fldChar w:fldCharType="end"/>
      </w:r>
      <w:r w:rsidR="00B92C30">
        <w:t xml:space="preserve">  </w:t>
      </w:r>
      <w:r w:rsidR="006F2E96" w:rsidRPr="00326230">
        <w:t xml:space="preserve">Based on established evidence supporting this notion, guidelines for </w:t>
      </w:r>
      <w:r w:rsidR="006F2E96" w:rsidRPr="00326230">
        <w:lastRenderedPageBreak/>
        <w:t>physical activity have been e</w:t>
      </w:r>
      <w:r w:rsidRPr="00326230">
        <w:t xml:space="preserve">stablished by </w:t>
      </w:r>
      <w:r w:rsidR="005A2F5F">
        <w:t>Strong et al</w:t>
      </w:r>
      <w:r w:rsidR="00765C05">
        <w:t>.</w:t>
      </w:r>
      <w:r w:rsidR="009F5112">
        <w:fldChar w:fldCharType="begin">
          <w:fldData xml:space="preserve">PEVuZE5vdGU+PENpdGU+PEF1dGhvcj5TdHJvbmc8L0F1dGhvcj48WWVhcj4yMDA1PC9ZZWFyPjxS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</w:fldData>
        </w:fldChar>
      </w:r>
      <w:r w:rsidR="00F3649A">
        <w:instrText xml:space="preserve"> ADDIN EN.CITE </w:instrText>
      </w:r>
      <w:r w:rsidR="009F5112">
        <w:fldChar w:fldCharType="begin">
          <w:fldData xml:space="preserve">PEVuZE5vdGU+PENpdGU+PEF1dGhvcj5TdHJvbmc8L0F1dGhvcj48WWVhcj4yMDA1PC9ZZWFyPjxS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</w:fldData>
        </w:fldChar>
      </w:r>
      <w:r w:rsidR="00F3649A">
        <w:instrText xml:space="preserve"> ADDIN EN.CITE.DATA </w:instrText>
      </w:r>
      <w:r w:rsidR="009F5112">
        <w:fldChar w:fldCharType="end"/>
      </w:r>
      <w:r w:rsidR="009F5112">
        <w:fldChar w:fldCharType="separate"/>
      </w:r>
      <w:r w:rsidR="00541964" w:rsidRPr="00541964">
        <w:rPr>
          <w:noProof/>
          <w:vertAlign w:val="superscript"/>
        </w:rPr>
        <w:t>39</w:t>
      </w:r>
      <w:r w:rsidR="009F5112">
        <w:fldChar w:fldCharType="end"/>
      </w:r>
      <w:r w:rsidR="005A2F5F">
        <w:t xml:space="preserve"> </w:t>
      </w:r>
      <w:r w:rsidRPr="00326230">
        <w:t>and the US Depart</w:t>
      </w:r>
      <w:r w:rsidR="00760FF5">
        <w:t>ment of Health and Human Servic</w:t>
      </w:r>
      <w:r w:rsidRPr="00326230">
        <w:t>es</w:t>
      </w:r>
      <w:r w:rsidR="00E6043E">
        <w:t>.</w:t>
      </w:r>
      <w:r w:rsidR="009F5112">
        <w:fldChar w:fldCharType="begin"/>
      </w:r>
      <w:r w:rsidR="00F3649A">
        <w:instrText xml:space="preserve"> ADDIN EN.CITE &lt;EndNote&gt;&lt;Cite&gt;&lt;Author&gt;U.S. Department of Health and Human Services&lt;/Author&gt;&lt;RecNum&gt;1219&lt;/RecNum&gt;&lt;record&gt;&lt;rec-number&gt;1219&lt;/rec-number&gt;&lt;foreign-keys&gt;&lt;key app="EN" db-id="rt995t2e92ps5ievffzpdtz6zzdszepdre2a"&gt;1219&lt;/key&gt;&lt;/foreign-keys&gt;&lt;ref-type name="Government Document"&gt;46&lt;/ref-type&gt;&lt;contributors&gt;&lt;authors&gt;&lt;author&gt;U.S. Department of Health and Human Services,&lt;/author&gt;&lt;/authors&gt;&lt;secondary-authors&gt;&lt;author&gt;Office of Diease Prevention and Health Promotion,&lt;/author&gt;&lt;/secondary-authors&gt;&lt;/contributors&gt;&lt;titles&gt;&lt;title&gt;2008 Physical Activity Guidelines for Americans&lt;/title&gt;&lt;/titles&gt;&lt;dates&gt;&lt;/dates&gt;&lt;pub-location&gt;Washington &lt;/pub-location&gt;&lt;publisher&gt;HHS&lt;/publisher&gt;&lt;urls&gt;&lt;/urls&gt;&lt;/record&gt;&lt;/Cite&gt;&lt;/EndNote&gt;</w:instrText>
      </w:r>
      <w:r w:rsidR="009F5112">
        <w:fldChar w:fldCharType="separate"/>
      </w:r>
      <w:r w:rsidR="00D36218" w:rsidRPr="00D36218">
        <w:rPr>
          <w:noProof/>
          <w:vertAlign w:val="superscript"/>
        </w:rPr>
        <w:t>40</w:t>
      </w:r>
      <w:r w:rsidR="009F5112">
        <w:fldChar w:fldCharType="end"/>
      </w:r>
      <w:r w:rsidR="006F2E96" w:rsidRPr="00326230">
        <w:t xml:space="preserve">  These organizations </w:t>
      </w:r>
      <w:r w:rsidR="00A63265" w:rsidRPr="00326230">
        <w:t>recomme</w:t>
      </w:r>
      <w:r w:rsidR="00407494">
        <w:t xml:space="preserve">nd that all youth </w:t>
      </w:r>
      <w:r w:rsidR="006F2E96" w:rsidRPr="00326230">
        <w:t xml:space="preserve">accumulate </w:t>
      </w:r>
      <w:r w:rsidR="00D36218">
        <w:t>6</w:t>
      </w:r>
      <w:r w:rsidR="006F2E96" w:rsidRPr="00326230">
        <w:t>0 or more minutes of moderate to vigorous physical activity daily.</w:t>
      </w:r>
      <w:bookmarkEnd w:id="57"/>
      <w:bookmarkEnd w:id="58"/>
      <w:bookmarkEnd w:id="59"/>
      <w:bookmarkEnd w:id="60"/>
      <w:bookmarkEnd w:id="61"/>
      <w:bookmarkEnd w:id="62"/>
      <w:r w:rsidR="009F5112">
        <w:fldChar w:fldCharType="begin">
          <w:fldData xml:space="preserve">PEVuZE5vdGU+PENpdGU+PEF1dGhvcj5TdHJvbmc8L0F1dGhvcj48WWVhcj4yMDA1PC9ZZWFyPjxS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</w:fldData>
        </w:fldChar>
      </w:r>
      <w:r w:rsidR="00F3649A">
        <w:instrText xml:space="preserve"> ADDIN EN.CITE </w:instrText>
      </w:r>
      <w:r w:rsidR="009F5112">
        <w:fldChar w:fldCharType="begin">
          <w:fldData xml:space="preserve">PEVuZE5vdGU+PENpdGU+PEF1dGhvcj5TdHJvbmc8L0F1dGhvcj48WWVhcj4yMDA1PC9ZZWFyPjxS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</w:fldData>
        </w:fldChar>
      </w:r>
      <w:r w:rsidR="00F3649A">
        <w:instrText xml:space="preserve"> ADDIN EN.CITE.DATA </w:instrText>
      </w:r>
      <w:r w:rsidR="009F5112">
        <w:fldChar w:fldCharType="end"/>
      </w:r>
      <w:r w:rsidR="009F5112">
        <w:fldChar w:fldCharType="separate"/>
      </w:r>
      <w:r w:rsidR="00D36218" w:rsidRPr="00D36218">
        <w:rPr>
          <w:noProof/>
          <w:vertAlign w:val="superscript"/>
        </w:rPr>
        <w:t>39</w:t>
      </w:r>
      <w:r w:rsidR="009F5112">
        <w:fldChar w:fldCharType="end"/>
      </w:r>
      <w:r w:rsidR="00D36218" w:rsidRPr="00D36218">
        <w:rPr>
          <w:vertAlign w:val="superscript"/>
        </w:rPr>
        <w:t>,</w:t>
      </w:r>
      <w:r w:rsidR="00326230" w:rsidRPr="00326230">
        <w:rPr>
          <w:vertAlign w:val="superscript"/>
        </w:rPr>
        <w:t xml:space="preserve"> </w:t>
      </w:r>
      <w:r w:rsidR="009F5112">
        <w:rPr>
          <w:vertAlign w:val="superscript"/>
        </w:rPr>
        <w:fldChar w:fldCharType="begin"/>
      </w:r>
      <w:r w:rsidR="00F3649A">
        <w:rPr>
          <w:vertAlign w:val="superscript"/>
        </w:rPr>
        <w:instrText xml:space="preserve"> ADDIN EN.CITE &lt;EndNote&gt;&lt;Cite&gt;&lt;Author&gt;U.S. Department of Health and Human Services&lt;/Author&gt;&lt;RecNum&gt;1219&lt;/RecNum&gt;&lt;record&gt;&lt;rec-number&gt;1219&lt;/rec-number&gt;&lt;foreign-keys&gt;&lt;key app="EN" db-id="rt995t2e92ps5ievffzpdtz6zzdszepdre2a"&gt;1219&lt;/key&gt;&lt;/foreign-keys&gt;&lt;ref-type name="Government Document"&gt;46&lt;/ref-type&gt;&lt;contributors&gt;&lt;authors&gt;&lt;author&gt;U.S. Department of Health and Human Services,&lt;/author&gt;&lt;/authors&gt;&lt;secondary-authors&gt;&lt;author&gt;Office of Diease Prevention and Health Promotion,&lt;/author&gt;&lt;/secondary-authors&gt;&lt;/contributors&gt;&lt;titles&gt;&lt;title&gt;2008 Physical Activity Guidelines for Americans&lt;/title&gt;&lt;/titles&gt;&lt;dates&gt;&lt;/dates&gt;&lt;pub-location&gt;Washington &lt;/pub-location&gt;&lt;publisher&gt;HHS&lt;/publisher&gt;&lt;urls&gt;&lt;/urls&gt;&lt;/record&gt;&lt;/Cite&gt;&lt;/EndNote&gt;</w:instrText>
      </w:r>
      <w:r w:rsidR="009F5112">
        <w:rPr>
          <w:vertAlign w:val="superscript"/>
        </w:rPr>
        <w:fldChar w:fldCharType="separate"/>
      </w:r>
      <w:r w:rsidR="00D36218">
        <w:rPr>
          <w:noProof/>
          <w:vertAlign w:val="superscript"/>
        </w:rPr>
        <w:t>40</w:t>
      </w:r>
      <w:bookmarkEnd w:id="63"/>
      <w:r w:rsidR="009F5112">
        <w:rPr>
          <w:vertAlign w:val="superscript"/>
        </w:rPr>
        <w:fldChar w:fldCharType="end"/>
      </w:r>
    </w:p>
    <w:p w:rsidR="00082CFC" w:rsidRPr="00E62A20" w:rsidRDefault="00082CFC" w:rsidP="00295A4E">
      <w:pPr>
        <w:pStyle w:val="Heading3"/>
        <w:rPr>
          <w:rFonts w:ascii="Times New Roman" w:hAnsi="Times New Roman" w:cs="Times New Roman"/>
          <w:b w:val="0"/>
          <w:i/>
          <w:color w:val="auto"/>
        </w:rPr>
      </w:pPr>
      <w:bookmarkStart w:id="64" w:name="_Toc295846137"/>
      <w:bookmarkStart w:id="65" w:name="_Toc300153991"/>
      <w:r w:rsidRPr="00E62A20">
        <w:rPr>
          <w:rFonts w:ascii="Times New Roman" w:hAnsi="Times New Roman" w:cs="Times New Roman"/>
          <w:b w:val="0"/>
          <w:i/>
          <w:color w:val="auto"/>
        </w:rPr>
        <w:t>Physical Activity</w:t>
      </w:r>
      <w:r w:rsidR="0074108E" w:rsidRPr="00E62A20">
        <w:rPr>
          <w:rFonts w:ascii="Times New Roman" w:hAnsi="Times New Roman" w:cs="Times New Roman"/>
          <w:b w:val="0"/>
          <w:i/>
          <w:color w:val="auto"/>
        </w:rPr>
        <w:t xml:space="preserve"> Measurements Using </w:t>
      </w:r>
      <w:r w:rsidRPr="00E62A20">
        <w:rPr>
          <w:rFonts w:ascii="Times New Roman" w:hAnsi="Times New Roman" w:cs="Times New Roman"/>
          <w:b w:val="0"/>
          <w:i/>
          <w:color w:val="auto"/>
        </w:rPr>
        <w:t>Accelerometry</w:t>
      </w:r>
      <w:bookmarkEnd w:id="64"/>
      <w:bookmarkEnd w:id="65"/>
    </w:p>
    <w:p w:rsidR="00295A4E" w:rsidRPr="003436C8" w:rsidRDefault="00295A4E" w:rsidP="00295A4E"/>
    <w:p w:rsidR="00916752" w:rsidRDefault="00672F44" w:rsidP="0042469C">
      <w:pPr>
        <w:spacing w:line="480" w:lineRule="auto"/>
        <w:ind w:firstLine="720"/>
      </w:pPr>
      <w:r>
        <w:t>The assessment of habitual physical activity in children can be difficult</w:t>
      </w:r>
      <w:r w:rsidR="00407494">
        <w:t>. H</w:t>
      </w:r>
      <w:r>
        <w:t>owever</w:t>
      </w:r>
      <w:r w:rsidR="00765C05">
        <w:t>, advances in</w:t>
      </w:r>
      <w:r>
        <w:t xml:space="preserve"> </w:t>
      </w:r>
      <w:r w:rsidR="00516E40">
        <w:t xml:space="preserve">devices </w:t>
      </w:r>
      <w:r>
        <w:t>and method</w:t>
      </w:r>
      <w:r w:rsidR="00DE70C6">
        <w:t>s allow for more accurate physical activity assessment</w:t>
      </w:r>
      <w:r w:rsidR="00765C05">
        <w:t xml:space="preserve">. </w:t>
      </w:r>
      <w:r>
        <w:t>Activity monitors</w:t>
      </w:r>
      <w:r w:rsidR="00234372">
        <w:t xml:space="preserve">, specifically accelerometers, </w:t>
      </w:r>
      <w:r>
        <w:t xml:space="preserve">are one way to </w:t>
      </w:r>
      <w:r w:rsidR="005A2F5F">
        <w:t xml:space="preserve">objectively </w:t>
      </w:r>
      <w:r>
        <w:t xml:space="preserve">assess physical activity.  </w:t>
      </w:r>
      <w:r w:rsidR="00234372">
        <w:t>These devices are typically small, computer interfaced</w:t>
      </w:r>
      <w:r w:rsidR="00440BA0">
        <w:t xml:space="preserve"> </w:t>
      </w:r>
      <w:r w:rsidR="00407494">
        <w:t>monitors</w:t>
      </w:r>
      <w:r w:rsidR="005A2F5F">
        <w:t xml:space="preserve"> that </w:t>
      </w:r>
      <w:r w:rsidR="00234372">
        <w:t>detect bodily movements</w:t>
      </w:r>
      <w:r w:rsidR="006B2EE3">
        <w:t xml:space="preserve"> to qua</w:t>
      </w:r>
      <w:r w:rsidR="00EB4F72">
        <w:t xml:space="preserve">ntify a time and intensity of </w:t>
      </w:r>
      <w:r w:rsidR="00234372">
        <w:t>activity.</w:t>
      </w:r>
      <w:r w:rsidR="009F5112">
        <w:fldChar w:fldCharType="begin"/>
      </w:r>
      <w:r w:rsidR="00F3649A">
        <w:instrText xml:space="preserve"> ADDIN EN.CITE &lt;EndNote&gt;&lt;Cite&gt;&lt;Author&gt;Westerterp&lt;/Author&gt;&lt;Year&gt;2009&lt;/Year&gt;&lt;RecNum&gt;857&lt;/RecNum&gt;&lt;record&gt;&lt;rec-number&gt;857&lt;/rec-number&gt;&lt;foreign-keys&gt;&lt;key app="EN" db-id="rt995t2e92ps5ievffzpdtz6zzdszepdre2a"&gt;857&lt;/key&gt;&lt;/foreign-keys&gt;&lt;ref-type name="Journal Article"&gt;17&lt;/ref-type&gt;&lt;contributors&gt;&lt;authors&gt;&lt;author&gt;Westerterp, K. R.&lt;/author&gt;&lt;/authors&gt;&lt;/contributors&gt;&lt;titles&gt;&lt;title&gt;Physical activity assessment with accelerometers in children&lt;/title&gt;&lt;secondary-title&gt;Indian Pediatr&lt;/secondary-title&gt;&lt;/titles&gt;&lt;periodical&gt;&lt;full-title&gt;Indian Pediatr&lt;/full-title&gt;&lt;/periodical&gt;&lt;pages&gt;1053-4&lt;/pages&gt;&lt;volume&gt;46&lt;/volume&gt;&lt;number&gt;12&lt;/number&gt;&lt;edition&gt;2010/01/12&lt;/edition&gt;&lt;keywords&gt;&lt;keyword&gt;Child&lt;/keyword&gt;&lt;keyword&gt;Humans&lt;/keyword&gt;&lt;keyword&gt;*Monitoring, Ambulatory/instrumentation/methods&lt;/keyword&gt;&lt;keyword&gt;*Motor Activity&lt;/keyword&gt;&lt;/keywords&gt;&lt;dates&gt;&lt;year&gt;2009&lt;/year&gt;&lt;pub-dates&gt;&lt;date&gt;Dec&lt;/date&gt;&lt;/pub-dates&gt;&lt;/dates&gt;&lt;isbn&gt;0974-7559 (Electronic)&amp;#xD;0019-6061 (Linking)&lt;/isbn&gt;&lt;accession-num&gt;20061583&lt;/accession-num&gt;&lt;urls&gt;&lt;related-urls&gt;&lt;url&gt;http://www.ncbi.nlm.nih.gov/entrez/query.fcgi?cmd=Retrieve&amp;amp;db=PubMed&amp;amp;dopt=Citation&amp;amp;list_uids=20061583&lt;/url&gt;&lt;/related-urls&gt;&lt;/urls&gt;&lt;research-notes&gt;HD Articles VWXYZ&lt;/research-notes&gt;&lt;language&gt;eng&lt;/language&gt;&lt;/record&gt;&lt;/Cite&gt;&lt;/EndNote&gt;</w:instrText>
      </w:r>
      <w:r w:rsidR="009F5112">
        <w:fldChar w:fldCharType="separate"/>
      </w:r>
      <w:r w:rsidR="00D36218" w:rsidRPr="00D36218">
        <w:rPr>
          <w:noProof/>
          <w:vertAlign w:val="superscript"/>
        </w:rPr>
        <w:t>41</w:t>
      </w:r>
      <w:r w:rsidR="009F5112">
        <w:fldChar w:fldCharType="end"/>
      </w:r>
      <w:r w:rsidR="009C77EB">
        <w:t xml:space="preserve">  In addition, accelerometers require </w:t>
      </w:r>
      <w:r w:rsidR="00765C05">
        <w:t>little</w:t>
      </w:r>
      <w:r w:rsidR="009C77EB">
        <w:t xml:space="preserve"> burden on the subject in that they record and store </w:t>
      </w:r>
      <w:r w:rsidR="006B2EE3">
        <w:t xml:space="preserve">the </w:t>
      </w:r>
      <w:r w:rsidR="009C77EB">
        <w:t>data</w:t>
      </w:r>
      <w:r w:rsidR="006B2EE3">
        <w:t>, making them ideal for use in youth.  I</w:t>
      </w:r>
      <w:r w:rsidR="0042469C">
        <w:t>t has been established that in order to capture an accurate representation of habitual p</w:t>
      </w:r>
      <w:r w:rsidR="009C77EB">
        <w:t>hysical activity</w:t>
      </w:r>
      <w:r w:rsidR="004479C8">
        <w:t xml:space="preserve"> in children</w:t>
      </w:r>
      <w:r w:rsidR="009C77EB">
        <w:t>, at least three</w:t>
      </w:r>
      <w:r w:rsidR="0042469C">
        <w:t xml:space="preserve"> days </w:t>
      </w:r>
      <w:r w:rsidR="009C77EB">
        <w:t xml:space="preserve">with three </w:t>
      </w:r>
      <w:r w:rsidR="006B2EE3">
        <w:t>consecutive hours</w:t>
      </w:r>
      <w:r w:rsidR="009C77EB">
        <w:t xml:space="preserve"> </w:t>
      </w:r>
      <w:r w:rsidR="0042469C">
        <w:t>of wear time must be</w:t>
      </w:r>
      <w:r w:rsidR="00440BA0">
        <w:t xml:space="preserve"> fulfilled</w:t>
      </w:r>
      <w:r w:rsidR="0042469C">
        <w:t>.</w:t>
      </w:r>
      <w:r w:rsidR="009F5112">
        <w:fldChar w:fldCharType="begin"/>
      </w:r>
      <w:r w:rsidR="00F3649A">
        <w:instrText xml:space="preserve"> ADDIN EN.CITE &lt;EndNote&gt;&lt;Cite&gt;&lt;Author&gt;Trost&lt;/Author&gt;&lt;Year&gt;2000&lt;/Year&gt;&lt;RecNum&gt;770&lt;/RecNum&gt;&lt;record&gt;&lt;rec-number&gt;770&lt;/rec-number&gt;&lt;foreign-keys&gt;&lt;key app="EN" db-id="rt995t2e92ps5ievffzpdtz6zzdszepdre2a"&gt;770&lt;/key&gt;&lt;/foreign-keys&gt;&lt;ref-type name="Journal Article"&gt;17&lt;/ref-type&gt;&lt;contributors&gt;&lt;authors&gt;&lt;author&gt;Trost, S. G.&lt;/author&gt;&lt;author&gt;Pate, R. R.&lt;/author&gt;&lt;author&gt;Freedson, P. S.&lt;/author&gt;&lt;author&gt;Sallis, J. F.&lt;/author&gt;&lt;author&gt;Taylor, W. C.&lt;/author&gt;&lt;/authors&gt;&lt;/contributors&gt;&lt;auth-address&gt;Department of Exercise, School of Public Health, University of South Carolina, Columbia 29208, USA. sgtrost@aol.com&lt;/auth-address&gt;&lt;titles&gt;&lt;title&gt;Using objective physical activity measures with youth: how many days of monitoring are needed?&lt;/title&gt;&lt;secondary-title&gt;Med Sci Sports Exerc&lt;/secondary-title&gt;&lt;/titles&gt;&lt;periodical&gt;&lt;full-title&gt;Med Sci Sports Exerc&lt;/full-title&gt;&lt;/periodical&gt;&lt;pages&gt;426-31&lt;/pages&gt;&lt;volume&gt;32&lt;/volume&gt;&lt;number&gt;2&lt;/number&gt;&lt;edition&gt;2000/02/29&lt;/edition&gt;&lt;keywords&gt;&lt;keyword&gt;*Acceleration&lt;/keyword&gt;&lt;keyword&gt;*Activities of Daily Living&lt;/keyword&gt;&lt;keyword&gt;Adolescent&lt;/keyword&gt;&lt;keyword&gt;Child&lt;/keyword&gt;&lt;keyword&gt;Female&lt;/keyword&gt;&lt;keyword&gt;Humans&lt;/keyword&gt;&lt;keyword&gt;Male&lt;/keyword&gt;&lt;keyword&gt;*Physical Fitness&lt;/keyword&gt;&lt;keyword&gt;Reproducibility of Results&lt;/keyword&gt;&lt;keyword&gt;Time Factors&lt;/keyword&gt;&lt;/keywords&gt;&lt;dates&gt;&lt;year&gt;2000&lt;/year&gt;&lt;pub-dates&gt;&lt;date&gt;Feb&lt;/date&gt;&lt;/pub-dates&gt;&lt;/dates&gt;&lt;isbn&gt;0195-9131 (Print)&amp;#xD;0195-9131 (Linking)&lt;/isbn&gt;&lt;accession-num&gt;10694127&lt;/accession-num&gt;&lt;urls&gt;&lt;related-urls&gt;&lt;url&gt;http://www.ncbi.nlm.nih.gov/entrez/query.fcgi?cmd=Retrieve&amp;amp;db=PubMed&amp;amp;dopt=Citation&amp;amp;list_uids=10694127&lt;/url&gt;&lt;/related-urls&gt;&lt;/urls&gt;&lt;language&gt;eng&lt;/language&gt;&lt;/record&gt;&lt;/Cite&gt;&lt;/EndNote&gt;</w:instrText>
      </w:r>
      <w:r w:rsidR="009F5112">
        <w:fldChar w:fldCharType="separate"/>
      </w:r>
      <w:r w:rsidR="00D36218" w:rsidRPr="00D36218">
        <w:rPr>
          <w:noProof/>
          <w:vertAlign w:val="superscript"/>
        </w:rPr>
        <w:t>42</w:t>
      </w:r>
      <w:r w:rsidR="009F5112">
        <w:fldChar w:fldCharType="end"/>
      </w:r>
      <w:r w:rsidR="009C77EB">
        <w:t xml:space="preserve"> Ideally, children will wear the monitor for a full seven days with hopes that at least three days, or more, are valid and usable.</w:t>
      </w:r>
      <w:r w:rsidR="009F5112">
        <w:fldChar w:fldCharType="begin"/>
      </w:r>
      <w:r w:rsidR="00F3649A">
        <w:instrText xml:space="preserve"> ADDIN EN.CITE &lt;EndNote&gt;&lt;Cite&gt;&lt;Author&gt;Trost&lt;/Author&gt;&lt;Year&gt;2000&lt;/Year&gt;&lt;RecNum&gt;770&lt;/RecNum&gt;&lt;record&gt;&lt;rec-number&gt;770&lt;/rec-number&gt;&lt;foreign-keys&gt;&lt;key app="EN" db-id="rt995t2e92ps5ievffzpdtz6zzdszepdre2a"&gt;770&lt;/key&gt;&lt;/foreign-keys&gt;&lt;ref-type name="Journal Article"&gt;17&lt;/ref-type&gt;&lt;contributors&gt;&lt;authors&gt;&lt;author&gt;Trost, S. G.&lt;/author&gt;&lt;author&gt;Pate, R. R.&lt;/author&gt;&lt;author&gt;Freedson, P. S.&lt;/author&gt;&lt;author&gt;Sallis, J. F.&lt;/author&gt;&lt;author&gt;Taylor, W. C.&lt;/author&gt;&lt;/authors&gt;&lt;/contributors&gt;&lt;auth-address&gt;Department of Exercise, School of Public Health, University of South Carolina, Columbia 29208, USA. sgtrost@aol.com&lt;/auth-address&gt;&lt;titles&gt;&lt;title&gt;Using objective physical activity measures with youth: how many days of monitoring are needed?&lt;/title&gt;&lt;secondary-title&gt;Med Sci Sports Exerc&lt;/secondary-title&gt;&lt;/titles&gt;&lt;periodical&gt;&lt;full-title&gt;Med Sci Sports Exerc&lt;/full-title&gt;&lt;/periodical&gt;&lt;pages&gt;426-31&lt;/pages&gt;&lt;volume&gt;32&lt;/volume&gt;&lt;number&gt;2&lt;/number&gt;&lt;edition&gt;2000/02/29&lt;/edition&gt;&lt;keywords&gt;&lt;keyword&gt;*Acceleration&lt;/keyword&gt;&lt;keyword&gt;*Activities of Daily Living&lt;/keyword&gt;&lt;keyword&gt;Adolescent&lt;/keyword&gt;&lt;keyword&gt;Child&lt;/keyword&gt;&lt;keyword&gt;Female&lt;/keyword&gt;&lt;keyword&gt;Humans&lt;/keyword&gt;&lt;keyword&gt;Male&lt;/keyword&gt;&lt;keyword&gt;*Physical Fitness&lt;/keyword&gt;&lt;keyword&gt;Reproducibility of Results&lt;/keyword&gt;&lt;keyword&gt;Time Factors&lt;/keyword&gt;&lt;/keywords&gt;&lt;dates&gt;&lt;year&gt;2000&lt;/year&gt;&lt;pub-dates&gt;&lt;date&gt;Feb&lt;/date&gt;&lt;/pub-dates&gt;&lt;/dates&gt;&lt;isbn&gt;0195-9131 (Print)&amp;#xD;0195-9131 (Linking)&lt;/isbn&gt;&lt;accession-num&gt;10694127&lt;/accession-num&gt;&lt;urls&gt;&lt;related-urls&gt;&lt;url&gt;http://www.ncbi.nlm.nih.gov/entrez/query.fcgi?cmd=Retrieve&amp;amp;db=PubMed&amp;amp;dopt=Citation&amp;amp;list_uids=10694127&lt;/url&gt;&lt;/related-urls&gt;&lt;/urls&gt;&lt;language&gt;eng&lt;/language&gt;&lt;/record&gt;&lt;/Cite&gt;&lt;/EndNote&gt;</w:instrText>
      </w:r>
      <w:r w:rsidR="009F5112">
        <w:fldChar w:fldCharType="separate"/>
      </w:r>
      <w:r w:rsidR="00D36218" w:rsidRPr="00D36218">
        <w:rPr>
          <w:noProof/>
          <w:vertAlign w:val="superscript"/>
        </w:rPr>
        <w:t>42</w:t>
      </w:r>
      <w:r w:rsidR="009F5112">
        <w:fldChar w:fldCharType="end"/>
      </w:r>
      <w:r w:rsidR="0042469C">
        <w:t xml:space="preserve"> </w:t>
      </w:r>
    </w:p>
    <w:p w:rsidR="00152090" w:rsidRDefault="0042469C" w:rsidP="004479C8">
      <w:pPr>
        <w:spacing w:line="480" w:lineRule="auto"/>
        <w:ind w:firstLine="720"/>
      </w:pPr>
      <w:r>
        <w:t xml:space="preserve">  </w:t>
      </w:r>
      <w:r w:rsidR="00440BA0">
        <w:t>Eve</w:t>
      </w:r>
      <w:r>
        <w:t>nson et al</w:t>
      </w:r>
      <w:r w:rsidR="007C468B">
        <w:t>.</w:t>
      </w:r>
      <w:r w:rsidR="009F5112">
        <w:fldChar w:fldCharType="begin"/>
      </w:r>
      <w:r w:rsidR="00F3649A">
        <w:instrText xml:space="preserve"> ADDIN EN.CITE &lt;EndNote&gt;&lt;Cite&gt;&lt;Author&gt;Evenson&lt;/Author&gt;&lt;Year&gt;2008&lt;/Year&gt;&lt;RecNum&gt;695&lt;/RecNum&gt;&lt;record&gt;&lt;rec-number&gt;695&lt;/rec-number&gt;&lt;foreign-keys&gt;&lt;key app="EN" db-id="rt995t2e92ps5ievffzpdtz6zzdszepdre2a"&gt;695&lt;/key&gt;&lt;/foreign-keys&gt;&lt;ref-type name="Journal Article"&gt;17&lt;/ref-type&gt;&lt;contributors&gt;&lt;authors&gt;&lt;author&gt;Evenson, K. R.&lt;/author&gt;&lt;author&gt;Catellier, D. J.&lt;/author&gt;&lt;author&gt;Gill, K.&lt;/author&gt;&lt;author&gt;Ondrak, K. S.&lt;/author&gt;&lt;author&gt;McMurray, R. G.&lt;/author&gt;&lt;/authors&gt;&lt;/contributors&gt;&lt;auth-address&gt;Department of Epidemiology, Gillings School of Global Public Health, University of North Carolina at Chapel Hill, Chapel Hill 27514 USA. kelly_evenson@unc.edu&lt;/auth-address&gt;&lt;titles&gt;&lt;title&gt;Calibration of two objective measures of physical activity for children&lt;/title&gt;&lt;secondary-title&gt;J Sports Sci&lt;/secondary-title&gt;&lt;/titles&gt;&lt;periodical&gt;&lt;full-title&gt;J Sports Sci&lt;/full-title&gt;&lt;/periodical&gt;&lt;pages&gt;1557-65&lt;/pages&gt;&lt;volume&gt;26&lt;/volume&gt;&lt;number&gt;14&lt;/number&gt;&lt;edition&gt;2008/10/25&lt;/edition&gt;&lt;keywords&gt;&lt;keyword&gt;Actigraphy/*instrumentation&lt;/keyword&gt;&lt;keyword&gt;Calibration&lt;/keyword&gt;&lt;keyword&gt;Calorimetry, Indirect&lt;/keyword&gt;&lt;keyword&gt;Equipment Design&lt;/keyword&gt;&lt;keyword&gt;Exercise/*physiology&lt;/keyword&gt;&lt;keyword&gt;Exercise Test/*instrumentation&lt;/keyword&gt;&lt;keyword&gt;Female&lt;/keyword&gt;&lt;keyword&gt;Heart Rate&lt;/keyword&gt;&lt;keyword&gt;Humans&lt;/keyword&gt;&lt;keyword&gt;Male&lt;/keyword&gt;&lt;keyword&gt;Motor Activity/*physiology&lt;/keyword&gt;&lt;keyword&gt;Oxygen Consumption&lt;/keyword&gt;&lt;keyword&gt;Physical Fitness&lt;/keyword&gt;&lt;keyword&gt;ROC Curve&lt;/keyword&gt;&lt;keyword&gt;Sensitivity and Specificity&lt;/keyword&gt;&lt;/keywords&gt;&lt;dates&gt;&lt;year&gt;2008&lt;/year&gt;&lt;pub-dates&gt;&lt;date&gt;Dec&lt;/date&gt;&lt;/pub-dates&gt;&lt;/dates&gt;&lt;isbn&gt;1466-447X (Electronic)&amp;#xD;0264-0414 (Linking)&lt;/isbn&gt;&lt;accession-num&gt;18949660&lt;/accession-num&gt;&lt;urls&gt;&lt;related-urls&gt;&lt;url&gt;http://www.ncbi.nlm.nih.gov/entrez/query.fcgi?cmd=Retrieve&amp;amp;db=PubMed&amp;amp;dopt=Citation&amp;amp;list_uids=18949660&lt;/url&gt;&lt;/related-urls&gt;&lt;/urls&gt;&lt;electronic-resource-num&gt;904797576 [pii]&amp;#xD;10.1080/02640410802334196&lt;/electronic-resource-num&gt;&lt;language&gt;eng&lt;/language&gt;&lt;/record&gt;&lt;/Cite&gt;&lt;/EndNote&gt;</w:instrText>
      </w:r>
      <w:r w:rsidR="009F5112">
        <w:fldChar w:fldCharType="separate"/>
      </w:r>
      <w:r w:rsidR="00D36218" w:rsidRPr="00D36218">
        <w:rPr>
          <w:noProof/>
          <w:vertAlign w:val="superscript"/>
        </w:rPr>
        <w:t>43</w:t>
      </w:r>
      <w:r w:rsidR="009F5112">
        <w:fldChar w:fldCharType="end"/>
      </w:r>
      <w:r w:rsidR="00440BA0">
        <w:t xml:space="preserve"> has validated cutpoints that are u</w:t>
      </w:r>
      <w:r w:rsidR="00234372">
        <w:t xml:space="preserve">sed </w:t>
      </w:r>
      <w:r>
        <w:t xml:space="preserve">to calculate physical activity </w:t>
      </w:r>
      <w:r w:rsidR="00B95039">
        <w:t>based the number of activity counts accumulated during a</w:t>
      </w:r>
      <w:r w:rsidR="00916752">
        <w:t xml:space="preserve"> 15 second epoch.  The study included 33 children who wore the Actigraph and the Actical, as well as a portable metabolic system in order to determine the validity and reliability of the intensities measu</w:t>
      </w:r>
      <w:r w:rsidR="007C468B">
        <w:t>red by the accelerometers in 5 to</w:t>
      </w:r>
      <w:r w:rsidR="00916752">
        <w:t xml:space="preserve"> 8 year old children.  ROC curves were used to c</w:t>
      </w:r>
      <w:r w:rsidR="00124D6D">
        <w:t>reate cutpoints.</w:t>
      </w:r>
      <w:r w:rsidR="00916752">
        <w:t xml:space="preserve">  The cutpoints</w:t>
      </w:r>
      <w:r w:rsidR="00B95039">
        <w:t xml:space="preserve"> used for analysis are as follows: </w:t>
      </w:r>
      <w:r w:rsidR="00B075A0">
        <w:t xml:space="preserve">sedentary </w:t>
      </w:r>
      <w:r w:rsidR="006B2EE3">
        <w:t>(</w:t>
      </w:r>
      <w:r w:rsidR="00B95039">
        <w:t>0-25 counts</w:t>
      </w:r>
      <w:r w:rsidR="006B2EE3">
        <w:t>)</w:t>
      </w:r>
      <w:r w:rsidR="00B95039">
        <w:t>, light</w:t>
      </w:r>
      <w:r w:rsidR="006B2EE3">
        <w:t xml:space="preserve"> (</w:t>
      </w:r>
      <w:r w:rsidR="00B95039">
        <w:t>26-573 counts</w:t>
      </w:r>
      <w:r w:rsidR="006B2EE3">
        <w:t>)</w:t>
      </w:r>
      <w:r w:rsidR="00B95039">
        <w:t xml:space="preserve">, moderate </w:t>
      </w:r>
      <w:r w:rsidR="006B2EE3">
        <w:t>(</w:t>
      </w:r>
      <w:r w:rsidR="00B95039">
        <w:t>574-1002</w:t>
      </w:r>
      <w:r w:rsidR="006B2EE3">
        <w:t xml:space="preserve"> counts)</w:t>
      </w:r>
      <w:r w:rsidR="00B95039">
        <w:t>, vigorous</w:t>
      </w:r>
      <w:r w:rsidR="006B2EE3">
        <w:t xml:space="preserve"> (</w:t>
      </w:r>
      <w:r w:rsidR="0009063F" w:rsidRPr="0009063F">
        <w:rPr>
          <w:u w:val="single"/>
        </w:rPr>
        <w:t>&gt;</w:t>
      </w:r>
      <w:r w:rsidR="00B95039">
        <w:t xml:space="preserve"> 1003 counts)</w:t>
      </w:r>
      <w:r w:rsidR="008A5D6C">
        <w:t>.  The establishment of these cutpoints allow</w:t>
      </w:r>
      <w:r w:rsidR="00A560D4">
        <w:t>s</w:t>
      </w:r>
      <w:r w:rsidR="008A5D6C">
        <w:t xml:space="preserve"> for an accurate calculation of time spent in various intensities of activity based in the 5 – 8 year old population</w:t>
      </w:r>
      <w:r w:rsidR="00765C05">
        <w:t>.</w:t>
      </w:r>
      <w:r w:rsidR="00152090">
        <w:t xml:space="preserve"> </w:t>
      </w:r>
    </w:p>
    <w:p w:rsidR="00B92C30" w:rsidRDefault="00B92C30" w:rsidP="0042469C">
      <w:pPr>
        <w:spacing w:line="480" w:lineRule="auto"/>
        <w:ind w:firstLine="720"/>
      </w:pPr>
      <w:r>
        <w:lastRenderedPageBreak/>
        <w:t>One of the limitations of accelerometry that needs to be considered is that the devices are unable to measure static activities such as strength training, and also increases in intensity due to carrying loads</w:t>
      </w:r>
      <w:r w:rsidR="00415FFA">
        <w:t xml:space="preserve"> or walking up an incline.</w:t>
      </w:r>
      <w:r w:rsidR="009F5112">
        <w:fldChar w:fldCharType="begin"/>
      </w:r>
      <w:r w:rsidR="00F3649A">
        <w:instrText xml:space="preserve"> ADDIN EN.CITE &lt;EndNote&gt;&lt;Cite&gt;&lt;Author&gt;Westerterp&lt;/Author&gt;&lt;Year&gt;1999&lt;/Year&gt;&lt;RecNum&gt;1097&lt;/RecNum&gt;&lt;record&gt;&lt;rec-number&gt;1097&lt;/rec-number&gt;&lt;foreign-keys&gt;&lt;key app="EN" db-id="rt995t2e92ps5ievffzpdtz6zzdszepdre2a"&gt;1097&lt;/key&gt;&lt;/foreign-keys&gt;&lt;ref-type name="Journal Article"&gt;17&lt;/ref-type&gt;&lt;contributors&gt;&lt;authors&gt;&lt;author&gt;Westerterp, K. R.&lt;/author&gt;&lt;/authors&gt;&lt;/contributors&gt;&lt;auth-address&gt;Department of Human Biology, Maastricht University, The Netherlands.&lt;/auth-address&gt;&lt;titles&gt;&lt;title&gt;Physical activity assessment with accelerometers&lt;/title&gt;&lt;secondary-title&gt;Int J Obes Relat Metab Disord&lt;/secondary-title&gt;&lt;/titles&gt;&lt;periodical&gt;&lt;full-title&gt;Int J Obes Relat Metab Disord&lt;/full-title&gt;&lt;/periodical&gt;&lt;pages&gt;S45-9&lt;/pages&gt;&lt;volume&gt;23 Suppl 3&lt;/volume&gt;&lt;edition&gt;1999/06/15&lt;/edition&gt;&lt;keywords&gt;&lt;keyword&gt;Adolescent&lt;/keyword&gt;&lt;keyword&gt;Calorimetry, Indirect&lt;/keyword&gt;&lt;keyword&gt;Child&lt;/keyword&gt;&lt;keyword&gt;*Energy Metabolism&lt;/keyword&gt;&lt;keyword&gt;Female&lt;/keyword&gt;&lt;keyword&gt;Humans&lt;/keyword&gt;&lt;keyword&gt;Kinesiology, Applied/*instrumentation/methods&lt;/keyword&gt;&lt;keyword&gt;Male&lt;/keyword&gt;&lt;keyword&gt;Movement/*physiology&lt;/keyword&gt;&lt;/keywords&gt;&lt;dates&gt;&lt;year&gt;1999&lt;/year&gt;&lt;pub-dates&gt;&lt;date&gt;Apr&lt;/date&gt;&lt;/pub-dates&gt;&lt;/dates&gt;&lt;isbn&gt;0307-0565 (Print)&amp;#xD;0307-0565 (Linking)&lt;/isbn&gt;&lt;accession-num&gt;10368002&lt;/accession-num&gt;&lt;urls&gt;&lt;related-urls&gt;&lt;url&gt;http://www.ncbi.nlm.nih.gov/entrez/query.fcgi?cmd=Retrieve&amp;amp;db=PubMed&amp;amp;dopt=Citation&amp;amp;list_uids=10368002&lt;/url&gt;&lt;/related-urls&gt;&lt;/urls&gt;&lt;research-notes&gt;HD Articles VWXYZ&lt;/research-notes&gt;&lt;language&gt;eng&lt;/language&gt;&lt;/record&gt;&lt;/Cite&gt;&lt;/EndNote&gt;</w:instrText>
      </w:r>
      <w:r w:rsidR="009F5112">
        <w:fldChar w:fldCharType="separate"/>
      </w:r>
      <w:r w:rsidR="00541964" w:rsidRPr="00541964">
        <w:rPr>
          <w:noProof/>
          <w:vertAlign w:val="superscript"/>
        </w:rPr>
        <w:t>38</w:t>
      </w:r>
      <w:r w:rsidR="009F5112">
        <w:fldChar w:fldCharType="end"/>
      </w:r>
      <w:r w:rsidR="00152090">
        <w:t xml:space="preserve"> </w:t>
      </w:r>
      <w:r w:rsidR="00775DB0">
        <w:t xml:space="preserve"> </w:t>
      </w:r>
      <w:r w:rsidR="00765C05">
        <w:t>Even with this limitation, the a</w:t>
      </w:r>
      <w:r w:rsidR="00775DB0">
        <w:t>ccelerometer still allow</w:t>
      </w:r>
      <w:r w:rsidR="00631CAE">
        <w:t>s</w:t>
      </w:r>
      <w:r w:rsidR="00775DB0">
        <w:t xml:space="preserve"> for an accurate</w:t>
      </w:r>
      <w:r w:rsidR="00081A8E">
        <w:t>, objective mea</w:t>
      </w:r>
      <w:r w:rsidR="00775DB0">
        <w:t>sure of physical activity in children</w:t>
      </w:r>
      <w:r w:rsidR="007C468B">
        <w:t>.</w:t>
      </w:r>
      <w:r w:rsidR="00775DB0">
        <w:t xml:space="preserve"> </w:t>
      </w:r>
    </w:p>
    <w:p w:rsidR="00947283" w:rsidRPr="00E62A20" w:rsidRDefault="002E3FCB" w:rsidP="00295A4E">
      <w:pPr>
        <w:pStyle w:val="Heading3"/>
        <w:rPr>
          <w:rFonts w:ascii="Times New Roman" w:hAnsi="Times New Roman" w:cs="Times New Roman"/>
          <w:b w:val="0"/>
          <w:i/>
          <w:color w:val="auto"/>
        </w:rPr>
      </w:pPr>
      <w:bookmarkStart w:id="66" w:name="_Toc295846138"/>
      <w:bookmarkStart w:id="67" w:name="_Toc300153992"/>
      <w:r w:rsidRPr="00E62A20">
        <w:rPr>
          <w:rFonts w:ascii="Times New Roman" w:hAnsi="Times New Roman" w:cs="Times New Roman"/>
          <w:b w:val="0"/>
          <w:i/>
          <w:color w:val="auto"/>
        </w:rPr>
        <w:t>Physical Activity and Aerobic Fitness</w:t>
      </w:r>
      <w:bookmarkEnd w:id="66"/>
      <w:bookmarkEnd w:id="67"/>
    </w:p>
    <w:p w:rsidR="00295A4E" w:rsidRPr="00295A4E" w:rsidRDefault="00295A4E" w:rsidP="00295A4E"/>
    <w:p w:rsidR="00E70CE1" w:rsidRDefault="00081A8E" w:rsidP="00E70CE1">
      <w:pPr>
        <w:spacing w:line="480" w:lineRule="auto"/>
        <w:ind w:firstLine="720"/>
      </w:pPr>
      <w:r>
        <w:t>I</w:t>
      </w:r>
      <w:r w:rsidR="00E70CE1" w:rsidRPr="00E70CE1">
        <w:t>n adults, the</w:t>
      </w:r>
      <w:r w:rsidR="00C95CF0">
        <w:t xml:space="preserve">re is a direct relationship </w:t>
      </w:r>
      <w:r w:rsidR="00E70CE1" w:rsidRPr="00E70CE1">
        <w:t xml:space="preserve">between </w:t>
      </w:r>
      <w:r w:rsidR="00C95CF0">
        <w:t xml:space="preserve">physical activity and </w:t>
      </w:r>
      <w:r w:rsidR="00E70CE1" w:rsidRPr="00E70CE1">
        <w:t>aerobic fitness</w:t>
      </w:r>
      <w:r w:rsidR="00C95CF0">
        <w:t>.</w:t>
      </w:r>
      <w:r w:rsidR="00A0220C">
        <w:t xml:space="preserve">  However, </w:t>
      </w:r>
      <w:r w:rsidR="00E70CE1" w:rsidRPr="00E70CE1">
        <w:t>this relationship has not been well established</w:t>
      </w:r>
      <w:r w:rsidR="00A0220C">
        <w:t xml:space="preserve"> in children</w:t>
      </w:r>
      <w:r w:rsidR="00E70CE1" w:rsidRPr="00E70CE1">
        <w:t>.  Inactivity is an independent risk factor of cardiovascular disease, and it has been suggested that</w:t>
      </w:r>
      <w:r w:rsidR="00EB4F72">
        <w:t xml:space="preserve"> physical activity </w:t>
      </w:r>
      <w:r w:rsidR="00E70CE1" w:rsidRPr="00E70CE1">
        <w:t>track</w:t>
      </w:r>
      <w:r w:rsidR="00EB4F72">
        <w:t>s</w:t>
      </w:r>
      <w:r w:rsidR="00E70CE1" w:rsidRPr="00E70CE1">
        <w:t xml:space="preserve"> though childhood, into </w:t>
      </w:r>
      <w:r w:rsidR="00A0220C" w:rsidRPr="00E70CE1">
        <w:t>adolescence</w:t>
      </w:r>
      <w:r w:rsidR="00E70CE1" w:rsidRPr="00E70CE1">
        <w:t xml:space="preserve"> and adulthood</w:t>
      </w:r>
      <w:r w:rsidR="009E3EFE">
        <w:t>.  Therefore,</w:t>
      </w:r>
      <w:r w:rsidR="00E70CE1" w:rsidRPr="00E70CE1">
        <w:t xml:space="preserve"> it is important to determine the role that physical activity plays in the aerobic fitness level of a child</w:t>
      </w:r>
      <w:r w:rsidR="004C238A">
        <w:t xml:space="preserve"> in order to help with prevention of higher weight status and chronic disease</w:t>
      </w:r>
      <w:r w:rsidR="00E70CE1" w:rsidRPr="00E70CE1">
        <w:t xml:space="preserve">. </w:t>
      </w:r>
    </w:p>
    <w:p w:rsidR="009C77EB" w:rsidRDefault="00E17398" w:rsidP="00E70CE1">
      <w:pPr>
        <w:spacing w:line="480" w:lineRule="auto"/>
        <w:ind w:firstLine="720"/>
      </w:pPr>
      <w:r>
        <w:t xml:space="preserve">A potential complication to the establishment of a clear relationship </w:t>
      </w:r>
      <w:r w:rsidR="00EB4F72">
        <w:t>between physical activity and fitness</w:t>
      </w:r>
      <w:r>
        <w:t xml:space="preserve"> in children is the wide variety of methods used to assess children’s physical activity levels, as well as different modes</w:t>
      </w:r>
      <w:r w:rsidR="00EB4F72">
        <w:t xml:space="preserve"> of assessing and reporting fitness</w:t>
      </w:r>
      <w:r>
        <w:t xml:space="preserve">. </w:t>
      </w:r>
      <w:r w:rsidR="009F5112">
        <w:fldChar w:fldCharType="begin"/>
      </w:r>
      <w:r w:rsidR="00F3649A">
        <w:instrText xml:space="preserve"> ADDIN EN.CITE &lt;EndNote&gt;&lt;Cite&gt;&lt;Author&gt;Dencker&lt;/Author&gt;&lt;Year&gt;2006&lt;/Year&gt;&lt;RecNum&gt;1095&lt;/RecNum&gt;&lt;record&gt;&lt;rec-number&gt;1095&lt;/rec-number&gt;&lt;foreign-keys&gt;&lt;key app="EN" db-id="rt995t2e92ps5ievffzpdtz6zzdszepdre2a"&gt;1095&lt;/key&gt;&lt;/foreign-keys&gt;&lt;ref-type name="Journal Article"&gt;17&lt;/ref-type&gt;&lt;contributors&gt;&lt;authors&gt;&lt;author&gt;Dencker, M.&lt;/author&gt;&lt;author&gt;Thorsson, O.&lt;/author&gt;&lt;author&gt;Karlsson, M. K.&lt;/author&gt;&lt;author&gt;Linden, C.&lt;/author&gt;&lt;author&gt;Svensson, J.&lt;/author&gt;&lt;author&gt;Wollmer, P.&lt;/author&gt;&lt;author&gt;Andersen, L. B.&lt;/author&gt;&lt;/authors&gt;&lt;/contributors&gt;&lt;auth-address&gt;Department of Clinical Sciences, Malmo Clinical Physiology and Nuclear Medicine Unit, University Hospital MAS, 205 02, Malmo, Sweden. magnus.dencker@skane.se&lt;/auth-address&gt;&lt;titles&gt;&lt;title&gt;Daily physical activity and its relation to aerobic fitness in children aged 8-11 years&lt;/title&gt;&lt;secondary-title&gt;Eur J Appl Physiol&lt;/secondary-title&gt;&lt;/titles&gt;&lt;periodical&gt;&lt;full-title&gt;Eur J Appl Physiol&lt;/full-title&gt;&lt;/periodical&gt;&lt;pages&gt;587-92&lt;/pages&gt;&lt;volume&gt;96&lt;/volume&gt;&lt;number&gt;5&lt;/number&gt;&lt;edition&gt;2006/01/13&lt;/edition&gt;&lt;keywords&gt;&lt;keyword&gt;Body Size/physiology&lt;/keyword&gt;&lt;keyword&gt;Child&lt;/keyword&gt;&lt;keyword&gt;Cohort Studies&lt;/keyword&gt;&lt;keyword&gt;Exercise/*physiology&lt;/keyword&gt;&lt;keyword&gt;Female&lt;/keyword&gt;&lt;keyword&gt;Humans&lt;/keyword&gt;&lt;keyword&gt;Male&lt;/keyword&gt;&lt;keyword&gt;Motor Activity/*physiology&lt;/keyword&gt;&lt;keyword&gt;Oxygen Consumption/physiology&lt;/keyword&gt;&lt;keyword&gt;Physical Fitness/*physiology&lt;/keyword&gt;&lt;/keywords&gt;&lt;dates&gt;&lt;year&gt;2006&lt;/year&gt;&lt;pub-dates&gt;&lt;date&gt;Mar&lt;/date&gt;&lt;/pub-dates&gt;&lt;/dates&gt;&lt;isbn&gt;1439-6319 (Print)&amp;#xD;1439-6319 (Linking)&lt;/isbn&gt;&lt;accession-num&gt;16408232&lt;/accession-num&gt;&lt;urls&gt;&lt;related-urls&gt;&lt;url&gt;http://www.ncbi.nlm.nih.gov/entrez/query.fcgi?cmd=Retrieve&amp;amp;db=PubMed&amp;amp;dopt=Citation&amp;amp;list_uids=16408232&lt;/url&gt;&lt;/related-urls&gt;&lt;/urls&gt;&lt;electronic-resource-num&gt;10.1007/s00421-005-0117-1&lt;/electronic-resource-num&gt;&lt;research-notes&gt;Thesis Article &amp;#xD;&amp;#xD;HD Article DEF&lt;/research-notes&gt;&lt;language&gt;eng&lt;/language&gt;&lt;/record&gt;&lt;/Cite&gt;&lt;/EndNote&gt;</w:instrText>
      </w:r>
      <w:r w:rsidR="009F5112">
        <w:fldChar w:fldCharType="separate"/>
      </w:r>
      <w:r w:rsidR="00D36218" w:rsidRPr="00D36218">
        <w:rPr>
          <w:noProof/>
          <w:vertAlign w:val="superscript"/>
        </w:rPr>
        <w:t>44</w:t>
      </w:r>
      <w:r w:rsidR="009F5112">
        <w:fldChar w:fldCharType="end"/>
      </w:r>
      <w:r>
        <w:t xml:space="preserve"> </w:t>
      </w:r>
      <w:r w:rsidR="00407494">
        <w:t>In a</w:t>
      </w:r>
      <w:r w:rsidR="00EB4F72">
        <w:t xml:space="preserve"> review paper by</w:t>
      </w:r>
      <w:r w:rsidR="00A12B5A">
        <w:t xml:space="preserve"> Morr</w:t>
      </w:r>
      <w:r w:rsidR="00EB4F72">
        <w:t>ow and Freedson,</w:t>
      </w:r>
      <w:r w:rsidR="009F5112">
        <w:fldChar w:fldCharType="begin"/>
      </w:r>
      <w:r w:rsidR="00F3649A">
        <w:instrText xml:space="preserve"> ADDIN EN.CITE &lt;EndNote&gt;&lt;Cite&gt;&lt;Author&gt;Morrow&lt;/Author&gt;&lt;Year&gt;1994 &lt;/Year&gt;&lt;RecNum&gt;90&lt;/RecNum&gt;&lt;record&gt;&lt;rec-number&gt;90&lt;/rec-number&gt;&lt;foreign-keys&gt;&lt;key app="EN" db-id="rt995t2e92ps5ievffzpdtz6zzdszepdre2a"&gt;90&lt;/key&gt;&lt;/foreign-keys&gt;&lt;ref-type name="Journal Article"&gt;17&lt;/ref-type&gt;&lt;contributors&gt;&lt;authors&gt;&lt;author&gt;James R Morrow &lt;/author&gt;&lt;author&gt;Patty S Freedson&lt;/author&gt;&lt;/authors&gt;&lt;/contributors&gt;&lt;titles&gt;&lt;title&gt;Relationship between habitual physical activity and aerobic fitness in adolescents. &lt;/title&gt;&lt;secondary-title&gt;Pediatric Exercise Science&lt;/secondary-title&gt;&lt;/titles&gt;&lt;periodical&gt;&lt;full-title&gt;Pediatric Exercise Science&lt;/full-title&gt;&lt;/periodical&gt;&lt;volume&gt;6&lt;/volume&gt;&lt;dates&gt;&lt;year&gt;1994 &lt;/year&gt;&lt;/dates&gt;&lt;urls&gt;&lt;/urls&gt;&lt;/record&gt;&lt;/Cite&gt;&lt;/EndNote&gt;</w:instrText>
      </w:r>
      <w:r w:rsidR="009F5112">
        <w:fldChar w:fldCharType="separate"/>
      </w:r>
      <w:r w:rsidR="00541964" w:rsidRPr="00541964">
        <w:rPr>
          <w:noProof/>
          <w:vertAlign w:val="superscript"/>
        </w:rPr>
        <w:t>20</w:t>
      </w:r>
      <w:r w:rsidR="009F5112">
        <w:fldChar w:fldCharType="end"/>
      </w:r>
      <w:r w:rsidR="007C468B">
        <w:t xml:space="preserve"> the authors di</w:t>
      </w:r>
      <w:r w:rsidR="00D36218">
        <w:t>s</w:t>
      </w:r>
      <w:r w:rsidR="007C468B">
        <w:t>cuss</w:t>
      </w:r>
      <w:r w:rsidR="00EB4F72">
        <w:t xml:space="preserve"> </w:t>
      </w:r>
      <w:r w:rsidR="004C22F6">
        <w:t>numerous studies reporting either no association or positive associations between activity and fitness.  These s</w:t>
      </w:r>
      <w:r w:rsidR="006E0349">
        <w:t xml:space="preserve">tudies </w:t>
      </w:r>
      <w:r w:rsidR="004224A1">
        <w:t>have det</w:t>
      </w:r>
      <w:r w:rsidR="004C22F6">
        <w:t>ermined</w:t>
      </w:r>
      <w:r>
        <w:t xml:space="preserve"> that there may be a </w:t>
      </w:r>
      <w:r w:rsidR="00A0220C">
        <w:t>weak</w:t>
      </w:r>
      <w:r w:rsidR="004224A1">
        <w:t xml:space="preserve"> correlation between the two</w:t>
      </w:r>
      <w:r w:rsidR="004C238A">
        <w:t xml:space="preserve"> variables</w:t>
      </w:r>
      <w:r w:rsidR="004224A1">
        <w:t>.</w:t>
      </w:r>
      <w:r w:rsidR="008844DF">
        <w:t xml:space="preserve">  Included in the review is a</w:t>
      </w:r>
      <w:r w:rsidR="004C22F6">
        <w:t xml:space="preserve"> study by</w:t>
      </w:r>
      <w:r w:rsidR="004224A1">
        <w:t xml:space="preserve"> </w:t>
      </w:r>
      <w:r w:rsidR="002A1B83">
        <w:t>Se</w:t>
      </w:r>
      <w:r w:rsidR="004224A1">
        <w:t>liger et al.</w:t>
      </w:r>
      <w:r w:rsidR="009F5112">
        <w:fldChar w:fldCharType="begin"/>
      </w:r>
      <w:r>
        <w:instrText xml:space="preserve"> ADDIN EN.CITE &lt;EndNote&gt;&lt;Cite&gt;&lt;Author&gt;Seliger&lt;/Author&gt;&lt;Year&gt;1974&lt;/Year&gt;&lt;RecNum&gt;40&lt;/RecNum&gt;&lt;record&gt;&lt;rec-number&gt;40&lt;/rec-number&gt;&lt;foreign-keys&gt;&lt;key app="EN" db-id="epztv00e3wtepuexdvixwxrk2vxva5vfsppp"&gt;40&lt;/key&gt;&lt;/foreign-keys&gt;&lt;ref-type name="Journal Article"&gt;17&lt;/ref-type&gt;&lt;contributors&gt;&lt;authors&gt;&lt;author&gt;Seliger, V.&lt;/author&gt;&lt;author&gt;Trefny, Z.&lt;/author&gt;&lt;author&gt;Bartunkova, S.&lt;/author&gt;&lt;author&gt;Pauer, M.&lt;/author&gt;&lt;/authors&gt;&lt;/contributors&gt;&lt;titles&gt;&lt;title&gt;The habitual activity and physical fitness of 12 year old boys&lt;/title&gt;&lt;secondary-title&gt;Acta Paediatr Belg&lt;/secondary-title&gt;&lt;/titles&gt;&lt;periodical&gt;&lt;full-title&gt;Acta Paediatr Belg&lt;/full-title&gt;&lt;/periodical&gt;&lt;pages&gt;54-9&lt;/pages&gt;&lt;volume&gt;28 suppl&lt;/volume&gt;&lt;edition&gt;1974/01/01&lt;/edition&gt;&lt;keywords&gt;&lt;keyword&gt;*Activities of Daily Living&lt;/keyword&gt;&lt;keyword&gt;Age Factors&lt;/keyword&gt;&lt;keyword&gt;Child&lt;/keyword&gt;&lt;keyword&gt;Czechoslovakia&lt;/keyword&gt;&lt;keyword&gt;Habituation, Psychophysiologic&lt;/keyword&gt;&lt;keyword&gt;Humans&lt;/keyword&gt;&lt;keyword&gt;Male&lt;/keyword&gt;&lt;keyword&gt;*Physical Fitness&lt;/keyword&gt;&lt;keyword&gt;School Health Services&lt;/keyword&gt;&lt;/keywords&gt;&lt;dates&gt;&lt;year&gt;1974&lt;/year&gt;&lt;/dates&gt;&lt;isbn&gt;0001-6535 (Print)&amp;#xD;0001-6535 (Linking)&lt;/isbn&gt;&lt;accession-num&gt;4446993&lt;/accession-num&gt;&lt;urls&gt;&lt;related-urls&gt;&lt;url&gt;http://www.ncbi.nlm.nih.gov/entrez/query.fcgi?cmd=Retrieve&amp;amp;db=PubMed&amp;amp;dopt=Citation&amp;amp;list_uids=4446993&lt;/url&gt;&lt;/related-urls&gt;&lt;/urls&gt;&lt;language&gt;eng&lt;/language&gt;&lt;/record&gt;&lt;/Cite&gt;&lt;/EndNote&gt;</w:instrText>
      </w:r>
      <w:r w:rsidR="009F5112">
        <w:fldChar w:fldCharType="separate"/>
      </w:r>
      <w:r w:rsidR="00D36218" w:rsidRPr="00D36218">
        <w:rPr>
          <w:noProof/>
          <w:vertAlign w:val="superscript"/>
        </w:rPr>
        <w:t>45</w:t>
      </w:r>
      <w:r w:rsidR="009F5112">
        <w:fldChar w:fldCharType="end"/>
      </w:r>
      <w:r w:rsidR="004224A1">
        <w:t xml:space="preserve"> </w:t>
      </w:r>
      <w:r w:rsidR="004C22F6">
        <w:t>P</w:t>
      </w:r>
      <w:r w:rsidR="004224A1">
        <w:t>hysical activity</w:t>
      </w:r>
      <w:r w:rsidR="004C22F6">
        <w:t xml:space="preserve"> was assessed</w:t>
      </w:r>
      <w:r w:rsidR="004224A1">
        <w:t xml:space="preserve"> in 12 year old boys using </w:t>
      </w:r>
      <w:r w:rsidR="00081A8E">
        <w:t>an interview questionnaire and</w:t>
      </w:r>
      <w:r w:rsidR="004224A1">
        <w:t xml:space="preserve"> heart rate</w:t>
      </w:r>
      <w:r w:rsidR="00081A8E">
        <w:t xml:space="preserve"> monitoring as measures of physical activity</w:t>
      </w:r>
      <w:r w:rsidR="004224A1">
        <w:t xml:space="preserve">, and </w:t>
      </w:r>
      <w:r w:rsidR="00081A8E">
        <w:t xml:space="preserve">assessed </w:t>
      </w:r>
      <w:r w:rsidR="004224A1">
        <w:t>VO</w:t>
      </w:r>
      <w:r w:rsidR="0009063F" w:rsidRPr="0009063F">
        <w:rPr>
          <w:vertAlign w:val="subscript"/>
        </w:rPr>
        <w:t>2max</w:t>
      </w:r>
      <w:r w:rsidR="004224A1">
        <w:t xml:space="preserve"> using a cycle ergometer</w:t>
      </w:r>
      <w:r w:rsidR="00081A8E">
        <w:t xml:space="preserve">.  There were </w:t>
      </w:r>
      <w:r w:rsidR="004224A1">
        <w:t xml:space="preserve">no significant </w:t>
      </w:r>
      <w:r w:rsidR="00A0220C">
        <w:t xml:space="preserve">correlations </w:t>
      </w:r>
      <w:r w:rsidR="00081A8E">
        <w:t xml:space="preserve">found </w:t>
      </w:r>
      <w:r w:rsidR="00DE70C6">
        <w:t xml:space="preserve">between </w:t>
      </w:r>
      <w:r w:rsidR="004C238A">
        <w:t>fitness and</w:t>
      </w:r>
      <w:r w:rsidR="004224A1">
        <w:t xml:space="preserve"> physica</w:t>
      </w:r>
      <w:r w:rsidR="004C238A">
        <w:t>l ac</w:t>
      </w:r>
      <w:r w:rsidR="004224A1">
        <w:t xml:space="preserve">tivity. A similar study </w:t>
      </w:r>
      <w:r w:rsidR="00DE70C6">
        <w:t>by Mirwald and colleagues</w:t>
      </w:r>
      <w:r w:rsidR="009F5112">
        <w:fldChar w:fldCharType="begin"/>
      </w:r>
      <w:r w:rsidR="00F3649A">
        <w:instrText xml:space="preserve"> ADDIN EN.CITE &lt;EndNote&gt;&lt;Cite&gt;&lt;Author&gt;R. L. Mirwald&lt;/Author&gt;&lt;Year&gt;1981&lt;/Year&gt;&lt;RecNum&gt;93&lt;/RecNum&gt;&lt;record&gt;&lt;rec-number&gt;93&lt;/rec-number&gt;&lt;foreign-keys&gt;&lt;key app="EN" db-id="rt995t2e92ps5ievffzpdtz6zzdszepdre2a"&gt;93&lt;/key&gt;&lt;/foreign-keys&gt;&lt;ref-type name="Journal Article"&gt;17&lt;/ref-type&gt;&lt;contributors&gt;&lt;authors&gt;&lt;author&gt;R. L. Mirwald&lt;/author&gt;&lt;author&gt;D.A. Baily&lt;/author&gt;&lt;author&gt;N. Cameron&lt;/author&gt;&lt;author&gt;R.L. Rasmussen&lt;/author&gt;&lt;/authors&gt;&lt;/contributors&gt;&lt;titles&gt;&lt;title&gt;Longitudinal comparison of aerobic power in active and inactive boys afed 7.0 to 17.0 years. &lt;/title&gt;&lt;secondary-title&gt;Ann. Hum. Biol &lt;/secondary-title&gt;&lt;/titles&gt;&lt;periodical&gt;&lt;full-title&gt;Ann. Hum. Biol&lt;/full-title&gt;&lt;/periodical&gt;&lt;pages&gt;405 - 414&lt;/pages&gt;&lt;volume&gt;8&lt;/volume&gt;&lt;dates&gt;&lt;year&gt;1981&lt;/year&gt;&lt;/dates&gt;&lt;urls&gt;&lt;/urls&gt;&lt;/record&gt;&lt;/Cite&gt;&lt;/EndNote&gt;</w:instrText>
      </w:r>
      <w:r w:rsidR="009F5112">
        <w:fldChar w:fldCharType="separate"/>
      </w:r>
      <w:r w:rsidR="00D36218" w:rsidRPr="00D36218">
        <w:rPr>
          <w:noProof/>
          <w:vertAlign w:val="superscript"/>
        </w:rPr>
        <w:t>46</w:t>
      </w:r>
      <w:r w:rsidR="009F5112">
        <w:fldChar w:fldCharType="end"/>
      </w:r>
      <w:r w:rsidR="00DE70C6">
        <w:t xml:space="preserve"> assessed</w:t>
      </w:r>
      <w:r w:rsidR="004224A1">
        <w:t xml:space="preserve"> physical activity and VO</w:t>
      </w:r>
      <w:r w:rsidR="0009063F" w:rsidRPr="0009063F">
        <w:rPr>
          <w:vertAlign w:val="subscript"/>
        </w:rPr>
        <w:t>2max</w:t>
      </w:r>
      <w:r w:rsidR="00DE70C6">
        <w:t xml:space="preserve"> on a treadmill and </w:t>
      </w:r>
      <w:r w:rsidR="004224A1">
        <w:t>also did no</w:t>
      </w:r>
      <w:r w:rsidR="004C238A">
        <w:t>t</w:t>
      </w:r>
      <w:r w:rsidR="004224A1">
        <w:t xml:space="preserve"> find any significant </w:t>
      </w:r>
      <w:r w:rsidR="00A0220C">
        <w:t>associations</w:t>
      </w:r>
      <w:r w:rsidR="004224A1">
        <w:t xml:space="preserve">. </w:t>
      </w:r>
      <w:r w:rsidR="004C238A">
        <w:t>LaPorte et al</w:t>
      </w:r>
      <w:r w:rsidR="007C468B">
        <w:t>.</w:t>
      </w:r>
      <w:r w:rsidR="009F5112">
        <w:fldChar w:fldCharType="begin"/>
      </w:r>
      <w:r w:rsidR="00F3649A">
        <w:instrText xml:space="preserve"> ADDIN EN.CITE &lt;EndNote&gt;&lt;Cite&gt;&lt;Author&gt;R.E. LaPorte&lt;/Author&gt;&lt;Year&gt;1982&lt;/Year&gt;&lt;RecNum&gt;94&lt;/RecNum&gt;&lt;record&gt;&lt;rec-number&gt;94&lt;/rec-number&gt;&lt;foreign-keys&gt;&lt;key app="EN" db-id="rt995t2e92ps5ievffzpdtz6zzdszepdre2a"&gt;94&lt;/key&gt;&lt;/foreign-keys&gt;&lt;ref-type name="Journal Article"&gt;17&lt;/ref-type&gt;&lt;contributors&gt;&lt;authors&gt;&lt;author&gt;R.E. LaPorte&lt;/author&gt;&lt;author&gt;J.A.. Cauley&lt;/author&gt;&lt;author&gt;C.M. Kinsey&lt;/author&gt;&lt;author&gt;W. Corbett&lt;/author&gt;&lt;author&gt;R. Robertson&lt;/author&gt;&lt;author&gt;R. Black-Saunder&lt;/author&gt;&lt;author&gt;C.H. Kuller&lt;/author&gt;&lt;author&gt;J. Falkel&lt;/author&gt;&lt;/authors&gt;&lt;/contributors&gt;&lt;titles&gt;&lt;title&gt;The epidemiology of physical activity in children, college students, middle-aged men, menopausal females and monkeys. &lt;/title&gt;&lt;secondary-title&gt;J. Chronic Dis. &lt;/secondary-title&gt;&lt;/titles&gt;&lt;periodical&gt;&lt;full-title&gt;J. Chronic Dis.&lt;/full-title&gt;&lt;/periodical&gt;&lt;pages&gt;787-795&lt;/pages&gt;&lt;volume&gt;35&lt;/volume&gt;&lt;dates&gt;&lt;year&gt;1982&lt;/year&gt;&lt;/dates&gt;&lt;urls&gt;&lt;/urls&gt;&lt;/record&gt;&lt;/Cite&gt;&lt;/EndNote&gt;</w:instrText>
      </w:r>
      <w:r w:rsidR="009F5112">
        <w:fldChar w:fldCharType="separate"/>
      </w:r>
      <w:r w:rsidR="00D36218" w:rsidRPr="00D36218">
        <w:rPr>
          <w:noProof/>
          <w:vertAlign w:val="superscript"/>
        </w:rPr>
        <w:t>47</w:t>
      </w:r>
      <w:r w:rsidR="009F5112">
        <w:fldChar w:fldCharType="end"/>
      </w:r>
      <w:r w:rsidR="00081A8E">
        <w:t xml:space="preserve"> </w:t>
      </w:r>
      <w:r w:rsidR="008844DF">
        <w:t>used</w:t>
      </w:r>
      <w:r w:rsidR="004C238A">
        <w:t xml:space="preserve"> qu</w:t>
      </w:r>
      <w:r w:rsidR="00DF088C">
        <w:t xml:space="preserve">estionnaires to assess physical activity and three different tests (mile run, treadmill time to </w:t>
      </w:r>
      <w:r w:rsidR="00DF088C">
        <w:lastRenderedPageBreak/>
        <w:t>exhaustion, and VO</w:t>
      </w:r>
      <w:r w:rsidR="0009063F" w:rsidRPr="0009063F">
        <w:rPr>
          <w:vertAlign w:val="subscript"/>
        </w:rPr>
        <w:t>2max</w:t>
      </w:r>
      <w:r w:rsidR="00DF088C">
        <w:t>) in order to estimate fitness</w:t>
      </w:r>
      <w:r w:rsidR="00F95D5F">
        <w:t>;</w:t>
      </w:r>
      <w:r w:rsidR="00DF088C">
        <w:t xml:space="preserve"> and similar to the other studies, found no significant </w:t>
      </w:r>
      <w:r w:rsidR="00A0220C">
        <w:t>associations</w:t>
      </w:r>
      <w:r w:rsidR="00F3649A">
        <w:t>.</w:t>
      </w:r>
      <w:r w:rsidR="00DF088C">
        <w:t xml:space="preserve"> </w:t>
      </w:r>
    </w:p>
    <w:p w:rsidR="00F6407E" w:rsidRDefault="00F95D5F" w:rsidP="00E70CE1">
      <w:pPr>
        <w:spacing w:line="480" w:lineRule="auto"/>
        <w:ind w:firstLine="720"/>
      </w:pPr>
      <w:r>
        <w:t>D</w:t>
      </w:r>
      <w:r w:rsidR="008844DF">
        <w:t xml:space="preserve">espite a number of </w:t>
      </w:r>
      <w:r w:rsidR="00E17398">
        <w:t xml:space="preserve">studies </w:t>
      </w:r>
      <w:r w:rsidR="008844DF">
        <w:t>that found</w:t>
      </w:r>
      <w:r w:rsidR="00E17398">
        <w:t xml:space="preserve"> no relation between the two variables, encouraging results </w:t>
      </w:r>
      <w:r w:rsidR="00EB4F72">
        <w:t xml:space="preserve">linking physical activity and fitness </w:t>
      </w:r>
      <w:r w:rsidR="00E17398">
        <w:t xml:space="preserve">have also been reported. </w:t>
      </w:r>
      <w:r w:rsidR="00A12B5A">
        <w:t xml:space="preserve"> </w:t>
      </w:r>
      <w:r w:rsidR="00E50A8F">
        <w:t>A study by Rowlands et al.</w:t>
      </w:r>
      <w:r w:rsidR="009F5112">
        <w:fldChar w:fldCharType="begin"/>
      </w:r>
      <w:r w:rsidR="00F3649A">
        <w:instrText xml:space="preserve"> ADDIN EN.CITE &lt;EndNote&gt;&lt;Cite&gt;&lt;Author&gt;Rowlands&lt;/Author&gt;&lt;Year&gt;1999&lt;/Year&gt;&lt;RecNum&gt;1192&lt;/RecNum&gt;&lt;record&gt;&lt;rec-number&gt;1192&lt;/rec-number&gt;&lt;foreign-keys&gt;&lt;key app="EN" db-id="rt995t2e92ps5ievffzpdtz6zzdszepdre2a"&gt;1192&lt;/key&gt;&lt;/foreign-keys&gt;&lt;ref-type name="Journal Article"&gt;17&lt;/ref-type&gt;&lt;contributors&gt;&lt;authors&gt;&lt;author&gt;Rowlands, A. V.&lt;/author&gt;&lt;author&gt;Eston, R. G.&lt;/author&gt;&lt;author&gt;Ingledew, D. K.&lt;/author&gt;&lt;/authors&gt;&lt;/contributors&gt;&lt;auth-address&gt;School of Sport, Health, and Physical Education Sciences, University of Wales, Bangor LL57 2EN, Wales, United Kingdom.&lt;/auth-address&gt;&lt;titles&gt;&lt;title&gt;Relationship between activity levels, aerobic fitness, and body fat in 8- to 10-yr-old children&lt;/title&gt;&lt;secondary-title&gt;J Appl Physiol&lt;/secondary-title&gt;&lt;/titles&gt;&lt;periodical&gt;&lt;full-title&gt;J Appl Physiol&lt;/full-title&gt;&lt;/periodical&gt;&lt;pages&gt;1428-35&lt;/pages&gt;&lt;volume&gt;86&lt;/volume&gt;&lt;number&gt;4&lt;/number&gt;&lt;edition&gt;1999/04/08&lt;/edition&gt;&lt;keywords&gt;&lt;keyword&gt;Adipose Tissue/*anatomy &amp;amp; histology&lt;/keyword&gt;&lt;keyword&gt;Adult&lt;/keyword&gt;&lt;keyword&gt;Body Height&lt;/keyword&gt;&lt;keyword&gt;Body Mass Index&lt;/keyword&gt;&lt;keyword&gt;Body Weight&lt;/keyword&gt;&lt;keyword&gt;Child&lt;/keyword&gt;&lt;keyword&gt;*Exercise&lt;/keyword&gt;&lt;keyword&gt;Female&lt;/keyword&gt;&lt;keyword&gt;*Heart Rate&lt;/keyword&gt;&lt;keyword&gt;Humans&lt;/keyword&gt;&lt;keyword&gt;Male&lt;/keyword&gt;&lt;keyword&gt;Monitoring, Physiologic&lt;/keyword&gt;&lt;keyword&gt;Physical Endurance&lt;/keyword&gt;&lt;keyword&gt;*Physical Fitness&lt;/keyword&gt;&lt;keyword&gt;Play and Playthings&lt;/keyword&gt;&lt;keyword&gt;Running&lt;/keyword&gt;&lt;keyword&gt;Skinfold Thickness&lt;/keyword&gt;&lt;keyword&gt;Walking&lt;/keyword&gt;&lt;/keywords&gt;&lt;dates&gt;&lt;year&gt;1999&lt;/year&gt;&lt;pub-dates&gt;&lt;date&gt;Apr&lt;/date&gt;&lt;/pub-dates&gt;&lt;/dates&gt;&lt;isbn&gt;8750-7587 (Print)&amp;#xD;0161-7567 (Linking)&lt;/isbn&gt;&lt;accession-num&gt;10194232&lt;/accession-num&gt;&lt;urls&gt;&lt;related-urls&gt;&lt;url&gt;http://www.ncbi.nlm.nih.gov/entrez/query.fcgi?cmd=Retrieve&amp;amp;db=PubMed&amp;amp;dopt=Citation&amp;amp;list_uids=10194232&lt;/url&gt;&lt;/related-urls&gt;&lt;/urls&gt;&lt;language&gt;eng&lt;/language&gt;&lt;/record&gt;&lt;/Cite&gt;&lt;/EndNote&gt;</w:instrText>
      </w:r>
      <w:r w:rsidR="009F5112">
        <w:fldChar w:fldCharType="separate"/>
      </w:r>
      <w:r w:rsidR="00D36218" w:rsidRPr="00D36218">
        <w:rPr>
          <w:noProof/>
          <w:vertAlign w:val="superscript"/>
        </w:rPr>
        <w:t>48</w:t>
      </w:r>
      <w:r w:rsidR="009F5112">
        <w:fldChar w:fldCharType="end"/>
      </w:r>
      <w:r w:rsidR="00E17398">
        <w:t xml:space="preserve"> </w:t>
      </w:r>
      <w:r w:rsidR="00F6407E">
        <w:t>found results supporting</w:t>
      </w:r>
      <w:r w:rsidR="00E50A8F">
        <w:t xml:space="preserve"> the positive influence o</w:t>
      </w:r>
      <w:r w:rsidR="00081A8E">
        <w:t>f</w:t>
      </w:r>
      <w:r w:rsidR="00E50A8F">
        <w:t xml:space="preserve"> a child’s physical activity level on their </w:t>
      </w:r>
      <w:r w:rsidR="002E3FCB">
        <w:t>fitness</w:t>
      </w:r>
      <w:r w:rsidR="00E50A8F">
        <w:t>.</w:t>
      </w:r>
      <w:r w:rsidR="008844DF">
        <w:t xml:space="preserve">  Thirty-four subjects, ages 8 to</w:t>
      </w:r>
      <w:r w:rsidR="00E50A8F">
        <w:t xml:space="preserve"> 10</w:t>
      </w:r>
      <w:r w:rsidR="00F3649A">
        <w:t xml:space="preserve"> years</w:t>
      </w:r>
      <w:r w:rsidR="00E50A8F">
        <w:t>, were followed for six days using the Tritrac-R3D activity monitor, and their a</w:t>
      </w:r>
      <w:r w:rsidR="00EB4F72">
        <w:t xml:space="preserve">erobic fitness was measured </w:t>
      </w:r>
      <w:r w:rsidR="00E50A8F">
        <w:t xml:space="preserve">using the Bruce treadmill protocol.  Although this study does not include </w:t>
      </w:r>
      <w:r w:rsidR="00081A8E">
        <w:t xml:space="preserve">direct </w:t>
      </w:r>
      <w:r w:rsidR="00E50A8F">
        <w:t>measures of oxygen uptake, authors did use time to exhaustion as an indicator of aer</w:t>
      </w:r>
      <w:r>
        <w:t>obic fitness.  Authors</w:t>
      </w:r>
      <w:r w:rsidR="00E50A8F">
        <w:t xml:space="preserve"> concluded that there was a positive correlation between the both boys</w:t>
      </w:r>
      <w:r w:rsidR="00F6407E">
        <w:t>’</w:t>
      </w:r>
      <w:r w:rsidR="00E50A8F">
        <w:t xml:space="preserve"> and girls’ aerobic fitness and their activity levels measured </w:t>
      </w:r>
      <w:r w:rsidR="00F6407E">
        <w:t xml:space="preserve">in minutes of activity </w:t>
      </w:r>
      <w:r w:rsidR="00E50A8F">
        <w:t xml:space="preserve">by the Tritrac (r=0.66, </w:t>
      </w:r>
      <w:r w:rsidR="00E50A8F" w:rsidRPr="00E50A8F">
        <w:rPr>
          <w:i/>
        </w:rPr>
        <w:t>P</w:t>
      </w:r>
      <w:r w:rsidR="00E50A8F">
        <w:t>&lt; 0.05).</w:t>
      </w:r>
      <w:r w:rsidR="009F5112">
        <w:fldChar w:fldCharType="begin"/>
      </w:r>
      <w:r w:rsidR="00F3649A">
        <w:instrText xml:space="preserve"> ADDIN EN.CITE &lt;EndNote&gt;&lt;Cite&gt;&lt;Author&gt;Rowlands&lt;/Author&gt;&lt;Year&gt;1999&lt;/Year&gt;&lt;RecNum&gt;1192&lt;/RecNum&gt;&lt;record&gt;&lt;rec-number&gt;1192&lt;/rec-number&gt;&lt;foreign-keys&gt;&lt;key app="EN" db-id="rt995t2e92ps5ievffzpdtz6zzdszepdre2a"&gt;1192&lt;/key&gt;&lt;/foreign-keys&gt;&lt;ref-type name="Journal Article"&gt;17&lt;/ref-type&gt;&lt;contributors&gt;&lt;authors&gt;&lt;author&gt;Rowlands, A. V.&lt;/author&gt;&lt;author&gt;Eston, R. G.&lt;/author&gt;&lt;author&gt;Ingledew, D. K.&lt;/author&gt;&lt;/authors&gt;&lt;/contributors&gt;&lt;auth-address&gt;School of Sport, Health, and Physical Education Sciences, University of Wales, Bangor LL57 2EN, Wales, United Kingdom.&lt;/auth-address&gt;&lt;titles&gt;&lt;title&gt;Relationship between activity levels, aerobic fitness, and body fat in 8- to 10-yr-old children&lt;/title&gt;&lt;secondary-title&gt;J Appl Physiol&lt;/secondary-title&gt;&lt;/titles&gt;&lt;periodical&gt;&lt;full-title&gt;J Appl Physiol&lt;/full-title&gt;&lt;/periodical&gt;&lt;pages&gt;1428-35&lt;/pages&gt;&lt;volume&gt;86&lt;/volume&gt;&lt;number&gt;4&lt;/number&gt;&lt;edition&gt;1999/04/08&lt;/edition&gt;&lt;keywords&gt;&lt;keyword&gt;Adipose Tissue/*anatomy &amp;amp; histology&lt;/keyword&gt;&lt;keyword&gt;Adult&lt;/keyword&gt;&lt;keyword&gt;Body Height&lt;/keyword&gt;&lt;keyword&gt;Body Mass Index&lt;/keyword&gt;&lt;keyword&gt;Body Weight&lt;/keyword&gt;&lt;keyword&gt;Child&lt;/keyword&gt;&lt;keyword&gt;*Exercise&lt;/keyword&gt;&lt;keyword&gt;Female&lt;/keyword&gt;&lt;keyword&gt;*Heart Rate&lt;/keyword&gt;&lt;keyword&gt;Humans&lt;/keyword&gt;&lt;keyword&gt;Male&lt;/keyword&gt;&lt;keyword&gt;Monitoring, Physiologic&lt;/keyword&gt;&lt;keyword&gt;Physical Endurance&lt;/keyword&gt;&lt;keyword&gt;*Physical Fitness&lt;/keyword&gt;&lt;keyword&gt;Play and Playthings&lt;/keyword&gt;&lt;keyword&gt;Running&lt;/keyword&gt;&lt;keyword&gt;Skinfold Thickness&lt;/keyword&gt;&lt;keyword&gt;Walking&lt;/keyword&gt;&lt;/keywords&gt;&lt;dates&gt;&lt;year&gt;1999&lt;/year&gt;&lt;pub-dates&gt;&lt;date&gt;Apr&lt;/date&gt;&lt;/pub-dates&gt;&lt;/dates&gt;&lt;isbn&gt;8750-7587 (Print)&amp;#xD;0161-7567 (Linking)&lt;/isbn&gt;&lt;accession-num&gt;10194232&lt;/accession-num&gt;&lt;urls&gt;&lt;related-urls&gt;&lt;url&gt;http://www.ncbi.nlm.nih.gov/entrez/query.fcgi?cmd=Retrieve&amp;amp;db=PubMed&amp;amp;dopt=Citation&amp;amp;list_uids=10194232&lt;/url&gt;&lt;/related-urls&gt;&lt;/urls&gt;&lt;language&gt;eng&lt;/language&gt;&lt;/record&gt;&lt;/Cite&gt;&lt;/EndNote&gt;</w:instrText>
      </w:r>
      <w:r w:rsidR="009F5112">
        <w:fldChar w:fldCharType="separate"/>
      </w:r>
      <w:r w:rsidR="00D36218" w:rsidRPr="00D36218">
        <w:rPr>
          <w:noProof/>
          <w:vertAlign w:val="superscript"/>
        </w:rPr>
        <w:t>48</w:t>
      </w:r>
      <w:r w:rsidR="009F5112">
        <w:fldChar w:fldCharType="end"/>
      </w:r>
      <w:r w:rsidR="00E50A8F">
        <w:t xml:space="preserve">  </w:t>
      </w:r>
      <w:r w:rsidR="00F6407E">
        <w:t xml:space="preserve">This significant correlation is </w:t>
      </w:r>
      <w:r w:rsidR="00EB4F72">
        <w:t>noteworthy</w:t>
      </w:r>
      <w:r w:rsidR="00F6407E">
        <w:t xml:space="preserve"> because it demonstrates the importance of physical activity on ove</w:t>
      </w:r>
      <w:r w:rsidR="00F3649A">
        <w:t xml:space="preserve">rall aerobic fitness.  An </w:t>
      </w:r>
      <w:r w:rsidR="00F6407E">
        <w:t xml:space="preserve">understanding of how physical activity translates into improved </w:t>
      </w:r>
      <w:r w:rsidR="002E3FCB">
        <w:t xml:space="preserve">fitness is </w:t>
      </w:r>
      <w:r w:rsidR="00A12B5A">
        <w:t>equivocal;</w:t>
      </w:r>
      <w:r w:rsidR="00F6407E">
        <w:t xml:space="preserve"> however these studies may be used to justify the need for physical activity promotion in both normal weight and high weight status children</w:t>
      </w:r>
      <w:r w:rsidR="00EB4F72">
        <w:t xml:space="preserve"> to improve fitness</w:t>
      </w:r>
      <w:r w:rsidR="00F6407E">
        <w:t xml:space="preserve">.  </w:t>
      </w:r>
    </w:p>
    <w:p w:rsidR="00F6407E" w:rsidRPr="00A12B5A" w:rsidRDefault="00E17398" w:rsidP="00E70CE1">
      <w:pPr>
        <w:spacing w:line="480" w:lineRule="auto"/>
        <w:ind w:firstLine="720"/>
      </w:pPr>
      <w:r>
        <w:t xml:space="preserve">A more recent study by </w:t>
      </w:r>
      <w:r w:rsidR="00F6407E">
        <w:t>Dencker and collegues</w:t>
      </w:r>
      <w:r w:rsidR="009F5112">
        <w:fldChar w:fldCharType="begin"/>
      </w:r>
      <w:r w:rsidR="00F3649A">
        <w:instrText xml:space="preserve"> ADDIN EN.CITE &lt;EndNote&gt;&lt;Cite&gt;&lt;Author&gt;Dencker&lt;/Author&gt;&lt;Year&gt;2006&lt;/Year&gt;&lt;RecNum&gt;1095&lt;/RecNum&gt;&lt;record&gt;&lt;rec-number&gt;1095&lt;/rec-number&gt;&lt;foreign-keys&gt;&lt;key app="EN" db-id="rt995t2e92ps5ievffzpdtz6zzdszepdre2a"&gt;1095&lt;/key&gt;&lt;/foreign-keys&gt;&lt;ref-type name="Journal Article"&gt;17&lt;/ref-type&gt;&lt;contributors&gt;&lt;authors&gt;&lt;author&gt;Dencker, M.&lt;/author&gt;&lt;author&gt;Thorsson, O.&lt;/author&gt;&lt;author&gt;Karlsson, M. K.&lt;/author&gt;&lt;author&gt;Linden, C.&lt;/author&gt;&lt;author&gt;Svensson, J.&lt;/author&gt;&lt;author&gt;Wollmer, P.&lt;/author&gt;&lt;author&gt;Andersen, L. B.&lt;/author&gt;&lt;/authors&gt;&lt;/contributors&gt;&lt;auth-address&gt;Department of Clinical Sciences, Malmo Clinical Physiology and Nuclear Medicine Unit, University Hospital MAS, 205 02, Malmo, Sweden. magnus.dencker@skane.se&lt;/auth-address&gt;&lt;titles&gt;&lt;title&gt;Daily physical activity and its relation to aerobic fitness in children aged 8-11 years&lt;/title&gt;&lt;secondary-title&gt;Eur J Appl Physiol&lt;/secondary-title&gt;&lt;/titles&gt;&lt;periodical&gt;&lt;full-title&gt;Eur J Appl Physiol&lt;/full-title&gt;&lt;/periodical&gt;&lt;pages&gt;587-92&lt;/pages&gt;&lt;volume&gt;96&lt;/volume&gt;&lt;number&gt;5&lt;/number&gt;&lt;edition&gt;2006/01/13&lt;/edition&gt;&lt;keywords&gt;&lt;keyword&gt;Body Size/physiology&lt;/keyword&gt;&lt;keyword&gt;Child&lt;/keyword&gt;&lt;keyword&gt;Cohort Studies&lt;/keyword&gt;&lt;keyword&gt;Exercise/*physiology&lt;/keyword&gt;&lt;keyword&gt;Female&lt;/keyword&gt;&lt;keyword&gt;Humans&lt;/keyword&gt;&lt;keyword&gt;Male&lt;/keyword&gt;&lt;keyword&gt;Motor Activity/*physiology&lt;/keyword&gt;&lt;keyword&gt;Oxygen Consumption/physiology&lt;/keyword&gt;&lt;keyword&gt;Physical Fitness/*physiology&lt;/keyword&gt;&lt;/keywords&gt;&lt;dates&gt;&lt;year&gt;2006&lt;/year&gt;&lt;pub-dates&gt;&lt;date&gt;Mar&lt;/date&gt;&lt;/pub-dates&gt;&lt;/dates&gt;&lt;isbn&gt;1439-6319 (Print)&amp;#xD;1439-6319 (Linking)&lt;/isbn&gt;&lt;accession-num&gt;16408232&lt;/accession-num&gt;&lt;urls&gt;&lt;related-urls&gt;&lt;url&gt;http://www.ncbi.nlm.nih.gov/entrez/query.fcgi?cmd=Retrieve&amp;amp;db=PubMed&amp;amp;dopt=Citation&amp;amp;list_uids=16408232&lt;/url&gt;&lt;/related-urls&gt;&lt;/urls&gt;&lt;electronic-resource-num&gt;10.1007/s00421-005-0117-1&lt;/electronic-resource-num&gt;&lt;research-notes&gt;Thesis Article &amp;#xD;&amp;#xD;HD Article DEF&lt;/research-notes&gt;&lt;language&gt;eng&lt;/language&gt;&lt;/record&gt;&lt;/Cite&gt;&lt;/EndNote&gt;</w:instrText>
      </w:r>
      <w:r w:rsidR="009F5112">
        <w:fldChar w:fldCharType="separate"/>
      </w:r>
      <w:r w:rsidR="00D36218" w:rsidRPr="00D36218">
        <w:rPr>
          <w:noProof/>
          <w:vertAlign w:val="superscript"/>
        </w:rPr>
        <w:t>44</w:t>
      </w:r>
      <w:r w:rsidR="009F5112">
        <w:fldChar w:fldCharType="end"/>
      </w:r>
      <w:r w:rsidR="00F6407E">
        <w:t xml:space="preserve"> found similar results to Rowland</w:t>
      </w:r>
      <w:r w:rsidR="00407494">
        <w:t>s</w:t>
      </w:r>
      <w:r w:rsidR="00F6407E">
        <w:t xml:space="preserve"> in a group of 248 Swedish children, a</w:t>
      </w:r>
      <w:r w:rsidR="00F95D5F">
        <w:t>ges 8 to 11 years old.  A</w:t>
      </w:r>
      <w:r w:rsidR="00F6407E">
        <w:t>erobic fitness, measured as VO</w:t>
      </w:r>
      <w:r w:rsidR="00F6407E" w:rsidRPr="00F6407E">
        <w:rPr>
          <w:vertAlign w:val="subscript"/>
        </w:rPr>
        <w:t>2peak</w:t>
      </w:r>
      <w:r w:rsidR="00A12B5A" w:rsidRPr="00A12B5A">
        <w:t>,</w:t>
      </w:r>
      <w:r w:rsidR="00F6407E" w:rsidRPr="00A12B5A">
        <w:t xml:space="preserve"> </w:t>
      </w:r>
      <w:r w:rsidR="00F6407E">
        <w:t xml:space="preserve">was assessed using </w:t>
      </w:r>
      <w:r w:rsidR="00A12B5A">
        <w:t>a cycle ergometer. Results showed that VO</w:t>
      </w:r>
      <w:r w:rsidR="00A12B5A" w:rsidRPr="00F95D5F">
        <w:rPr>
          <w:vertAlign w:val="subscript"/>
        </w:rPr>
        <w:t>2peak</w:t>
      </w:r>
      <w:r w:rsidR="00A12B5A">
        <w:t xml:space="preserve"> was significantly correlated with activity levels, as measured using an accelerometer, for boys and girls (</w:t>
      </w:r>
      <w:r w:rsidR="00A12B5A" w:rsidRPr="00A12B5A">
        <w:rPr>
          <w:i/>
        </w:rPr>
        <w:t>r</w:t>
      </w:r>
      <w:r w:rsidR="00A12B5A">
        <w:rPr>
          <w:i/>
        </w:rPr>
        <w:t xml:space="preserve"> = </w:t>
      </w:r>
      <w:r w:rsidR="00A12B5A">
        <w:t xml:space="preserve">0.23 and </w:t>
      </w:r>
      <w:r w:rsidR="00A12B5A" w:rsidRPr="00A12B5A">
        <w:rPr>
          <w:i/>
        </w:rPr>
        <w:t>r</w:t>
      </w:r>
      <w:r w:rsidR="00A12B5A">
        <w:rPr>
          <w:i/>
        </w:rPr>
        <w:t xml:space="preserve"> </w:t>
      </w:r>
      <w:r w:rsidR="00A12B5A">
        <w:t>= 0.23,</w:t>
      </w:r>
      <w:r w:rsidR="00A12B5A" w:rsidRPr="00A12B5A">
        <w:rPr>
          <w:i/>
        </w:rPr>
        <w:t xml:space="preserve"> P</w:t>
      </w:r>
      <w:r w:rsidR="00A12B5A">
        <w:t xml:space="preserve"> &lt; 0.05, respectively)</w:t>
      </w:r>
      <w:r w:rsidR="009E70F9">
        <w:t>.</w:t>
      </w:r>
      <w:r w:rsidR="00A12B5A">
        <w:t xml:space="preserve"> </w:t>
      </w:r>
    </w:p>
    <w:p w:rsidR="00086463" w:rsidRDefault="00086463" w:rsidP="00E70CE1">
      <w:pPr>
        <w:spacing w:line="480" w:lineRule="auto"/>
        <w:ind w:firstLine="720"/>
      </w:pPr>
      <w:r>
        <w:t xml:space="preserve">Overall, research has demonstrated a </w:t>
      </w:r>
      <w:r w:rsidR="008844DF">
        <w:t>weak-</w:t>
      </w:r>
      <w:r w:rsidR="00F6407E">
        <w:t>to</w:t>
      </w:r>
      <w:r w:rsidR="008844DF">
        <w:t>-</w:t>
      </w:r>
      <w:r w:rsidR="00F6407E">
        <w:t xml:space="preserve">moderate correlation </w:t>
      </w:r>
      <w:r>
        <w:t>between physical activity and aerobic fitness within the pediatric population.</w:t>
      </w:r>
      <w:r w:rsidR="009F5112">
        <w:fldChar w:fldCharType="begin"/>
      </w:r>
      <w:r w:rsidR="00F3649A">
        <w:instrText xml:space="preserve"> ADDIN EN.CITE &lt;EndNote&gt;&lt;Cite&gt;&lt;Author&gt;Morrow&lt;/Author&gt;&lt;Year&gt;1994 &lt;/Year&gt;&lt;RecNum&gt;90&lt;/RecNum&gt;&lt;record&gt;&lt;rec-number&gt;90&lt;/rec-number&gt;&lt;foreign-keys&gt;&lt;key app="EN" db-id="rt995t2e92ps5ievffzpdtz6zzdszepdre2a"&gt;90&lt;/key&gt;&lt;/foreign-keys&gt;&lt;ref-type name="Journal Article"&gt;17&lt;/ref-type&gt;&lt;contributors&gt;&lt;authors&gt;&lt;author&gt;James R Morrow &lt;/author&gt;&lt;author&gt;Patty S Freedson&lt;/author&gt;&lt;/authors&gt;&lt;/contributors&gt;&lt;titles&gt;&lt;title&gt;Relationship between habitual physical activity and aerobic fitness in adolescents. &lt;/title&gt;&lt;secondary-title&gt;Pediatric Exercise Science&lt;/secondary-title&gt;&lt;/titles&gt;&lt;periodical&gt;&lt;full-title&gt;Pediatric Exercise Science&lt;/full-title&gt;&lt;/periodical&gt;&lt;volume&gt;6&lt;/volume&gt;&lt;dates&gt;&lt;year&gt;1994 &lt;/year&gt;&lt;/dates&gt;&lt;urls&gt;&lt;/urls&gt;&lt;/record&gt;&lt;/Cite&gt;&lt;/EndNote&gt;</w:instrText>
      </w:r>
      <w:r w:rsidR="009F5112">
        <w:fldChar w:fldCharType="separate"/>
      </w:r>
      <w:r w:rsidR="00541964" w:rsidRPr="00541964">
        <w:rPr>
          <w:noProof/>
          <w:vertAlign w:val="superscript"/>
        </w:rPr>
        <w:t>20</w:t>
      </w:r>
      <w:r w:rsidR="009F5112">
        <w:fldChar w:fldCharType="end"/>
      </w:r>
      <w:fldSimple w:instr="">
        <w:r w:rsidR="00FF0D06" w:rsidRPr="00FF0D06">
          <w:rPr>
            <w:noProof/>
            <w:vertAlign w:val="superscript"/>
          </w:rPr>
          <w:t>31</w:t>
        </w:r>
      </w:fldSimple>
      <w:r>
        <w:t xml:space="preserve"> </w:t>
      </w:r>
      <w:r w:rsidR="008844DF">
        <w:t>R</w:t>
      </w:r>
      <w:r>
        <w:t>esearch</w:t>
      </w:r>
      <w:r w:rsidR="008844DF">
        <w:t xml:space="preserve"> with</w:t>
      </w:r>
      <w:r w:rsidR="00F6407E">
        <w:t xml:space="preserve"> longitudinal, </w:t>
      </w:r>
      <w:r w:rsidR="00F6407E">
        <w:lastRenderedPageBreak/>
        <w:t>objective</w:t>
      </w:r>
      <w:r w:rsidR="00EB4F72">
        <w:t>ly monitored</w:t>
      </w:r>
      <w:r w:rsidR="00F6407E">
        <w:t xml:space="preserve"> physical activity</w:t>
      </w:r>
      <w:r>
        <w:t xml:space="preserve"> is still needed to assess the dose nee</w:t>
      </w:r>
      <w:r w:rsidR="00EB4F72">
        <w:t xml:space="preserve">ded to benefit aerobic fitness </w:t>
      </w:r>
      <w:r>
        <w:t xml:space="preserve">in youth. </w:t>
      </w:r>
    </w:p>
    <w:p w:rsidR="00947283" w:rsidRPr="00295A4E" w:rsidRDefault="00295A4E" w:rsidP="00295A4E">
      <w:pPr>
        <w:pStyle w:val="Heading2"/>
        <w:rPr>
          <w:rFonts w:ascii="Times New Roman" w:hAnsi="Times New Roman" w:cs="Times New Roman"/>
          <w:color w:val="auto"/>
          <w:sz w:val="24"/>
          <w:szCs w:val="24"/>
        </w:rPr>
      </w:pPr>
      <w:bookmarkStart w:id="68" w:name="_Toc295846139"/>
      <w:bookmarkStart w:id="69" w:name="_Toc300153993"/>
      <w:r w:rsidRPr="00295A4E">
        <w:rPr>
          <w:rFonts w:ascii="Times New Roman" w:hAnsi="Times New Roman" w:cs="Times New Roman"/>
          <w:color w:val="auto"/>
          <w:sz w:val="24"/>
          <w:szCs w:val="24"/>
        </w:rPr>
        <w:t>Genetic Individuality and Aerobic Fitness</w:t>
      </w:r>
      <w:bookmarkEnd w:id="68"/>
      <w:bookmarkEnd w:id="69"/>
    </w:p>
    <w:p w:rsidR="00295A4E" w:rsidRPr="00295A4E" w:rsidRDefault="00295A4E" w:rsidP="00295A4E"/>
    <w:p w:rsidR="00695603" w:rsidRDefault="004C22F6" w:rsidP="004C238A">
      <w:pPr>
        <w:spacing w:line="480" w:lineRule="auto"/>
        <w:ind w:firstLine="720"/>
      </w:pPr>
      <w:r>
        <w:t>A reasonable</w:t>
      </w:r>
      <w:r w:rsidR="00285391">
        <w:t xml:space="preserve"> </w:t>
      </w:r>
      <w:r w:rsidR="00081A8E">
        <w:t>argument</w:t>
      </w:r>
      <w:r>
        <w:t xml:space="preserve"> that may arise when discussing cardiovascular health is the influence of genetic individuality on </w:t>
      </w:r>
      <w:r w:rsidR="00F3649A">
        <w:t xml:space="preserve">our ability to develop, </w:t>
      </w:r>
      <w:r>
        <w:t>improve</w:t>
      </w:r>
      <w:r w:rsidR="00F3649A">
        <w:t xml:space="preserve"> and maintain</w:t>
      </w:r>
      <w:r>
        <w:t xml:space="preserve"> fitness levels. </w:t>
      </w:r>
      <w:r w:rsidR="00947283">
        <w:t xml:space="preserve"> </w:t>
      </w:r>
      <w:r>
        <w:t xml:space="preserve">  At the basis of our </w:t>
      </w:r>
      <w:r w:rsidR="00947283">
        <w:t xml:space="preserve">genetic variation is the allele. Alleles </w:t>
      </w:r>
      <w:r w:rsidR="00407494">
        <w:t>are</w:t>
      </w:r>
      <w:r w:rsidR="00947283">
        <w:t xml:space="preserve"> defined as alternative forms of a gene, and each differen</w:t>
      </w:r>
      <w:r>
        <w:t>t combination of two</w:t>
      </w:r>
      <w:r w:rsidR="004C238A">
        <w:t xml:space="preserve"> alleles can then be def</w:t>
      </w:r>
      <w:r w:rsidR="00947283">
        <w:t>in</w:t>
      </w:r>
      <w:r w:rsidR="004C238A">
        <w:t>e</w:t>
      </w:r>
      <w:r>
        <w:t>d as a genotype</w:t>
      </w:r>
      <w:r w:rsidR="00F3649A">
        <w:t>. T</w:t>
      </w:r>
      <w:r>
        <w:t>hese d</w:t>
      </w:r>
      <w:r w:rsidR="00947283">
        <w:t xml:space="preserve">ifferent genotypes are responsible for the determination of genetic traits. </w:t>
      </w:r>
      <w:r>
        <w:t xml:space="preserve"> O</w:t>
      </w:r>
      <w:r w:rsidR="00947283">
        <w:t>bservable traits are then manifested into physic</w:t>
      </w:r>
      <w:r>
        <w:t>al features known as phenotypes.  A phenotype is</w:t>
      </w:r>
      <w:r w:rsidR="00947283">
        <w:t xml:space="preserve"> specifically defined as an observable</w:t>
      </w:r>
      <w:r>
        <w:t>, physical attribute or property that is</w:t>
      </w:r>
      <w:r w:rsidR="00947283">
        <w:t xml:space="preserve"> genetically controlled</w:t>
      </w:r>
      <w:r>
        <w:t>,</w:t>
      </w:r>
      <w:r w:rsidR="00285391">
        <w:t xml:space="preserve"> such as hair and </w:t>
      </w:r>
      <w:r w:rsidR="004C238A">
        <w:t>eye color</w:t>
      </w:r>
      <w:r>
        <w:t xml:space="preserve">. </w:t>
      </w:r>
      <w:r w:rsidR="00285391">
        <w:t>For this study</w:t>
      </w:r>
      <w:r w:rsidR="004C238A">
        <w:t>, the aerobic fitness of an individual</w:t>
      </w:r>
      <w:r w:rsidR="00285391">
        <w:t xml:space="preserve"> is the phenotype of interest</w:t>
      </w:r>
      <w:r w:rsidR="00947283">
        <w:t>.</w:t>
      </w:r>
      <w:r w:rsidR="009F5112" w:rsidRPr="004C238A">
        <w:rPr>
          <w:vertAlign w:val="superscript"/>
        </w:rPr>
        <w:fldChar w:fldCharType="begin"/>
      </w:r>
      <w:r w:rsidR="00F3649A">
        <w:rPr>
          <w:vertAlign w:val="superscript"/>
        </w:rPr>
        <w:instrText xml:space="preserve"> ADDIN EN.CITE &lt;EndNote&gt;&lt;Cite&gt;&lt;Author&gt;W.S. Klung&lt;/Author&gt;&lt;Year&gt;2006&lt;/Year&gt;&lt;RecNum&gt;29&lt;/RecNum&gt;&lt;record&gt;&lt;rec-number&gt;29&lt;/rec-number&gt;&lt;foreign-keys&gt;&lt;key app="EN" db-id="rt995t2e92ps5ievffzpdtz6zzdszepdre2a"&gt;29&lt;/key&gt;&lt;/foreign-keys&gt;&lt;ref-type name="Book"&gt;6&lt;/ref-type&gt;&lt;contributors&gt;&lt;authors&gt;&lt;author&gt;W.S. Klung&lt;/author&gt;&lt;author&gt;M.R. Cummings&lt;/author&gt;&lt;author&gt;C.A. Spencer&lt;/author&gt;&lt;/authors&gt;&lt;/contributors&gt;&lt;titles&gt;&lt;title&gt;Concepts of Genetics &lt;/title&gt;&lt;/titles&gt;&lt;edition&gt;Eighth Edition &lt;/edition&gt;&lt;section&gt;4,5&lt;/section&gt;&lt;dates&gt;&lt;year&gt;2006&lt;/year&gt;&lt;/dates&gt;&lt;publisher&gt;Pearson Education, Inc. &lt;/publisher&gt;&lt;urls&gt;&lt;/urls&gt;&lt;/record&gt;&lt;/Cite&gt;&lt;/EndNote&gt;</w:instrText>
      </w:r>
      <w:r w:rsidR="009F5112" w:rsidRPr="004C238A">
        <w:rPr>
          <w:vertAlign w:val="superscript"/>
        </w:rPr>
        <w:fldChar w:fldCharType="separate"/>
      </w:r>
      <w:r w:rsidR="00D36218">
        <w:rPr>
          <w:noProof/>
          <w:vertAlign w:val="superscript"/>
        </w:rPr>
        <w:t>49</w:t>
      </w:r>
      <w:r w:rsidR="009F5112" w:rsidRPr="004C238A">
        <w:rPr>
          <w:vertAlign w:val="superscript"/>
        </w:rPr>
        <w:fldChar w:fldCharType="end"/>
      </w:r>
      <w:r w:rsidR="00947283">
        <w:t xml:space="preserve">  </w:t>
      </w:r>
    </w:p>
    <w:p w:rsidR="00947283" w:rsidRDefault="00947283" w:rsidP="004C238A">
      <w:pPr>
        <w:spacing w:line="480" w:lineRule="auto"/>
        <w:ind w:firstLine="720"/>
      </w:pPr>
      <w:r w:rsidRPr="000F5E93">
        <w:t>Genetic contributions to aerobic fitness were not assessed until the early 1990’s with the first studies assessing</w:t>
      </w:r>
      <w:r w:rsidR="007C468B">
        <w:t xml:space="preserve"> blood cell antigens and enzyme</w:t>
      </w:r>
      <w:r w:rsidRPr="000F5E93">
        <w:t xml:space="preserve"> markers and </w:t>
      </w:r>
      <w:r w:rsidR="007C468B">
        <w:t>the</w:t>
      </w:r>
      <w:r w:rsidRPr="000F5E93">
        <w:t xml:space="preserve"> effects of the markers on skeletal muscle and endurance phenotypes. </w:t>
      </w:r>
      <w:r w:rsidR="004C238A">
        <w:t xml:space="preserve"> In an effort to help establish future research directions within the fields of </w:t>
      </w:r>
      <w:r w:rsidR="00285391">
        <w:t>e</w:t>
      </w:r>
      <w:r w:rsidR="004C238A">
        <w:t xml:space="preserve">xercise </w:t>
      </w:r>
      <w:r w:rsidR="00285391">
        <w:t>p</w:t>
      </w:r>
      <w:r w:rsidR="004C238A">
        <w:t>hysiology and genetics,</w:t>
      </w:r>
      <w:r w:rsidR="004C238A" w:rsidRPr="00407494">
        <w:rPr>
          <w:i/>
        </w:rPr>
        <w:t xml:space="preserve"> </w:t>
      </w:r>
      <w:r w:rsidR="00695603" w:rsidRPr="00407494">
        <w:rPr>
          <w:i/>
        </w:rPr>
        <w:t>Medicine and Science in Sports and Exercise</w:t>
      </w:r>
      <w:r w:rsidR="00695603">
        <w:t xml:space="preserve"> published a</w:t>
      </w:r>
      <w:r w:rsidR="00AE0BA7">
        <w:t xml:space="preserve"> series of reports </w:t>
      </w:r>
      <w:r w:rsidR="00695603">
        <w:t>entitled The Human Gene Map for Performance and Health-Related Fitness Phenotypes</w:t>
      </w:r>
      <w:r w:rsidR="009F5112">
        <w:fldChar w:fldCharType="begin">
          <w:fldData xml:space="preserve">PEVuZE5vdGU+PENpdGU+PEF1dGhvcj5ULiBSYW5raW5lbjwvQXV0aG9yPjxZZWFyPjIwMDE8L1ll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</w:fldData>
        </w:fldChar>
      </w:r>
      <w:r w:rsidR="00F3649A">
        <w:instrText xml:space="preserve"> ADDIN EN.CITE </w:instrText>
      </w:r>
      <w:r w:rsidR="009F5112">
        <w:fldChar w:fldCharType="begin">
          <w:fldData xml:space="preserve">PEVuZE5vdGU+PENpdGU+PEF1dGhvcj5ULiBSYW5raW5lbjwvQXV0aG9yPjxZZWFyPjIwMDE8L1ll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</w:fldData>
        </w:fldChar>
      </w:r>
      <w:r w:rsidR="00F3649A">
        <w:instrText xml:space="preserve"> ADDIN EN.CITE.DATA </w:instrText>
      </w:r>
      <w:r w:rsidR="009F5112">
        <w:fldChar w:fldCharType="end"/>
      </w:r>
      <w:r w:rsidR="009F5112">
        <w:fldChar w:fldCharType="separate"/>
      </w:r>
      <w:r w:rsidR="00D36218" w:rsidRPr="00D36218">
        <w:rPr>
          <w:noProof/>
          <w:vertAlign w:val="superscript"/>
        </w:rPr>
        <w:t>18, 50-56</w:t>
      </w:r>
      <w:r w:rsidR="009F5112">
        <w:fldChar w:fldCharType="end"/>
      </w:r>
      <w:r w:rsidR="00285391">
        <w:t xml:space="preserve"> and more recently renamed Advances in Exercise, Fitness and Performance Genomics</w:t>
      </w:r>
      <w:r w:rsidR="008844DF">
        <w:t>.</w:t>
      </w:r>
      <w:r w:rsidR="009F5112">
        <w:fldChar w:fldCharType="begin">
          <w:fldData xml:space="preserve">PEVuZE5vdGU+PENpdGU+PEF1dGhvcj5IYWdiZXJnPC9BdXRob3I+PFllYXI+MjAxMTwvWWVhcj48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</w:fldData>
        </w:fldChar>
      </w:r>
      <w:r w:rsidR="00CC6A49">
        <w:instrText xml:space="preserve"> ADDIN EN.CITE </w:instrText>
      </w:r>
      <w:r w:rsidR="009F5112">
        <w:fldChar w:fldCharType="begin">
          <w:fldData xml:space="preserve">PEVuZE5vdGU+PENpdGU+PEF1dGhvcj5IYWdiZXJnPC9BdXRob3I+PFllYXI+MjAxMTwvWWVhcj48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</w:fldData>
        </w:fldChar>
      </w:r>
      <w:r w:rsidR="00CC6A49">
        <w:instrText xml:space="preserve"> ADDIN EN.CITE.DATA </w:instrText>
      </w:r>
      <w:r w:rsidR="009F5112">
        <w:fldChar w:fldCharType="end"/>
      </w:r>
      <w:r w:rsidR="009F5112">
        <w:fldChar w:fldCharType="separate"/>
      </w:r>
      <w:r w:rsidR="00D36218" w:rsidRPr="00D36218">
        <w:rPr>
          <w:noProof/>
          <w:vertAlign w:val="superscript"/>
        </w:rPr>
        <w:t>57-58</w:t>
      </w:r>
      <w:r w:rsidR="009F5112">
        <w:fldChar w:fldCharType="end"/>
      </w:r>
      <w:r w:rsidR="00285391">
        <w:t xml:space="preserve"> </w:t>
      </w:r>
      <w:r w:rsidR="00AE0BA7">
        <w:t xml:space="preserve">  These</w:t>
      </w:r>
      <w:r w:rsidR="00695603">
        <w:t xml:space="preserve"> review article</w:t>
      </w:r>
      <w:r w:rsidR="00AE0BA7">
        <w:t>s</w:t>
      </w:r>
      <w:r w:rsidR="00695603">
        <w:t xml:space="preserve"> prov</w:t>
      </w:r>
      <w:r w:rsidR="00AE0BA7">
        <w:t>ide</w:t>
      </w:r>
      <w:r w:rsidR="00695603">
        <w:t xml:space="preserve"> </w:t>
      </w:r>
      <w:r w:rsidR="004C238A">
        <w:t xml:space="preserve">annual updates </w:t>
      </w:r>
      <w:r w:rsidR="00695603">
        <w:t>of additions made to the literature</w:t>
      </w:r>
      <w:r w:rsidR="00285391">
        <w:t>.</w:t>
      </w:r>
      <w:r w:rsidR="004C238A">
        <w:t xml:space="preserve"> Since its original publication in 2001, </w:t>
      </w:r>
      <w:r w:rsidR="00520EED">
        <w:t xml:space="preserve">hundreds of </w:t>
      </w:r>
      <w:r w:rsidR="00285391">
        <w:t xml:space="preserve">articles </w:t>
      </w:r>
      <w:r w:rsidR="00AE0BA7">
        <w:t>examined the relationships found b</w:t>
      </w:r>
      <w:r w:rsidR="004C238A">
        <w:t xml:space="preserve">etween performance and genetics.  </w:t>
      </w:r>
      <w:r w:rsidR="00285391">
        <w:t xml:space="preserve">The published </w:t>
      </w:r>
      <w:r w:rsidR="008844DF">
        <w:t xml:space="preserve">studies </w:t>
      </w:r>
      <w:r w:rsidR="004C238A">
        <w:t xml:space="preserve">have </w:t>
      </w:r>
      <w:r>
        <w:t>aided in identifying key candidate genes contributing to health-related fitness which include hemodynamics such as heart ra</w:t>
      </w:r>
      <w:r w:rsidR="004C238A">
        <w:t>te, blood pressure, and heart mo</w:t>
      </w:r>
      <w:r>
        <w:t xml:space="preserve">rphology, as well as body composition, anthropometry, insulin, glucose metabolism, blood lipids, lipoproteins, and </w:t>
      </w:r>
      <w:r>
        <w:lastRenderedPageBreak/>
        <w:t>hemostatic factors during exercise.</w:t>
      </w:r>
      <w:r w:rsidR="009F5112">
        <w:fldChar w:fldCharType="begin"/>
      </w:r>
      <w:r w:rsidR="00F3649A">
        <w:instrText xml:space="preserve"> ADDIN EN.CITE &lt;EndNote&gt;&lt;Cite&gt;&lt;Author&gt;Rankinen&lt;/Author&gt;&lt;Year&gt;2001&lt;/Year&gt;&lt;RecNum&gt;32&lt;/RecNum&gt;&lt;record&gt;&lt;rec-number&gt;32&lt;/rec-number&gt;&lt;foreign-keys&gt;&lt;key app="EN" db-id="rt995t2e92ps5ievffzpdtz6zzdszepdre2a"&gt;32&lt;/key&gt;&lt;/foreign-keys&gt;&lt;ref-type name="Journal Article"&gt;17&lt;/ref-type&gt;&lt;contributors&gt;&lt;authors&gt;&lt;author&gt;T. Rankinen&lt;/author&gt;&lt;author&gt;L. Perusse&lt;/author&gt;&lt;author&gt;R. Rauramaa&lt;/author&gt;&lt;author&gt;M.A. Rivera&lt;/author&gt;&lt;author&gt;B. Wolfarth&lt;/author&gt;&lt;author&gt;C. Bouchard&lt;/author&gt;&lt;/authors&gt;&lt;/contributors&gt;&lt;titles&gt;&lt;title&gt;The human gene map for performance and health-related fitness phenotypes&lt;/title&gt;&lt;secondary-title&gt;Medicine and Science in Sport and Exercise&lt;/secondary-title&gt;&lt;/titles&gt;&lt;periodical&gt;&lt;full-title&gt;Medicine and Science in Sport and Exercise&lt;/full-title&gt;&lt;/periodical&gt;&lt;pages&gt;855-67&lt;/pages&gt;&lt;volume&gt;33&lt;/volume&gt;&lt;number&gt;6&lt;/number&gt;&lt;dates&gt;&lt;year&gt;2001&lt;/year&gt;&lt;/dates&gt;&lt;urls&gt;&lt;/urls&gt;&lt;/record&gt;&lt;/Cite&gt;&lt;/EndNote&gt;</w:instrText>
      </w:r>
      <w:r w:rsidR="009F5112">
        <w:fldChar w:fldCharType="separate"/>
      </w:r>
      <w:r w:rsidR="00D36218" w:rsidRPr="00D36218">
        <w:rPr>
          <w:noProof/>
          <w:vertAlign w:val="superscript"/>
        </w:rPr>
        <w:t>50</w:t>
      </w:r>
      <w:r w:rsidR="009F5112">
        <w:fldChar w:fldCharType="end"/>
      </w:r>
      <w:r>
        <w:t xml:space="preserve">   </w:t>
      </w:r>
      <w:r w:rsidR="00C57F5F">
        <w:t xml:space="preserve">The following sections will discuss the relationships found between </w:t>
      </w:r>
      <w:r w:rsidR="00B96573">
        <w:t xml:space="preserve">six of the determined </w:t>
      </w:r>
      <w:r w:rsidR="008844DF">
        <w:t xml:space="preserve">aerobic fitness </w:t>
      </w:r>
      <w:r w:rsidR="00B96573">
        <w:t xml:space="preserve">candidate </w:t>
      </w:r>
      <w:r w:rsidR="00C57F5F">
        <w:t xml:space="preserve">genes and aerobic fitness. </w:t>
      </w:r>
    </w:p>
    <w:p w:rsidR="00947283" w:rsidRPr="00E62A20" w:rsidRDefault="000074EF" w:rsidP="00295A4E">
      <w:pPr>
        <w:pStyle w:val="Heading3"/>
        <w:rPr>
          <w:rFonts w:ascii="Times New Roman" w:hAnsi="Times New Roman" w:cs="Times New Roman"/>
          <w:b w:val="0"/>
          <w:i/>
          <w:color w:val="auto"/>
        </w:rPr>
      </w:pPr>
      <w:bookmarkStart w:id="70" w:name="_Toc295846140"/>
      <w:bookmarkStart w:id="71" w:name="_Toc300153994"/>
      <w:r w:rsidRPr="00E62A20">
        <w:rPr>
          <w:rFonts w:ascii="Times New Roman" w:hAnsi="Times New Roman" w:cs="Times New Roman"/>
          <w:b w:val="0"/>
          <w:i/>
          <w:color w:val="auto"/>
        </w:rPr>
        <w:t xml:space="preserve">Angiotensin Converting Enzyme </w:t>
      </w:r>
      <w:r w:rsidR="002E3FCB" w:rsidRPr="00E62A20">
        <w:rPr>
          <w:rFonts w:ascii="Times New Roman" w:hAnsi="Times New Roman" w:cs="Times New Roman"/>
          <w:b w:val="0"/>
          <w:i/>
          <w:color w:val="auto"/>
        </w:rPr>
        <w:t xml:space="preserve">Gene </w:t>
      </w:r>
      <w:r w:rsidR="00947283" w:rsidRPr="00E62A20">
        <w:rPr>
          <w:rFonts w:ascii="Times New Roman" w:hAnsi="Times New Roman" w:cs="Times New Roman"/>
          <w:b w:val="0"/>
          <w:i/>
          <w:color w:val="auto"/>
        </w:rPr>
        <w:t>and Aerobic Fitness</w:t>
      </w:r>
      <w:bookmarkEnd w:id="70"/>
      <w:bookmarkEnd w:id="71"/>
    </w:p>
    <w:p w:rsidR="00295A4E" w:rsidRPr="00295A4E" w:rsidRDefault="00295A4E" w:rsidP="00295A4E"/>
    <w:p w:rsidR="00250792" w:rsidRDefault="00947283" w:rsidP="00947283">
      <w:pPr>
        <w:spacing w:line="480" w:lineRule="auto"/>
        <w:ind w:firstLine="720"/>
      </w:pPr>
      <w:r w:rsidRPr="007332C3">
        <w:t xml:space="preserve">To date, </w:t>
      </w:r>
      <w:r w:rsidR="004C238A">
        <w:t xml:space="preserve">the </w:t>
      </w:r>
      <w:r w:rsidR="00285391">
        <w:t>Angiotensin Converting Enzyme (</w:t>
      </w:r>
      <w:r w:rsidRPr="007332C3">
        <w:t>ACE</w:t>
      </w:r>
      <w:r w:rsidR="00285391">
        <w:t>)</w:t>
      </w:r>
      <w:r w:rsidRPr="007332C3">
        <w:t xml:space="preserve"> </w:t>
      </w:r>
      <w:r w:rsidR="004C238A">
        <w:t>gene</w:t>
      </w:r>
      <w:r w:rsidR="000D7D40">
        <w:t xml:space="preserve"> </w:t>
      </w:r>
      <w:r w:rsidRPr="007332C3">
        <w:t xml:space="preserve">is the most widely studied </w:t>
      </w:r>
      <w:r>
        <w:t>candid</w:t>
      </w:r>
      <w:r w:rsidR="00691FEE">
        <w:t xml:space="preserve">ate gene </w:t>
      </w:r>
      <w:r>
        <w:t xml:space="preserve">in the field of </w:t>
      </w:r>
      <w:r w:rsidR="000D7D40">
        <w:t>e</w:t>
      </w:r>
      <w:r>
        <w:t xml:space="preserve">xercise </w:t>
      </w:r>
      <w:r w:rsidR="000D7D40">
        <w:t>p</w:t>
      </w:r>
      <w:r w:rsidR="00285391">
        <w:t>hysiology. The ACE gene</w:t>
      </w:r>
      <w:r>
        <w:t xml:space="preserve"> </w:t>
      </w:r>
      <w:r w:rsidR="004C238A">
        <w:t xml:space="preserve">contributes significantly to the function of </w:t>
      </w:r>
      <w:r>
        <w:t>the renin-angiotensin system</w:t>
      </w:r>
      <w:r w:rsidR="004C238A">
        <w:t xml:space="preserve"> and is</w:t>
      </w:r>
      <w:r>
        <w:t xml:space="preserve"> primarily </w:t>
      </w:r>
      <w:r w:rsidR="000D7D40">
        <w:t xml:space="preserve">responsible for </w:t>
      </w:r>
      <w:r w:rsidR="004C238A">
        <w:t>converting A</w:t>
      </w:r>
      <w:r>
        <w:t xml:space="preserve">ngiotensin I to </w:t>
      </w:r>
      <w:r w:rsidR="004C238A">
        <w:t>A</w:t>
      </w:r>
      <w:r>
        <w:t xml:space="preserve">ngiotensin II, as well as for its role </w:t>
      </w:r>
      <w:r w:rsidR="00DC0116">
        <w:t xml:space="preserve">in facilitating the </w:t>
      </w:r>
      <w:r w:rsidR="000D7D40">
        <w:t>degradation</w:t>
      </w:r>
      <w:r>
        <w:t xml:space="preserve"> of vasodilatory substances</w:t>
      </w:r>
      <w:r w:rsidR="00412BA6">
        <w:t xml:space="preserve"> in order facilitate an increase in blood pressure</w:t>
      </w:r>
      <w:r>
        <w:t>.</w:t>
      </w:r>
      <w:r w:rsidR="009F5112" w:rsidRPr="00DC0116">
        <w:rPr>
          <w:vertAlign w:val="superscript"/>
        </w:rPr>
        <w:fldChar w:fldCharType="begin"/>
      </w:r>
      <w:r w:rsidR="00FF0D06">
        <w:rPr>
          <w:vertAlign w:val="superscript"/>
        </w:rPr>
        <w:instrText xml:space="preserve"> ADDIN EN.CITE &lt;EndNote&gt;&lt;Cite&gt;&lt;Author&gt;T. Rankinen&lt;/Author&gt;&lt;Year&gt;2000&lt;/Year&gt;&lt;RecNum&gt;37&lt;/RecNum&gt;&lt;record&gt;&lt;rec-number&gt;37&lt;/rec-number&gt;&lt;foreign-keys&gt;&lt;key app="EN" db-id="rt995t2e92ps5ievffzpdtz6zzdszepdre2a"&gt;37&lt;/key&gt;&lt;/foreign-keys&gt;&lt;ref-type name="Journal Article"&gt;17&lt;/ref-type&gt;&lt;contributors&gt;&lt;authors&gt;&lt;author&gt;T. Rankinen, L. Perusse, J Gagnon, Y. Chagnon, A.S. Leon, J.S. Skinner, J.H. Wilmore, D.C. Rao, C. Bouchard&lt;/author&gt;&lt;/authors&gt;&lt;/contributors&gt;&lt;titles&gt;&lt;title&gt;Angiotensin-converting enzyme ID polymorphism and fitness phenotype in the HERITAGE family study&lt;/title&gt;&lt;secondary-title&gt;Journal of Applied Physiology&lt;/secondary-title&gt;&lt;/titles&gt;&lt;periodical&gt;&lt;full-title&gt;Journal of Applied Physiology&lt;/full-title&gt;&lt;/periodical&gt;&lt;pages&gt;1029-1035&lt;/pages&gt;&lt;volume&gt;88&lt;/volume&gt;&lt;dates&gt;&lt;year&gt;2000&lt;/year&gt;&lt;/dates&gt;&lt;urls&gt;&lt;/urls&gt;&lt;/record&gt;&lt;/Cite&gt;&lt;/EndNote&gt;</w:instrText>
      </w:r>
      <w:r w:rsidR="009F5112" w:rsidRPr="00DC0116">
        <w:rPr>
          <w:vertAlign w:val="superscript"/>
        </w:rPr>
        <w:fldChar w:fldCharType="separate"/>
      </w:r>
      <w:r w:rsidR="00D36218">
        <w:rPr>
          <w:noProof/>
          <w:vertAlign w:val="superscript"/>
        </w:rPr>
        <w:t>59</w:t>
      </w:r>
      <w:r w:rsidR="009F5112" w:rsidRPr="00DC0116">
        <w:rPr>
          <w:vertAlign w:val="superscript"/>
        </w:rPr>
        <w:fldChar w:fldCharType="end"/>
      </w:r>
      <w:r>
        <w:t xml:space="preserve"> </w:t>
      </w:r>
      <w:r w:rsidR="00B96573">
        <w:t xml:space="preserve"> </w:t>
      </w:r>
      <w:r w:rsidR="00691FEE">
        <w:t xml:space="preserve">Since ACE plays a primary role in the renin-angiotensin system, down-regulation of ACE may be beneficial, since </w:t>
      </w:r>
      <w:r w:rsidR="001F4B7E">
        <w:t>high levels</w:t>
      </w:r>
      <w:r w:rsidR="00691FEE">
        <w:t xml:space="preserve"> of ACE may predispose an individual to high blood pressure.  </w:t>
      </w:r>
      <w:r w:rsidR="0001528B">
        <w:t>Higher circulating levels of ACE are mos</w:t>
      </w:r>
      <w:r w:rsidR="00F95D5F">
        <w:t xml:space="preserve">t commonly associated with specific </w:t>
      </w:r>
      <w:r w:rsidR="0001528B">
        <w:t>genotypes, whereas lower circulating</w:t>
      </w:r>
      <w:r w:rsidR="00F95D5F">
        <w:t xml:space="preserve"> levels have been found within different genotypes</w:t>
      </w:r>
      <w:r w:rsidR="0001528B">
        <w:t xml:space="preserve">. </w:t>
      </w:r>
    </w:p>
    <w:p w:rsidR="00947283" w:rsidRDefault="00412BA6" w:rsidP="00947283">
      <w:pPr>
        <w:spacing w:line="480" w:lineRule="auto"/>
        <w:ind w:firstLine="720"/>
      </w:pPr>
      <w:r>
        <w:t>T</w:t>
      </w:r>
      <w:r w:rsidR="00ED13D5">
        <w:t>he relationship between ACE and aerobic fitness</w:t>
      </w:r>
      <w:r>
        <w:t xml:space="preserve"> </w:t>
      </w:r>
      <w:r w:rsidR="00ED13D5">
        <w:t>is unclear and requires further investiga</w:t>
      </w:r>
      <w:r w:rsidR="00407494">
        <w:t>tion in order to determine if the</w:t>
      </w:r>
      <w:r w:rsidR="00ED13D5">
        <w:t xml:space="preserve"> relationship holds true. </w:t>
      </w:r>
      <w:r>
        <w:t xml:space="preserve"> The gene’s association to fitness has shown equivocal results</w:t>
      </w:r>
      <w:r w:rsidR="00DC0116">
        <w:t xml:space="preserve"> due to the large number of studies done in which both significant and non-significant results have been </w:t>
      </w:r>
      <w:r w:rsidR="00B96573">
        <w:t xml:space="preserve">determined. </w:t>
      </w:r>
    </w:p>
    <w:p w:rsidR="00250792" w:rsidRDefault="00947283" w:rsidP="005A10A9">
      <w:pPr>
        <w:spacing w:line="480" w:lineRule="auto"/>
      </w:pPr>
      <w:r>
        <w:tab/>
        <w:t xml:space="preserve">Previous case-control studies have found consistent results demonstrating that the ACE </w:t>
      </w:r>
      <w:r w:rsidR="00412BA6">
        <w:t>I</w:t>
      </w:r>
      <w:r w:rsidR="00F95D5F">
        <w:t>/</w:t>
      </w:r>
      <w:r w:rsidR="001F4B7E">
        <w:t>I genotype</w:t>
      </w:r>
      <w:r>
        <w:t xml:space="preserve"> is </w:t>
      </w:r>
      <w:r w:rsidR="00412BA6">
        <w:t>more prevalent</w:t>
      </w:r>
      <w:r>
        <w:t xml:space="preserve"> in athletes than in the controls. </w:t>
      </w:r>
      <w:r w:rsidR="00150684">
        <w:t>The first article known to date assessing the relationship between ACE and performance was published in 1998 by Gayagay et al</w:t>
      </w:r>
      <w:fldSimple w:instr="">
        <w:r w:rsidR="00250792">
          <w:rPr>
            <w:noProof/>
            <w:vertAlign w:val="superscript"/>
          </w:rPr>
          <w:t>46</w:t>
        </w:r>
      </w:fldSimple>
      <w:r w:rsidR="00150684">
        <w:t>.</w:t>
      </w:r>
      <w:r w:rsidR="009F5112">
        <w:fldChar w:fldCharType="begin"/>
      </w:r>
      <w:r w:rsidR="00F3649A">
        <w:instrText xml:space="preserve"> ADDIN EN.CITE &lt;EndNote&gt;&lt;Cite&gt;&lt;Author&gt;Gayagay&lt;/Author&gt;&lt;Year&gt;1998&lt;/Year&gt;&lt;RecNum&gt;1102&lt;/RecNum&gt;&lt;record&gt;&lt;rec-number&gt;1102&lt;/rec-number&gt;&lt;foreign-keys&gt;&lt;key app="EN" db-id="rt995t2e92ps5ievffzpdtz6zzdszepdre2a"&gt;1102&lt;/key&gt;&lt;/foreign-keys&gt;&lt;ref-type name="Journal Article"&gt;17&lt;/ref-type&gt;&lt;contributors&gt;&lt;authors&gt;&lt;author&gt;Gayagay, G.&lt;/author&gt;&lt;author&gt;Yu, B.&lt;/author&gt;&lt;author&gt;Hambly, B.&lt;/author&gt;&lt;author&gt;Boston, T.&lt;/author&gt;&lt;author&gt;Hahn, A.&lt;/author&gt;&lt;author&gt;Celermajer, D. S.&lt;/author&gt;&lt;author&gt;Trent, R. J.&lt;/author&gt;&lt;/authors&gt;&lt;/contributors&gt;&lt;auth-address&gt;Department of Molecular &amp;amp; Clinical Genetics, Royal Prince Alfred Hospital, Camperdown NSW, Australia.&lt;/auth-address&gt;&lt;titles&gt;&lt;title&gt;Elite endurance athletes and the ACE I allele--the role of genes in athletic performance&lt;/title&gt;&lt;secondary-title&gt;Hum Genet&lt;/secondary-title&gt;&lt;/titles&gt;&lt;periodical&gt;&lt;full-title&gt;Hum Genet&lt;/full-title&gt;&lt;/periodical&gt;&lt;pages&gt;48-50&lt;/pages&gt;&lt;volume&gt;103&lt;/volume&gt;&lt;number&gt;1&lt;/number&gt;&lt;edition&gt;1998/09/16&lt;/edition&gt;&lt;keywords&gt;&lt;keyword&gt;Adult&lt;/keyword&gt;&lt;keyword&gt;Aged&lt;/keyword&gt;&lt;keyword&gt;Alleles&lt;/keyword&gt;&lt;keyword&gt;Female&lt;/keyword&gt;&lt;keyword&gt;Humans&lt;/keyword&gt;&lt;keyword&gt;Male&lt;/keyword&gt;&lt;keyword&gt;Middle Aged&lt;/keyword&gt;&lt;keyword&gt;Peptidyl-Dipeptidase A/*genetics&lt;/keyword&gt;&lt;keyword&gt;Physical Endurance/*genetics&lt;/keyword&gt;&lt;keyword&gt;*Polymorphism, Genetic&lt;/keyword&gt;&lt;keyword&gt;Receptor, Angiotensin, Type 1&lt;/keyword&gt;&lt;keyword&gt;Receptor, Angiotensin, Type 2&lt;/keyword&gt;&lt;keyword&gt;Receptors, Angiotensin/genetics&lt;/keyword&gt;&lt;keyword&gt;Reference Values&lt;/keyword&gt;&lt;keyword&gt;Sports/*physiology&lt;/keyword&gt;&lt;/keywords&gt;&lt;dates&gt;&lt;year&gt;1998&lt;/year&gt;&lt;pub-dates&gt;&lt;date&gt;Jul&lt;/date&gt;&lt;/pub-dates&gt;&lt;/dates&gt;&lt;isbn&gt;0340-6717 (Print)&amp;#xD;0340-6717 (Linking)&lt;/isbn&gt;&lt;accession-num&gt;9737775&lt;/accession-num&gt;&lt;urls&gt;&lt;related-urls&gt;&lt;url&gt;http://www.ncbi.nlm.nih.gov/entrez/query.fcgi?cmd=Retrieve&amp;amp;db=PubMed&amp;amp;dopt=Citation&amp;amp;list_uids=9737775&lt;/url&gt;&lt;/related-urls&gt;&lt;/urls&gt;&lt;research-notes&gt;HD Articles GHI&lt;/research-notes&gt;&lt;language&gt;eng&lt;/language&gt;&lt;/record&gt;&lt;/Cite&gt;&lt;/EndNote&gt;</w:instrText>
      </w:r>
      <w:r w:rsidR="009F5112">
        <w:fldChar w:fldCharType="separate"/>
      </w:r>
      <w:r w:rsidR="00D36218" w:rsidRPr="00D36218">
        <w:rPr>
          <w:noProof/>
          <w:vertAlign w:val="superscript"/>
        </w:rPr>
        <w:t>60</w:t>
      </w:r>
      <w:r w:rsidR="009F5112">
        <w:fldChar w:fldCharType="end"/>
      </w:r>
      <w:r w:rsidR="00150684">
        <w:t xml:space="preserve"> This study included 64 Australian national rowers, and found that compared to a normal population, the rowers exhibited </w:t>
      </w:r>
      <w:r w:rsidR="00081A8E">
        <w:t>a</w:t>
      </w:r>
      <w:r w:rsidR="00150684">
        <w:t xml:space="preserve"> higher </w:t>
      </w:r>
      <w:r w:rsidR="005A10A9">
        <w:t>distribution</w:t>
      </w:r>
      <w:r w:rsidR="00150684">
        <w:t xml:space="preserve"> of the ACE I allele</w:t>
      </w:r>
      <w:r w:rsidR="00F95D5F">
        <w:t xml:space="preserve"> </w:t>
      </w:r>
      <w:r w:rsidR="00150684">
        <w:t>and ACE I</w:t>
      </w:r>
      <w:r w:rsidR="00F95D5F">
        <w:t>/</w:t>
      </w:r>
      <w:r w:rsidR="00150684">
        <w:t xml:space="preserve">I genotype. </w:t>
      </w:r>
      <w:r w:rsidR="005A10A9">
        <w:t>Myerson et al</w:t>
      </w:r>
      <w:r w:rsidR="001F4B7E">
        <w:t>.</w:t>
      </w:r>
      <w:r w:rsidR="009F5112" w:rsidRPr="00DC0116">
        <w:rPr>
          <w:vertAlign w:val="superscript"/>
        </w:rPr>
        <w:fldChar w:fldCharType="begin"/>
      </w:r>
      <w:r w:rsidR="00F3649A">
        <w:rPr>
          <w:vertAlign w:val="superscript"/>
        </w:rPr>
        <w:instrText xml:space="preserve"> ADDIN EN.CITE &lt;EndNote&gt;&lt;Cite&gt;&lt;Author&gt;S. Myerson&lt;/Author&gt;&lt;Year&gt;1999&lt;/Year&gt;&lt;RecNum&gt;56&lt;/RecNum&gt;&lt;record&gt;&lt;rec-number&gt;56&lt;/rec-number&gt;&lt;foreign-keys&gt;&lt;key app="EN" db-id="rt995t2e92ps5ievffzpdtz6zzdszepdre2a"&gt;56&lt;/key&gt;&lt;/foreign-keys&gt;&lt;ref-type name="Journal Article"&gt;17&lt;/ref-type&gt;&lt;contributors&gt;&lt;authors&gt;&lt;author&gt;S. Myerson&lt;/author&gt;&lt;author&gt;H. Hemingway&lt;/author&gt;&lt;author&gt;R. Budget&lt;/author&gt;&lt;author&gt;J. Martin&lt;/author&gt;&lt;author&gt;S. Humphries&lt;/author&gt;&lt;author&gt;H. Montgomery&lt;/author&gt;&lt;/authors&gt;&lt;/contributors&gt;&lt;titles&gt;&lt;title&gt;Human angiotensin I-converting enzyme gene and endurance performance. &lt;/title&gt;&lt;secondary-title&gt;J. Appl. Physiol. &lt;/secondary-title&gt;&lt;/titles&gt;&lt;periodical&gt;&lt;full-title&gt;J. Appl. Physiol.&lt;/full-title&gt;&lt;/periodical&gt;&lt;pages&gt;1313 - 1316&lt;/pages&gt;&lt;volume&gt;84&lt;/volume&gt;&lt;number&gt;4&lt;/number&gt;&lt;dates&gt;&lt;year&gt;1999&lt;/year&gt;&lt;/dates&gt;&lt;urls&gt;&lt;/urls&gt;&lt;/record&gt;&lt;/Cite&gt;&lt;/EndNote&gt;</w:instrText>
      </w:r>
      <w:r w:rsidR="009F5112" w:rsidRPr="00DC0116">
        <w:rPr>
          <w:vertAlign w:val="superscript"/>
        </w:rPr>
        <w:fldChar w:fldCharType="separate"/>
      </w:r>
      <w:r w:rsidR="00D36218">
        <w:rPr>
          <w:noProof/>
          <w:vertAlign w:val="superscript"/>
        </w:rPr>
        <w:t>61</w:t>
      </w:r>
      <w:r w:rsidR="009F5112" w:rsidRPr="00DC0116">
        <w:rPr>
          <w:vertAlign w:val="superscript"/>
        </w:rPr>
        <w:fldChar w:fldCharType="end"/>
      </w:r>
      <w:r w:rsidR="00F3649A">
        <w:rPr>
          <w:vertAlign w:val="superscript"/>
        </w:rPr>
        <w:t xml:space="preserve"> </w:t>
      </w:r>
      <w:r w:rsidR="005A10A9">
        <w:t>published results demonstrating that within a grou</w:t>
      </w:r>
      <w:r w:rsidR="003D2E9D">
        <w:t>p</w:t>
      </w:r>
      <w:r w:rsidR="005A10A9">
        <w:t xml:space="preserve"> of 1,086 elite runners, there was an increasing frequency of the I allele </w:t>
      </w:r>
      <w:r w:rsidR="00FA29D5">
        <w:t>as the distance of the runner’s event increased</w:t>
      </w:r>
      <w:r w:rsidR="00F3649A">
        <w:t>,</w:t>
      </w:r>
      <w:r w:rsidR="00FA29D5">
        <w:t xml:space="preserve"> </w:t>
      </w:r>
      <w:r w:rsidR="003D2E9D">
        <w:t xml:space="preserve">when </w:t>
      </w:r>
      <w:r w:rsidR="003D2E9D">
        <w:lastRenderedPageBreak/>
        <w:t xml:space="preserve">compared with a non-athlete control group </w:t>
      </w:r>
      <w:r w:rsidR="00FA29D5">
        <w:t xml:space="preserve">(0.35, 0.53, 0.62 for </w:t>
      </w:r>
      <w:r w:rsidR="00FA29D5" w:rsidRPr="00FA29D5">
        <w:rPr>
          <w:u w:val="single"/>
        </w:rPr>
        <w:t>&lt;</w:t>
      </w:r>
      <w:r w:rsidR="00FA29D5" w:rsidRPr="00FA29D5">
        <w:t xml:space="preserve"> </w:t>
      </w:r>
      <w:r w:rsidR="00FA29D5">
        <w:t xml:space="preserve">200 m, 400-3000 m and </w:t>
      </w:r>
      <w:r w:rsidR="00FA29D5" w:rsidRPr="00FA29D5">
        <w:rPr>
          <w:u w:val="single"/>
        </w:rPr>
        <w:t>&gt;</w:t>
      </w:r>
      <w:r w:rsidR="00FA29D5">
        <w:t xml:space="preserve"> 5000 m</w:t>
      </w:r>
      <w:r w:rsidR="00AA4DAE">
        <w:t>, respectively</w:t>
      </w:r>
      <w:r w:rsidR="00FA29D5">
        <w:t>)</w:t>
      </w:r>
      <w:r w:rsidR="003D2E9D">
        <w:t>.</w:t>
      </w:r>
      <w:r w:rsidR="009F5112" w:rsidRPr="00DC0116">
        <w:rPr>
          <w:vertAlign w:val="superscript"/>
        </w:rPr>
        <w:fldChar w:fldCharType="begin"/>
      </w:r>
      <w:r w:rsidR="00F3649A">
        <w:rPr>
          <w:vertAlign w:val="superscript"/>
        </w:rPr>
        <w:instrText xml:space="preserve"> ADDIN EN.CITE &lt;EndNote&gt;&lt;Cite&gt;&lt;Author&gt;S. Myerson&lt;/Author&gt;&lt;Year&gt;1999&lt;/Year&gt;&lt;RecNum&gt;56&lt;/RecNum&gt;&lt;record&gt;&lt;rec-number&gt;56&lt;/rec-number&gt;&lt;foreign-keys&gt;&lt;key app="EN" db-id="rt995t2e92ps5ievffzpdtz6zzdszepdre2a"&gt;56&lt;/key&gt;&lt;/foreign-keys&gt;&lt;ref-type name="Journal Article"&gt;17&lt;/ref-type&gt;&lt;contributors&gt;&lt;authors&gt;&lt;author&gt;S. Myerson&lt;/author&gt;&lt;author&gt;H. Hemingway&lt;/author&gt;&lt;author&gt;R. Budget&lt;/author&gt;&lt;author&gt;J. Martin&lt;/author&gt;&lt;author&gt;S. Humphries&lt;/author&gt;&lt;author&gt;H. Montgomery&lt;/author&gt;&lt;/authors&gt;&lt;/contributors&gt;&lt;titles&gt;&lt;title&gt;Human angiotensin I-converting enzyme gene and endurance performance. &lt;/title&gt;&lt;secondary-title&gt;J. Appl. Physiol. &lt;/secondary-title&gt;&lt;/titles&gt;&lt;periodical&gt;&lt;full-title&gt;J. Appl. Physiol.&lt;/full-title&gt;&lt;/periodical&gt;&lt;pages&gt;1313 - 1316&lt;/pages&gt;&lt;volume&gt;84&lt;/volume&gt;&lt;number&gt;4&lt;/number&gt;&lt;dates&gt;&lt;year&gt;1999&lt;/year&gt;&lt;/dates&gt;&lt;urls&gt;&lt;/urls&gt;&lt;/record&gt;&lt;/Cite&gt;&lt;/EndNote&gt;</w:instrText>
      </w:r>
      <w:r w:rsidR="009F5112" w:rsidRPr="00DC0116">
        <w:rPr>
          <w:vertAlign w:val="superscript"/>
        </w:rPr>
        <w:fldChar w:fldCharType="separate"/>
      </w:r>
      <w:r w:rsidR="00D36218">
        <w:rPr>
          <w:noProof/>
          <w:vertAlign w:val="superscript"/>
        </w:rPr>
        <w:t>61</w:t>
      </w:r>
      <w:r w:rsidR="009F5112" w:rsidRPr="00DC0116">
        <w:rPr>
          <w:vertAlign w:val="superscript"/>
        </w:rPr>
        <w:fldChar w:fldCharType="end"/>
      </w:r>
      <w:r w:rsidR="00FA29D5" w:rsidRPr="00DC0116">
        <w:rPr>
          <w:vertAlign w:val="superscript"/>
        </w:rPr>
        <w:t xml:space="preserve"> </w:t>
      </w:r>
      <w:r w:rsidR="003D2E9D">
        <w:t xml:space="preserve">  </w:t>
      </w:r>
      <w:r w:rsidR="000A2A90">
        <w:t>Previous studies have also demonstrated findings similar to these within marathon runners</w:t>
      </w:r>
      <w:r w:rsidR="00412BA6">
        <w:t>.</w:t>
      </w:r>
      <w:r w:rsidR="009F5112" w:rsidRPr="00DC0116">
        <w:rPr>
          <w:vertAlign w:val="superscript"/>
        </w:rPr>
        <w:fldChar w:fldCharType="begin"/>
      </w:r>
      <w:r w:rsidR="00F3649A">
        <w:rPr>
          <w:vertAlign w:val="superscript"/>
        </w:rPr>
        <w:instrText xml:space="preserve"> ADDIN EN.CITE &lt;EndNote&gt;&lt;Cite&gt;&lt;Author&gt;H. Hruskovicova&lt;/Author&gt;&lt;Year&gt;2006&lt;/Year&gt;&lt;RecNum&gt;77&lt;/RecNum&gt;&lt;record&gt;&lt;rec-number&gt;77&lt;/rec-number&gt;&lt;foreign-keys&gt;&lt;key app="EN" db-id="rt995t2e92ps5ievffzpdtz6zzdszepdre2a"&gt;77&lt;/key&gt;&lt;/foreign-keys&gt;&lt;ref-type name="Journal Article"&gt;17&lt;/ref-type&gt;&lt;contributors&gt;&lt;authors&gt;&lt;author&gt;H. Hruskovicova&lt;/author&gt;&lt;author&gt;D. Dzurenkova&lt;/author&gt;&lt;author&gt;M. Selingerova&lt;/author&gt;&lt;author&gt;B. Bohus&lt;/author&gt;&lt;author&gt;B. Timkanicova&lt;/author&gt;&lt;author&gt;L. Kovacs&lt;/author&gt;&lt;/authors&gt;&lt;/contributors&gt;&lt;titles&gt;&lt;title&gt;The angiotensin converting enzyme I/D polymorphism in long distance runners. &lt;/title&gt;&lt;secondary-title&gt;J Sports Med Phys Fitness&lt;/secondary-title&gt;&lt;/titles&gt;&lt;periodical&gt;&lt;full-title&gt;J Sports Med Phys Fitness&lt;/full-title&gt;&lt;/periodical&gt;&lt;pages&gt;509-513&lt;/pages&gt;&lt;volume&gt;46&lt;/volume&gt;&lt;dates&gt;&lt;year&gt;2006&lt;/year&gt;&lt;/dates&gt;&lt;urls&gt;&lt;/urls&gt;&lt;/record&gt;&lt;/Cite&gt;&lt;/EndNote&gt;</w:instrText>
      </w:r>
      <w:r w:rsidR="009F5112" w:rsidRPr="00DC0116">
        <w:rPr>
          <w:vertAlign w:val="superscript"/>
        </w:rPr>
        <w:fldChar w:fldCharType="separate"/>
      </w:r>
      <w:r w:rsidR="00D36218">
        <w:rPr>
          <w:noProof/>
          <w:vertAlign w:val="superscript"/>
        </w:rPr>
        <w:t>62</w:t>
      </w:r>
      <w:r w:rsidR="009F5112" w:rsidRPr="00DC0116">
        <w:rPr>
          <w:vertAlign w:val="superscript"/>
        </w:rPr>
        <w:fldChar w:fldCharType="end"/>
      </w:r>
    </w:p>
    <w:p w:rsidR="00412BA6" w:rsidRPr="00412BA6" w:rsidRDefault="00412BA6" w:rsidP="00412BA6">
      <w:pPr>
        <w:spacing w:line="480" w:lineRule="auto"/>
        <w:ind w:firstLine="720"/>
      </w:pPr>
      <w:r>
        <w:t>The HERITAGE study is one of the largest data sets of genetic and health</w:t>
      </w:r>
      <w:r w:rsidR="001F4B7E">
        <w:t>-</w:t>
      </w:r>
      <w:r>
        <w:t>related outcomes.  A study by Rankinen et al</w:t>
      </w:r>
      <w:r w:rsidR="000809F2">
        <w:t>.</w:t>
      </w:r>
      <w:r w:rsidR="009F5112">
        <w:fldChar w:fldCharType="begin">
          <w:fldData xml:space="preserve">PEVuZE5vdGU+PENpdGU+PEF1dGhvcj5SYW5raW5lbjwvQXV0aG9yPjxZZWFyPjIwMDA8L1llYXI+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=
</w:fldData>
        </w:fldChar>
      </w:r>
      <w:r w:rsidR="00F3649A">
        <w:instrText xml:space="preserve"> ADDIN EN.CITE </w:instrText>
      </w:r>
      <w:r w:rsidR="009F5112">
        <w:fldChar w:fldCharType="begin">
          <w:fldData xml:space="preserve">PEVuZE5vdGU+PENpdGU+PEF1dGhvcj5SYW5raW5lbjwvQXV0aG9yPjxZZWFyPjIwMDA8L1llYXI+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=
</w:fldData>
        </w:fldChar>
      </w:r>
      <w:r w:rsidR="00F3649A">
        <w:instrText xml:space="preserve"> ADDIN EN.CITE.DATA </w:instrText>
      </w:r>
      <w:r w:rsidR="009F5112">
        <w:fldChar w:fldCharType="end"/>
      </w:r>
      <w:r w:rsidR="009F5112">
        <w:fldChar w:fldCharType="separate"/>
      </w:r>
      <w:r w:rsidR="00D36218" w:rsidRPr="00D36218">
        <w:rPr>
          <w:noProof/>
          <w:vertAlign w:val="superscript"/>
        </w:rPr>
        <w:t>63</w:t>
      </w:r>
      <w:r w:rsidR="009F5112">
        <w:fldChar w:fldCharType="end"/>
      </w:r>
      <w:r>
        <w:t xml:space="preserve"> of the HERITAGE group reported </w:t>
      </w:r>
      <w:r w:rsidRPr="005D2D07">
        <w:t>insig</w:t>
      </w:r>
      <w:r>
        <w:t>ni</w:t>
      </w:r>
      <w:r w:rsidRPr="005D2D07">
        <w:t xml:space="preserve">ficant differences between the ACE </w:t>
      </w:r>
      <w:r w:rsidR="00AA4DAE">
        <w:t>genotype</w:t>
      </w:r>
      <w:r w:rsidRPr="005D2D07">
        <w:t xml:space="preserve"> and VO</w:t>
      </w:r>
      <w:r w:rsidRPr="0009063F">
        <w:rPr>
          <w:vertAlign w:val="subscript"/>
        </w:rPr>
        <w:t>2</w:t>
      </w:r>
      <w:r>
        <w:rPr>
          <w:vertAlign w:val="subscript"/>
        </w:rPr>
        <w:t>max</w:t>
      </w:r>
      <w:r w:rsidR="00087883">
        <w:t xml:space="preserve"> after a training program</w:t>
      </w:r>
      <w:r w:rsidRPr="005D2D07">
        <w:t xml:space="preserve">. </w:t>
      </w:r>
      <w:r w:rsidR="00087883">
        <w:t xml:space="preserve"> The training program does show how individuals with differing genotypes may respond to exercise, and mimics, to an extent, the influence habitual physical activity may play.  </w:t>
      </w:r>
      <w:r w:rsidRPr="005D2D07">
        <w:t xml:space="preserve">The study included 724 </w:t>
      </w:r>
      <w:r>
        <w:t>adults</w:t>
      </w:r>
      <w:r w:rsidRPr="005D2D07">
        <w:t xml:space="preserve"> who were healthy and sedentary, and participated in a 20-week endurance training program.</w:t>
      </w:r>
      <w:r w:rsidR="009F5112">
        <w:fldChar w:fldCharType="begin">
          <w:fldData xml:space="preserve">PEVuZE5vdGU+PENpdGU+PEF1dGhvcj5SYW5raW5lbjwvQXV0aG9yPjxZZWFyPjIwMDA8L1llYXI+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=
</w:fldData>
        </w:fldChar>
      </w:r>
      <w:r w:rsidR="00F3649A">
        <w:instrText xml:space="preserve"> ADDIN EN.CITE </w:instrText>
      </w:r>
      <w:r w:rsidR="009F5112">
        <w:fldChar w:fldCharType="begin">
          <w:fldData xml:space="preserve">PEVuZE5vdGU+PENpdGU+PEF1dGhvcj5SYW5raW5lbjwvQXV0aG9yPjxZZWFyPjIwMDA8L1llYXI+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=
</w:fldData>
        </w:fldChar>
      </w:r>
      <w:r w:rsidR="00F3649A">
        <w:instrText xml:space="preserve"> ADDIN EN.CITE.DATA </w:instrText>
      </w:r>
      <w:r w:rsidR="009F5112">
        <w:fldChar w:fldCharType="end"/>
      </w:r>
      <w:r w:rsidR="009F5112">
        <w:fldChar w:fldCharType="separate"/>
      </w:r>
      <w:r w:rsidR="00D36218" w:rsidRPr="00D36218">
        <w:rPr>
          <w:noProof/>
          <w:vertAlign w:val="superscript"/>
        </w:rPr>
        <w:t>63</w:t>
      </w:r>
      <w:r w:rsidR="009F5112">
        <w:fldChar w:fldCharType="end"/>
      </w:r>
      <w:r w:rsidRPr="005D2D07">
        <w:t xml:space="preserve"> </w:t>
      </w:r>
      <w:r>
        <w:t>Across genotypes, VO</w:t>
      </w:r>
      <w:r w:rsidRPr="00412BA6">
        <w:rPr>
          <w:vertAlign w:val="subscript"/>
        </w:rPr>
        <w:t>2max</w:t>
      </w:r>
      <w:r>
        <w:rPr>
          <w:vertAlign w:val="subscript"/>
        </w:rPr>
        <w:t xml:space="preserve"> </w:t>
      </w:r>
      <w:r w:rsidR="00407494">
        <w:t>values</w:t>
      </w:r>
      <w:r w:rsidR="00407494">
        <w:rPr>
          <w:vertAlign w:val="subscript"/>
        </w:rPr>
        <w:t xml:space="preserve"> </w:t>
      </w:r>
      <w:r>
        <w:t xml:space="preserve">were not different, however </w:t>
      </w:r>
      <w:r w:rsidR="00087883">
        <w:t xml:space="preserve">parents and </w:t>
      </w:r>
      <w:r>
        <w:t>children with the DD genotype did show increases in VO</w:t>
      </w:r>
      <w:r w:rsidRPr="00412BA6">
        <w:rPr>
          <w:vertAlign w:val="subscript"/>
        </w:rPr>
        <w:t>2max</w:t>
      </w:r>
      <w:r>
        <w:t xml:space="preserve"> following the training program.  Although findings were not significant, the results do indicate the potential relationship between ACE and cardiorespiratory fitness in both adults and children. </w:t>
      </w:r>
    </w:p>
    <w:p w:rsidR="00084DC2" w:rsidRPr="00E62A20" w:rsidRDefault="00FA29D5" w:rsidP="00084DC2">
      <w:pPr>
        <w:spacing w:line="480" w:lineRule="auto"/>
        <w:ind w:firstLine="720"/>
        <w:rPr>
          <w:i/>
        </w:rPr>
      </w:pPr>
      <w:r>
        <w:t>These studies</w:t>
      </w:r>
      <w:r w:rsidR="00274BB5">
        <w:t xml:space="preserve"> </w:t>
      </w:r>
      <w:r>
        <w:t xml:space="preserve">demonstrate that there </w:t>
      </w:r>
      <w:r w:rsidR="001F4B7E">
        <w:t xml:space="preserve">may </w:t>
      </w:r>
      <w:r w:rsidR="00084DC2">
        <w:t>be</w:t>
      </w:r>
      <w:r>
        <w:t xml:space="preserve"> a potential </w:t>
      </w:r>
      <w:r w:rsidR="003D2E9D">
        <w:t>association</w:t>
      </w:r>
      <w:r>
        <w:t xml:space="preserve"> between the </w:t>
      </w:r>
      <w:r w:rsidR="00691FEE">
        <w:t>I allele of the ACE gene</w:t>
      </w:r>
      <w:r>
        <w:t xml:space="preserve"> and improved endurance perfor</w:t>
      </w:r>
      <w:r w:rsidR="00DC0116">
        <w:t xml:space="preserve">mance.  </w:t>
      </w:r>
      <w:r w:rsidR="00084DC2">
        <w:t>The ACE gene is an important candidate gene not only becau</w:t>
      </w:r>
      <w:r w:rsidR="00407494">
        <w:t>se of the extent to</w:t>
      </w:r>
      <w:r w:rsidR="00084DC2">
        <w:t xml:space="preserve"> which is has been studied, but also because of the role the renin-angiotensin system plays in exercise response.  It is important that we better understand individual blood pressure responses and how that affects fitness levels and responses to exercise.</w:t>
      </w:r>
      <w:r w:rsidR="00124D8A">
        <w:t xml:space="preserve">  If varying responses are present among genotypes, then individuals may respond differently to training programs. </w:t>
      </w:r>
      <w:r w:rsidR="00084DC2">
        <w:t xml:space="preserve"> </w:t>
      </w:r>
    </w:p>
    <w:p w:rsidR="004B5EB3" w:rsidRPr="00E62A20" w:rsidRDefault="004B5EB3" w:rsidP="00295A4E">
      <w:pPr>
        <w:pStyle w:val="Heading3"/>
        <w:rPr>
          <w:rFonts w:ascii="Times New Roman" w:hAnsi="Times New Roman" w:cs="Times New Roman"/>
          <w:b w:val="0"/>
          <w:i/>
          <w:color w:val="auto"/>
        </w:rPr>
      </w:pPr>
      <w:bookmarkStart w:id="72" w:name="_Toc295846141"/>
      <w:bookmarkStart w:id="73" w:name="_Toc300153995"/>
      <w:r w:rsidRPr="00E62A20">
        <w:rPr>
          <w:rFonts w:ascii="Times New Roman" w:hAnsi="Times New Roman" w:cs="Times New Roman"/>
          <w:b w:val="0"/>
          <w:i/>
          <w:color w:val="auto"/>
        </w:rPr>
        <w:t>β-2 Adrenergic Receptor Gene and Aerobic Fitness</w:t>
      </w:r>
      <w:bookmarkEnd w:id="72"/>
      <w:bookmarkEnd w:id="73"/>
    </w:p>
    <w:p w:rsidR="00295A4E" w:rsidRPr="00295A4E" w:rsidRDefault="00295A4E" w:rsidP="00295A4E"/>
    <w:p w:rsidR="004B5EB3" w:rsidRDefault="004B5EB3" w:rsidP="004B5EB3">
      <w:pPr>
        <w:spacing w:line="480" w:lineRule="auto"/>
      </w:pPr>
      <w:r>
        <w:t>T</w:t>
      </w:r>
      <w:r w:rsidRPr="00F12813">
        <w:t xml:space="preserve">he β-2 adrenergic receptor </w:t>
      </w:r>
      <w:r w:rsidR="005A6045">
        <w:t>(</w:t>
      </w:r>
      <w:r w:rsidR="005A6045" w:rsidRPr="00F12813">
        <w:t xml:space="preserve">ADRβ2) </w:t>
      </w:r>
      <w:r w:rsidRPr="00F12813">
        <w:t xml:space="preserve">is </w:t>
      </w:r>
      <w:r>
        <w:t xml:space="preserve">involved in many different critical pathways related to aerobic fitness. These receptors are located on the plasma membrane of the cell, and are </w:t>
      </w:r>
      <w:r>
        <w:lastRenderedPageBreak/>
        <w:t xml:space="preserve">responsible for binding with primarily epinephrine in order to initiate the adenylate cyclase cascade.  This adenylate cyclase cascade then goes on to stimulate cyclic </w:t>
      </w:r>
      <w:r w:rsidR="00691FEE">
        <w:t>adenosine monophosphate (</w:t>
      </w:r>
      <w:r>
        <w:t>AMP</w:t>
      </w:r>
      <w:r w:rsidR="00691FEE">
        <w:t>)</w:t>
      </w:r>
      <w:r>
        <w:t xml:space="preserve"> in order to alter the rate at which cellular processes</w:t>
      </w:r>
      <w:r w:rsidR="00407494">
        <w:t>,</w:t>
      </w:r>
      <w:r>
        <w:t xml:space="preserve"> such</w:t>
      </w:r>
      <w:r w:rsidR="001F4B7E">
        <w:t xml:space="preserve"> </w:t>
      </w:r>
      <w:r>
        <w:t>as fat metabolism</w:t>
      </w:r>
      <w:r w:rsidR="00407494">
        <w:t>, occur</w:t>
      </w:r>
      <w:r>
        <w:t>.</w:t>
      </w:r>
      <w:r w:rsidR="009F5112">
        <w:fldChar w:fldCharType="begin"/>
      </w:r>
      <w:r w:rsidR="00F3649A">
        <w:instrText xml:space="preserve"> ADDIN EN.CITE &lt;EndNote&gt;&lt;Cite&gt;&lt;Author&gt;J.M. Berg&lt;/Author&gt;&lt;Year&gt;2002&lt;/Year&gt;&lt;RecNum&gt;60&lt;/RecNum&gt;&lt;record&gt;&lt;rec-number&gt;60&lt;/rec-number&gt;&lt;foreign-keys&gt;&lt;key app="EN" db-id="rt995t2e92ps5ievffzpdtz6zzdszepdre2a"&gt;60&lt;/key&gt;&lt;/foreign-keys&gt;&lt;ref-type name="Book"&gt;6&lt;/ref-type&gt;&lt;contributors&gt;&lt;authors&gt;&lt;author&gt;J.M. Berg&lt;/author&gt;&lt;author&gt;J. L Tymoczko&lt;/author&gt;&lt;author&gt;L. Stryer&lt;/author&gt;&lt;/authors&gt;&lt;/contributors&gt;&lt;titles&gt;&lt;title&gt;Biochemistry&lt;/title&gt;&lt;/titles&gt;&lt;edition&gt;5th &lt;/edition&gt;&lt;dates&gt;&lt;year&gt;2002&lt;/year&gt;&lt;/dates&gt;&lt;pub-location&gt;New York, NY &lt;/pub-location&gt;&lt;publisher&gt;W.H. Freeman and Company &lt;/publisher&gt;&lt;urls&gt;&lt;/urls&gt;&lt;/record&gt;&lt;/Cite&gt;&lt;/EndNote&gt;</w:instrText>
      </w:r>
      <w:r w:rsidR="009F5112">
        <w:fldChar w:fldCharType="separate"/>
      </w:r>
      <w:r w:rsidR="00D36218" w:rsidRPr="00D36218">
        <w:rPr>
          <w:noProof/>
          <w:vertAlign w:val="superscript"/>
        </w:rPr>
        <w:t>64</w:t>
      </w:r>
      <w:r w:rsidR="009F5112">
        <w:fldChar w:fldCharType="end"/>
      </w:r>
    </w:p>
    <w:p w:rsidR="00C6504D" w:rsidRDefault="00562CEC" w:rsidP="00086463">
      <w:pPr>
        <w:spacing w:line="480" w:lineRule="auto"/>
        <w:ind w:firstLine="720"/>
      </w:pPr>
      <w:r>
        <w:t xml:space="preserve">The primary effect of the </w:t>
      </w:r>
      <w:r w:rsidRPr="00F12813">
        <w:t>β-2 adrenergic receptor</w:t>
      </w:r>
      <w:r>
        <w:t xml:space="preserve"> is to increase both bronchodialation and vasodilation,</w:t>
      </w:r>
      <w:r w:rsidR="009F5112">
        <w:fldChar w:fldCharType="begin"/>
      </w:r>
      <w:r w:rsidR="00F3649A">
        <w:instrText xml:space="preserve"> ADDIN EN.CITE &lt;EndNote&gt;&lt;Cite&gt;&lt;Author&gt;G. A. Brooks&lt;/Author&gt;&lt;Year&gt;2005&lt;/Year&gt;&lt;RecNum&gt;59&lt;/RecNum&gt;&lt;record&gt;&lt;rec-number&gt;59&lt;/rec-number&gt;&lt;foreign-keys&gt;&lt;key app="EN" db-id="rt995t2e92ps5ievffzpdtz6zzdszepdre2a"&gt;59&lt;/key&gt;&lt;/foreign-keys&gt;&lt;ref-type name="Book"&gt;6&lt;/ref-type&gt;&lt;contributors&gt;&lt;authors&gt;&lt;author&gt;G. A. Brooks&lt;/author&gt;&lt;author&gt;T. D. Fahey&lt;/author&gt;&lt;author&gt;K.M. Baldwin &lt;/author&gt;&lt;/authors&gt;&lt;/contributors&gt;&lt;titles&gt;&lt;title&gt;Exercise Physiology: Human Bioenergetics and its Applications &lt;/title&gt;&lt;/titles&gt;&lt;edition&gt;4th&lt;/edition&gt;&lt;dates&gt;&lt;year&gt;2005&lt;/year&gt;&lt;/dates&gt;&lt;pub-location&gt;New York, New York &lt;/pub-location&gt;&lt;publisher&gt;McGraw-Hill&lt;/publisher&gt;&lt;urls&gt;&lt;/urls&gt;&lt;/record&gt;&lt;/Cite&gt;&lt;/EndNote&gt;</w:instrText>
      </w:r>
      <w:r w:rsidR="009F5112">
        <w:fldChar w:fldCharType="separate"/>
      </w:r>
      <w:r w:rsidR="00D36218" w:rsidRPr="00D36218">
        <w:rPr>
          <w:noProof/>
          <w:vertAlign w:val="superscript"/>
        </w:rPr>
        <w:t>65</w:t>
      </w:r>
      <w:r w:rsidR="009F5112">
        <w:fldChar w:fldCharType="end"/>
      </w:r>
      <w:r w:rsidR="0016303A">
        <w:t xml:space="preserve"> </w:t>
      </w:r>
      <w:r>
        <w:t xml:space="preserve"> and although lung function is not a limiting factor in most aerobic activities, </w:t>
      </w:r>
      <w:r w:rsidR="00081A8E">
        <w:t>peripheral</w:t>
      </w:r>
      <w:r w:rsidR="00B379E6">
        <w:t xml:space="preserve"> </w:t>
      </w:r>
      <w:r>
        <w:t>vasodila</w:t>
      </w:r>
      <w:r w:rsidR="00F3649A">
        <w:t>tion is an</w:t>
      </w:r>
      <w:r w:rsidR="00835B6E">
        <w:t xml:space="preserve"> important aspect of</w:t>
      </w:r>
      <w:r>
        <w:t xml:space="preserve"> aerobic performance and</w:t>
      </w:r>
      <w:r w:rsidR="00B379E6">
        <w:t xml:space="preserve"> ultimately fitness levels.</w:t>
      </w:r>
      <w:r w:rsidR="00C6504D">
        <w:t xml:space="preserve"> </w:t>
      </w:r>
      <w:r w:rsidR="0016303A">
        <w:t>The</w:t>
      </w:r>
      <w:r w:rsidR="005A6045">
        <w:t xml:space="preserve">refore, the </w:t>
      </w:r>
      <w:r w:rsidR="00A92027">
        <w:t>ADRβ2</w:t>
      </w:r>
      <w:r w:rsidR="0016303A" w:rsidRPr="00F12813">
        <w:t xml:space="preserve"> </w:t>
      </w:r>
      <w:r w:rsidR="0016303A">
        <w:t>gene is a potential candidate gene because of its function in cardiovascular responses to</w:t>
      </w:r>
      <w:r w:rsidR="001F4B7E">
        <w:t xml:space="preserve"> exercise such as vasodilation</w:t>
      </w:r>
      <w:r w:rsidR="009F5112">
        <w:fldChar w:fldCharType="begin"/>
      </w:r>
      <w:r w:rsidR="00F3649A">
        <w:instrText xml:space="preserve"> ADDIN EN.CITE &lt;EndNote&gt;&lt;Cite&gt;&lt;Author&gt;Armstrong&lt;/Author&gt;&lt;Year&gt;1996&lt;/Year&gt;&lt;RecNum&gt;1193&lt;/RecNum&gt;&lt;record&gt;&lt;rec-number&gt;1193&lt;/rec-number&gt;&lt;foreign-keys&gt;&lt;key app="EN" db-id="rt995t2e92ps5ievffzpdtz6zzdszepdre2a"&gt;1193&lt;/key&gt;&lt;/foreign-keys&gt;&lt;ref-type name="Journal Article"&gt;17&lt;/ref-type&gt;&lt;contributors&gt;&lt;authors&gt;&lt;author&gt;Armstrong, N.&lt;/author&gt;&lt;author&gt;Welsman, J.&lt;/author&gt;&lt;author&gt;Winsley, R.&lt;/author&gt;&lt;/authors&gt;&lt;/contributors&gt;&lt;auth-address&gt;Children&amp;apos;s Health and Exercise Research Centre, University of Exeter.&lt;/auth-address&gt;&lt;titles&gt;&lt;title&gt;Is peak VO2 a maximal index of children&amp;apos;s aerobic fitness?&lt;/title&gt;&lt;secondary-title&gt;Int J Sports Med&lt;/secondary-title&gt;&lt;/titles&gt;&lt;periodical&gt;&lt;full-title&gt;Int J Sports Med&lt;/full-title&gt;&lt;/periodical&gt;&lt;pages&gt;356-9&lt;/pages&gt;&lt;volume&gt;17&lt;/volume&gt;&lt;number&gt;5&lt;/number&gt;&lt;edition&gt;1996/07/01&lt;/edition&gt;&lt;keywords&gt;&lt;keyword&gt;Analysis of Variance&lt;/keyword&gt;&lt;keyword&gt;Child&lt;/keyword&gt;&lt;keyword&gt;Exercise/*physiology&lt;/keyword&gt;&lt;keyword&gt;Exercise Test&lt;/keyword&gt;&lt;keyword&gt;Fatigue/physiopathology&lt;/keyword&gt;&lt;keyword&gt;Female&lt;/keyword&gt;&lt;keyword&gt;Humans&lt;/keyword&gt;&lt;keyword&gt;Lactic Acid/blood&lt;/keyword&gt;&lt;keyword&gt;Male&lt;/keyword&gt;&lt;keyword&gt;Oxygen Consumption/*physiology&lt;/keyword&gt;&lt;keyword&gt;Physical Fitness/*physiology&lt;/keyword&gt;&lt;keyword&gt;Sex Characteristics&lt;/keyword&gt;&lt;/keywords&gt;&lt;dates&gt;&lt;year&gt;1996&lt;/year&gt;&lt;pub-dates&gt;&lt;date&gt;Jul&lt;/date&gt;&lt;/pub-dates&gt;&lt;/dates&gt;&lt;isbn&gt;0172-4622 (Print)&amp;#xD;0172-4622 (Linking)&lt;/isbn&gt;&lt;accession-num&gt;8858407&lt;/accession-num&gt;&lt;urls&gt;&lt;related-urls&gt;&lt;url&gt;http://www.ncbi.nlm.nih.gov/entrez/query.fcgi?cmd=Retrieve&amp;amp;db=PubMed&amp;amp;dopt=Citation&amp;amp;list_uids=8858407&lt;/url&gt;&lt;/related-urls&gt;&lt;/urls&gt;&lt;electronic-resource-num&gt;10.1055/s-2007-972860&lt;/electronic-resource-num&gt;&lt;language&gt;eng&lt;/language&gt;&lt;/record&gt;&lt;/Cite&gt;&lt;/EndNote&gt;</w:instrText>
      </w:r>
      <w:r w:rsidR="009F5112">
        <w:fldChar w:fldCharType="separate"/>
      </w:r>
      <w:r w:rsidR="00541964" w:rsidRPr="00541964">
        <w:rPr>
          <w:noProof/>
          <w:vertAlign w:val="superscript"/>
        </w:rPr>
        <w:t>21</w:t>
      </w:r>
      <w:r w:rsidR="009F5112">
        <w:fldChar w:fldCharType="end"/>
      </w:r>
      <w:r w:rsidR="0016303A">
        <w:rPr>
          <w:noProof/>
        </w:rPr>
        <w:t xml:space="preserve"> as well as its regulation in lipid mobilization from adipose tissue. </w:t>
      </w:r>
      <w:r w:rsidR="009F5112">
        <w:rPr>
          <w:noProof/>
        </w:rPr>
        <w:fldChar w:fldCharType="begin"/>
      </w:r>
      <w:r w:rsidR="00F3649A">
        <w:rPr>
          <w:noProof/>
        </w:rPr>
        <w:instrText xml:space="preserve"> ADDIN EN.CITE &lt;EndNote&gt;&lt;Cite&gt;&lt;Author&gt;B. Wolfarth&lt;/Author&gt;&lt;Year&gt;2007&lt;/Year&gt;&lt;RecNum&gt;61&lt;/RecNum&gt;&lt;record&gt;&lt;rec-number&gt;61&lt;/rec-number&gt;&lt;foreign-keys&gt;&lt;key app="EN" db-id="rt995t2e92ps5ievffzpdtz6zzdszepdre2a"&gt;61&lt;/key&gt;&lt;/foreign-keys&gt;&lt;ref-type name="Journal Article"&gt;17&lt;/ref-type&gt;&lt;contributors&gt;&lt;authors&gt;&lt;author&gt;B. Wolfarth&lt;/author&gt;&lt;author&gt;T. Rankinen&lt;/author&gt;&lt;author&gt;S. Muhlbauer&lt;/author&gt;&lt;author&gt;J. Scherr&lt;/author&gt;&lt;author&gt;M.R. Boulay&lt;/author&gt;&lt;author&gt;L. Perusse&lt;/author&gt;&lt;author&gt;R. Rauramaa&lt;/author&gt;&lt;author&gt;C. Bouchard&lt;/author&gt;&lt;/authors&gt;&lt;/contributors&gt;&lt;titles&gt;&lt;title&gt;Association between B2-adrenergic receptor polymorphism and elite endurance performance &lt;/title&gt;&lt;secondary-title&gt;Metabolism Clinical and Experimental &lt;/secondary-title&gt;&lt;/titles&gt;&lt;periodical&gt;&lt;full-title&gt;Metabolism Clinical and Experimental&lt;/full-title&gt;&lt;/periodical&gt;&lt;pages&gt;1649 - 1651&lt;/pages&gt;&lt;volume&gt;56&lt;/volume&gt;&lt;dates&gt;&lt;year&gt;2007&lt;/year&gt;&lt;/dates&gt;&lt;urls&gt;&lt;/urls&gt;&lt;/record&gt;&lt;/Cite&gt;&lt;/EndNote&gt;</w:instrText>
      </w:r>
      <w:r w:rsidR="009F5112">
        <w:rPr>
          <w:noProof/>
        </w:rPr>
        <w:fldChar w:fldCharType="separate"/>
      </w:r>
      <w:r w:rsidR="00D36218" w:rsidRPr="00D36218">
        <w:rPr>
          <w:noProof/>
          <w:vertAlign w:val="superscript"/>
        </w:rPr>
        <w:t>66</w:t>
      </w:r>
      <w:r w:rsidR="009F5112">
        <w:rPr>
          <w:noProof/>
        </w:rPr>
        <w:fldChar w:fldCharType="end"/>
      </w:r>
      <w:r w:rsidR="00B35DC4">
        <w:t xml:space="preserve"> O</w:t>
      </w:r>
      <w:r w:rsidR="0016303A">
        <w:t>besity</w:t>
      </w:r>
      <w:r w:rsidR="00B35DC4">
        <w:t>, activity</w:t>
      </w:r>
      <w:r w:rsidR="006D2193">
        <w:t>,</w:t>
      </w:r>
      <w:r w:rsidR="0016303A">
        <w:t xml:space="preserve"> and </w:t>
      </w:r>
      <w:r w:rsidR="006D2193">
        <w:t xml:space="preserve">the </w:t>
      </w:r>
      <w:r w:rsidR="009E1C9C">
        <w:t>ADRβ2</w:t>
      </w:r>
      <w:r w:rsidR="009E1C9C" w:rsidRPr="00F12813">
        <w:t xml:space="preserve"> </w:t>
      </w:r>
      <w:r w:rsidR="00B35DC4">
        <w:t xml:space="preserve">gene </w:t>
      </w:r>
      <w:r w:rsidR="0016303A">
        <w:t>ha</w:t>
      </w:r>
      <w:r w:rsidR="0091168B">
        <w:t>ve</w:t>
      </w:r>
      <w:r w:rsidR="00B35DC4">
        <w:t xml:space="preserve"> been previously assessed in a study by </w:t>
      </w:r>
      <w:r w:rsidR="004F49D0">
        <w:rPr>
          <w:noProof/>
        </w:rPr>
        <w:t>Meirhaeghe et al.</w:t>
      </w:r>
      <w:r w:rsidR="00AA4DAE">
        <w:rPr>
          <w:noProof/>
        </w:rPr>
        <w:t>,</w:t>
      </w:r>
      <w:r w:rsidR="009F5112">
        <w:rPr>
          <w:noProof/>
        </w:rPr>
        <w:fldChar w:fldCharType="begin"/>
      </w:r>
      <w:r w:rsidR="00F3649A">
        <w:rPr>
          <w:noProof/>
        </w:rPr>
        <w:instrText xml:space="preserve"> ADDIN EN.CITE &lt;EndNote&gt;&lt;Cite&gt;&lt;Author&gt;Meirhaeghe&lt;/Author&gt;&lt;Year&gt;1999&lt;/Year&gt;&lt;RecNum&gt;1201&lt;/RecNum&gt;&lt;record&gt;&lt;rec-number&gt;1201&lt;/rec-number&gt;&lt;foreign-keys&gt;&lt;key app="EN" db-id="rt995t2e92ps5ievffzpdtz6zzdszepdre2a"&gt;1201&lt;/key&gt;&lt;/foreign-keys&gt;&lt;ref-type name="Journal Article"&gt;17&lt;/ref-type&gt;&lt;contributors&gt;&lt;authors&gt;&lt;author&gt;Meirhaeghe, A.&lt;/author&gt;&lt;author&gt;Helbecque, N.&lt;/author&gt;&lt;author&gt;Cottel, D.&lt;/author&gt;&lt;author&gt;Amouyel, P.&lt;/author&gt;&lt;/authors&gt;&lt;/contributors&gt;&lt;titles&gt;&lt;title&gt;Beta2-adrenoceptor gene polymorphism, body weight, and physical activity&lt;/title&gt;&lt;secondary-title&gt;Lancet&lt;/secondary-title&gt;&lt;/titles&gt;&lt;periodical&gt;&lt;full-title&gt;Lancet&lt;/full-title&gt;&lt;/periodical&gt;&lt;pages&gt;896&lt;/pages&gt;&lt;volume&gt;353&lt;/volume&gt;&lt;number&gt;9156&lt;/number&gt;&lt;edition&gt;1999/03/27&lt;/edition&gt;&lt;keywords&gt;&lt;keyword&gt;Adult&lt;/keyword&gt;&lt;keyword&gt;Body Mass Index&lt;/keyword&gt;&lt;keyword&gt;Body Weight/*genetics&lt;/keyword&gt;&lt;keyword&gt;*Exercise&lt;/keyword&gt;&lt;keyword&gt;Female&lt;/keyword&gt;&lt;keyword&gt;France&lt;/keyword&gt;&lt;keyword&gt;Genotype&lt;/keyword&gt;&lt;keyword&gt;Humans&lt;/keyword&gt;&lt;keyword&gt;Logistic Models&lt;/keyword&gt;&lt;keyword&gt;Male&lt;/keyword&gt;&lt;keyword&gt;Middle Aged&lt;/keyword&gt;&lt;keyword&gt;Obesity/genetics/prevention &amp;amp; control&lt;/keyword&gt;&lt;keyword&gt;Polymorphism, Genetic&lt;/keyword&gt;&lt;keyword&gt;Receptors, Adrenergic, beta-2/*genetics&lt;/keyword&gt;&lt;keyword&gt;Sex Factors&lt;/keyword&gt;&lt;keyword&gt;Smoking&lt;/keyword&gt;&lt;/keywords&gt;&lt;dates&gt;&lt;year&gt;1999&lt;/year&gt;&lt;pub-dates&gt;&lt;date&gt;Mar 13&lt;/date&gt;&lt;/pub-dates&gt;&lt;/dates&gt;&lt;isbn&gt;0140-6736 (Print)&amp;#xD;0140-6736 (Linking)&lt;/isbn&gt;&lt;accession-num&gt;10093985&lt;/accession-num&gt;&lt;urls&gt;&lt;related-urls&gt;&lt;url&gt;http://www.ncbi.nlm.nih.gov/entrez/query.fcgi?cmd=Retrieve&amp;amp;db=PubMed&amp;amp;dopt=Citation&amp;amp;list_uids=10093985&lt;/url&gt;&lt;/related-urls&gt;&lt;/urls&gt;&lt;electronic-resource-num&gt;S0140-6736(99)00251-2 [pii]&amp;#xD;10.1016/S0140-6736(99)00251-2&lt;/electronic-resource-num&gt;&lt;language&gt;eng&lt;/language&gt;&lt;/record&gt;&lt;/Cite&gt;&lt;/EndNote&gt;</w:instrText>
      </w:r>
      <w:r w:rsidR="009F5112">
        <w:rPr>
          <w:noProof/>
        </w:rPr>
        <w:fldChar w:fldCharType="separate"/>
      </w:r>
      <w:r w:rsidR="00D36218" w:rsidRPr="00D36218">
        <w:rPr>
          <w:noProof/>
          <w:vertAlign w:val="superscript"/>
        </w:rPr>
        <w:t>67</w:t>
      </w:r>
      <w:r w:rsidR="009F5112">
        <w:rPr>
          <w:noProof/>
        </w:rPr>
        <w:fldChar w:fldCharType="end"/>
      </w:r>
      <w:r w:rsidR="004F49D0">
        <w:rPr>
          <w:noProof/>
        </w:rPr>
        <w:t xml:space="preserve"> </w:t>
      </w:r>
      <w:r w:rsidR="00AA4DAE">
        <w:rPr>
          <w:noProof/>
        </w:rPr>
        <w:t>which found that</w:t>
      </w:r>
      <w:r w:rsidR="00B35DC4">
        <w:t xml:space="preserve"> sedentary men with the Gln27Glu polymorphism of the </w:t>
      </w:r>
      <w:r w:rsidR="009E1C9C">
        <w:t>ADRβ2</w:t>
      </w:r>
      <w:r w:rsidR="00B35DC4">
        <w:t xml:space="preserve"> gene had a nearly 3.5 times greater risk of developing obesity </w:t>
      </w:r>
      <w:r w:rsidR="00081A8E">
        <w:t>compared</w:t>
      </w:r>
      <w:r w:rsidR="00B35DC4">
        <w:t xml:space="preserve"> to active men.  However, </w:t>
      </w:r>
      <w:r w:rsidR="0016303A">
        <w:t>the relationship betwee</w:t>
      </w:r>
      <w:r w:rsidR="003E0653">
        <w:t>n</w:t>
      </w:r>
      <w:r w:rsidR="00B35DC4">
        <w:t xml:space="preserve"> activity, </w:t>
      </w:r>
      <w:r w:rsidR="003E0653">
        <w:t xml:space="preserve">aerobic fitness and </w:t>
      </w:r>
      <w:r w:rsidR="009E1C9C">
        <w:t>ADRβ2</w:t>
      </w:r>
      <w:r w:rsidR="003E0653">
        <w:t xml:space="preserve"> h</w:t>
      </w:r>
      <w:r w:rsidR="00E61D69">
        <w:t xml:space="preserve">as not been assessed in </w:t>
      </w:r>
      <w:r w:rsidR="003E0653">
        <w:t xml:space="preserve">detail. </w:t>
      </w:r>
      <w:r w:rsidR="00B35DC4">
        <w:t xml:space="preserve">  Since fitness is a moderator </w:t>
      </w:r>
      <w:r w:rsidR="006D2193">
        <w:t>in</w:t>
      </w:r>
      <w:r w:rsidR="00B35DC4">
        <w:t xml:space="preserve"> the development of obesity, it is important that we explore this relationship as well. </w:t>
      </w:r>
    </w:p>
    <w:p w:rsidR="00274BB5" w:rsidRDefault="009E1C9C" w:rsidP="0016303A">
      <w:pPr>
        <w:spacing w:line="480" w:lineRule="auto"/>
        <w:ind w:firstLine="720"/>
      </w:pPr>
      <w:r>
        <w:t>ADRβ2</w:t>
      </w:r>
      <w:r w:rsidR="00115CC8">
        <w:t xml:space="preserve"> has two</w:t>
      </w:r>
      <w:r w:rsidR="00C6504D">
        <w:t xml:space="preserve"> </w:t>
      </w:r>
      <w:r>
        <w:t>commonly studied alleles</w:t>
      </w:r>
      <w:r w:rsidR="00C6504D">
        <w:t xml:space="preserve">, Gln and Glu, located at the </w:t>
      </w:r>
      <w:r>
        <w:t>ADRβ2</w:t>
      </w:r>
      <w:r w:rsidRPr="00F12813">
        <w:t xml:space="preserve"> </w:t>
      </w:r>
      <w:r w:rsidR="00C6504D">
        <w:t>codon 27, which can be combined to form three different genotypes:</w:t>
      </w:r>
      <w:r w:rsidR="0016303A">
        <w:t xml:space="preserve"> Gln27Glu, Glu27Gln, </w:t>
      </w:r>
      <w:r w:rsidR="00E5053D">
        <w:t>and Glu27Glu</w:t>
      </w:r>
      <w:r w:rsidR="0016303A">
        <w:t xml:space="preserve">.  </w:t>
      </w:r>
      <w:r w:rsidR="00C6504D">
        <w:t>A</w:t>
      </w:r>
      <w:r w:rsidR="00115CC8">
        <w:t xml:space="preserve"> study by Moore et al.</w:t>
      </w:r>
      <w:r w:rsidR="009F5112">
        <w:fldChar w:fldCharType="begin"/>
      </w:r>
      <w:r w:rsidR="00F3649A">
        <w:instrText xml:space="preserve"> ADDIN EN.CITE &lt;EndNote&gt;&lt;Cite&gt;&lt;Author&gt;Moore&lt;/Author&gt;&lt;Year&gt;2001&lt;/Year&gt;&lt;RecNum&gt;1196&lt;/RecNum&gt;&lt;record&gt;&lt;rec-number&gt;1196&lt;/rec-number&gt;&lt;foreign-keys&gt;&lt;key app="EN" db-id="rt995t2e92ps5ievffzpdtz6zzdszepdre2a"&gt;1196&lt;/key&gt;&lt;/foreign-keys&gt;&lt;ref-type name="Journal Article"&gt;17&lt;/ref-type&gt;&lt;contributors&gt;&lt;authors&gt;&lt;author&gt;Moore, G. E.&lt;/author&gt;&lt;author&gt;Shuldiner, A. R.&lt;/author&gt;&lt;author&gt;Zmuda, J. M.&lt;/author&gt;&lt;author&gt;Ferrell, R. E.&lt;/author&gt;&lt;author&gt;McCole, S. D.&lt;/author&gt;&lt;author&gt;Hagberg, J. M.&lt;/author&gt;&lt;/authors&gt;&lt;/contributors&gt;&lt;auth-address&gt;University of Pittsburgh School of Medicine and Graduate School of Public Health, Pittsburgh, PA, USA.&lt;/auth-address&gt;&lt;titles&gt;&lt;title&gt;Obesity gene variant and elite endurance performance&lt;/title&gt;&lt;secondary-title&gt;Metabolism&lt;/secondary-title&gt;&lt;/titles&gt;&lt;periodical&gt;&lt;full-title&gt;Metabolism&lt;/full-title&gt;&lt;/periodical&gt;&lt;pages&gt;1391-2&lt;/pages&gt;&lt;volume&gt;50&lt;/volume&gt;&lt;number&gt;12&lt;/number&gt;&lt;edition&gt;2001/12/06&lt;/edition&gt;&lt;keywords&gt;&lt;keyword&gt;Aged&lt;/keyword&gt;&lt;keyword&gt;Body Mass Index&lt;/keyword&gt;&lt;keyword&gt;Body Weight&lt;/keyword&gt;&lt;keyword&gt;Exercise&lt;/keyword&gt;&lt;keyword&gt;Female&lt;/keyword&gt;&lt;keyword&gt;*Genetic Variation&lt;/keyword&gt;&lt;keyword&gt;Genotype&lt;/keyword&gt;&lt;keyword&gt;Humans&lt;/keyword&gt;&lt;keyword&gt;Middle Aged&lt;/keyword&gt;&lt;keyword&gt;Obesity/*genetics&lt;/keyword&gt;&lt;keyword&gt;Oxygen Consumption&lt;/keyword&gt;&lt;keyword&gt;Physical Endurance&lt;/keyword&gt;&lt;keyword&gt;Postmenopause&lt;/keyword&gt;&lt;keyword&gt;Receptors, Adrenergic, beta-2/*genetics&lt;/keyword&gt;&lt;/keywords&gt;&lt;dates&gt;&lt;year&gt;2001&lt;/year&gt;&lt;pub-dates&gt;&lt;date&gt;Dec&lt;/date&gt;&lt;/pub-dates&gt;&lt;/dates&gt;&lt;isbn&gt;0026-0495 (Print)&amp;#xD;0026-0495 (Linking)&lt;/isbn&gt;&lt;accession-num&gt;11735081&lt;/accession-num&gt;&lt;urls&gt;&lt;related-urls&gt;&lt;url&gt;http://www.ncbi.nlm.nih.gov/entrez/query.fcgi?cmd=Retrieve&amp;amp;db=PubMed&amp;amp;dopt=Citation&amp;amp;list_uids=11735081&lt;/url&gt;&lt;/related-urls&gt;&lt;/urls&gt;&lt;electronic-resource-num&gt;S0026-0495(01)17072-1 [pii]&amp;#xD;10.1053/meta.2001.28140&lt;/electronic-resource-num&gt;&lt;language&gt;eng&lt;/language&gt;&lt;/record&gt;&lt;/Cite&gt;&lt;/EndNote&gt;</w:instrText>
      </w:r>
      <w:r w:rsidR="009F5112">
        <w:fldChar w:fldCharType="separate"/>
      </w:r>
      <w:r w:rsidR="00F3649A" w:rsidRPr="00F3649A">
        <w:rPr>
          <w:noProof/>
          <w:vertAlign w:val="superscript"/>
        </w:rPr>
        <w:t>68</w:t>
      </w:r>
      <w:r w:rsidR="009F5112">
        <w:fldChar w:fldCharType="end"/>
      </w:r>
      <w:r w:rsidR="00115CC8">
        <w:t xml:space="preserve"> assessed the Gln27Glu polymorphism, and its association with </w:t>
      </w:r>
      <w:r w:rsidR="006D2193">
        <w:t xml:space="preserve">aerobic fitness </w:t>
      </w:r>
      <w:r w:rsidR="00B8402C">
        <w:t>in a group of 63 non</w:t>
      </w:r>
      <w:r w:rsidR="00115CC8">
        <w:t>-</w:t>
      </w:r>
      <w:r w:rsidR="00B8402C">
        <w:t xml:space="preserve">obese, postmenopausal women who were </w:t>
      </w:r>
      <w:r w:rsidR="0016303A">
        <w:t>ca</w:t>
      </w:r>
      <w:r w:rsidR="00B8402C">
        <w:t xml:space="preserve">tegorized as either sedentary or athletic. </w:t>
      </w:r>
      <w:r w:rsidR="00115CC8">
        <w:t xml:space="preserve"> </w:t>
      </w:r>
      <w:r w:rsidR="00B8402C">
        <w:t xml:space="preserve">Results of the study showed that women with the </w:t>
      </w:r>
      <w:r>
        <w:t>ADRβ2</w:t>
      </w:r>
      <w:r w:rsidR="00115CC8">
        <w:t xml:space="preserve"> Glu27Glu genotype had a higher weight</w:t>
      </w:r>
      <w:r w:rsidR="00B8402C">
        <w:t xml:space="preserve">, higher BMI, and </w:t>
      </w:r>
      <w:r w:rsidR="00115CC8">
        <w:t>lower VO</w:t>
      </w:r>
      <w:r w:rsidR="000965A1" w:rsidRPr="000965A1">
        <w:rPr>
          <w:vertAlign w:val="subscript"/>
        </w:rPr>
        <w:t>2max</w:t>
      </w:r>
      <w:r w:rsidR="00115CC8">
        <w:t xml:space="preserve"> when</w:t>
      </w:r>
      <w:r w:rsidR="00B8402C">
        <w:t xml:space="preserve"> compared with the </w:t>
      </w:r>
      <w:r>
        <w:t>ADRβ2</w:t>
      </w:r>
      <w:r w:rsidR="00B8402C">
        <w:t xml:space="preserve"> Glu27Gln and </w:t>
      </w:r>
      <w:r>
        <w:t>ADRβ2</w:t>
      </w:r>
      <w:r w:rsidR="00B8402C">
        <w:t xml:space="preserve"> Gln27Gln.</w:t>
      </w:r>
      <w:r w:rsidR="005A4AC0">
        <w:t xml:space="preserve"> </w:t>
      </w:r>
      <w:r w:rsidR="00773A81">
        <w:t xml:space="preserve"> </w:t>
      </w:r>
      <w:r w:rsidR="00115CC8">
        <w:t>T</w:t>
      </w:r>
      <w:r w:rsidR="00B8402C">
        <w:t>he</w:t>
      </w:r>
      <w:r w:rsidR="00FC5DA4">
        <w:t xml:space="preserve"> study concluded that Glu27Gln and </w:t>
      </w:r>
      <w:r w:rsidR="00B8402C">
        <w:t>Gln27Gln</w:t>
      </w:r>
      <w:r w:rsidR="00DC114B">
        <w:t xml:space="preserve"> were </w:t>
      </w:r>
      <w:r w:rsidR="00DC114B">
        <w:lastRenderedPageBreak/>
        <w:t>significantly associated with aerobic performance within olde</w:t>
      </w:r>
      <w:r w:rsidR="00FC5DA4">
        <w:t xml:space="preserve">r women compared with the </w:t>
      </w:r>
      <w:r w:rsidR="00DC114B">
        <w:t xml:space="preserve">Glu27Glu genotype. </w:t>
      </w:r>
    </w:p>
    <w:p w:rsidR="00F12813" w:rsidRDefault="005A4AC0" w:rsidP="0016303A">
      <w:pPr>
        <w:spacing w:line="480" w:lineRule="auto"/>
        <w:ind w:firstLine="720"/>
      </w:pPr>
      <w:r>
        <w:t>A similar study by Macho-Azcarate et al</w:t>
      </w:r>
      <w:r w:rsidR="00115CC8">
        <w:t>.</w:t>
      </w:r>
      <w:r w:rsidR="009F5112">
        <w:fldChar w:fldCharType="begin"/>
      </w:r>
      <w:r w:rsidR="00F3649A">
        <w:instrText xml:space="preserve"> ADDIN EN.CITE &lt;EndNote&gt;&lt;Cite&gt;&lt;Author&gt;T. Macho-Azcarate&lt;/Author&gt;&lt;Year&gt;2003 &lt;/Year&gt;&lt;RecNum&gt;88&lt;/RecNum&gt;&lt;record&gt;&lt;rec-number&gt;88&lt;/rec-number&gt;&lt;foreign-keys&gt;&lt;key app="EN" db-id="rt995t2e92ps5ievffzpdtz6zzdszepdre2a"&gt;88&lt;/key&gt;&lt;/foreign-keys&gt;&lt;ref-type name="Journal Article"&gt;17&lt;/ref-type&gt;&lt;contributors&gt;&lt;authors&gt;&lt;author&gt;T. Macho-Azcarate&lt;/author&gt;&lt;author&gt;A. Marti&lt;/author&gt;&lt;author&gt;J. Calabuig&lt;/author&gt;&lt;author&gt;J. A. Martinez&lt;/author&gt;&lt;/authors&gt;&lt;/contributors&gt;&lt;titles&gt;&lt;title&gt;Basal fat oxidation and after a peak oxygen consumption test in obese women with a B2 adrenoceptor gene polymorphism&lt;/title&gt;&lt;secondary-title&gt;Journal of Nutritional Biochemistry &lt;/secondary-title&gt;&lt;/titles&gt;&lt;periodical&gt;&lt;full-title&gt;Journal of Nutritional Biochemistry&lt;/full-title&gt;&lt;/periodical&gt;&lt;pages&gt;275 - 279&lt;/pages&gt;&lt;volume&gt;14&lt;/volume&gt;&lt;dates&gt;&lt;year&gt;2003 &lt;/year&gt;&lt;/dates&gt;&lt;urls&gt;&lt;/urls&gt;&lt;/record&gt;&lt;/Cite&gt;&lt;/EndNote&gt;</w:instrText>
      </w:r>
      <w:r w:rsidR="009F5112">
        <w:fldChar w:fldCharType="separate"/>
      </w:r>
      <w:r w:rsidR="00F3649A" w:rsidRPr="00F3649A">
        <w:rPr>
          <w:noProof/>
          <w:vertAlign w:val="superscript"/>
        </w:rPr>
        <w:t>69</w:t>
      </w:r>
      <w:r w:rsidR="009F5112">
        <w:fldChar w:fldCharType="end"/>
      </w:r>
      <w:r>
        <w:t xml:space="preserve"> determin</w:t>
      </w:r>
      <w:r w:rsidR="006D2193">
        <w:t xml:space="preserve">ed that </w:t>
      </w:r>
      <w:r w:rsidR="00AA4DAE">
        <w:t xml:space="preserve">in obese women </w:t>
      </w:r>
      <w:r>
        <w:t>Glu27Glu genotype, there were significantly lower rates of fat oxidation compared to obese women with the Gln27Gln genotype</w:t>
      </w:r>
      <w:r w:rsidR="00115CC8">
        <w:t xml:space="preserve">. </w:t>
      </w:r>
      <w:r w:rsidR="0008316F">
        <w:t xml:space="preserve"> </w:t>
      </w:r>
      <w:r w:rsidR="00274BB5">
        <w:t xml:space="preserve">It has been previously shown that the </w:t>
      </w:r>
      <w:r w:rsidR="009E1C9C">
        <w:t>ADRβ2</w:t>
      </w:r>
      <w:r w:rsidR="00274BB5">
        <w:t xml:space="preserve"> gene may be linke</w:t>
      </w:r>
      <w:r w:rsidR="00C174EA">
        <w:t>d with a higher BMI measurement</w:t>
      </w:r>
      <w:r w:rsidR="00274BB5">
        <w:t xml:space="preserve"> and higher fat mass.</w:t>
      </w:r>
      <w:r w:rsidR="009F5112">
        <w:fldChar w:fldCharType="begin">
          <w:fldData xml:space="preserve">PEVuZE5vdGU+PENpdGU+PEF1dGhvcj5MYXJnZTwvQXV0aG9yPjxZZWFyPjE5OTc8L1llYXI+PFJl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</w:fldData>
        </w:fldChar>
      </w:r>
      <w:r w:rsidR="00F3649A">
        <w:instrText xml:space="preserve"> ADDIN EN.CITE </w:instrText>
      </w:r>
      <w:r w:rsidR="009F5112">
        <w:fldChar w:fldCharType="begin">
          <w:fldData xml:space="preserve">PEVuZE5vdGU+PENpdGU+PEF1dGhvcj5MYXJnZTwvQXV0aG9yPjxZZWFyPjE5OTc8L1llYXI+PFJl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</w:fldData>
        </w:fldChar>
      </w:r>
      <w:r w:rsidR="00F3649A">
        <w:instrText xml:space="preserve"> ADDIN EN.CITE.DATA </w:instrText>
      </w:r>
      <w:r w:rsidR="009F5112">
        <w:fldChar w:fldCharType="end"/>
      </w:r>
      <w:r w:rsidR="009F5112">
        <w:fldChar w:fldCharType="separate"/>
      </w:r>
      <w:r w:rsidR="00F3649A" w:rsidRPr="00F3649A">
        <w:rPr>
          <w:noProof/>
          <w:vertAlign w:val="superscript"/>
        </w:rPr>
        <w:t>68, 70</w:t>
      </w:r>
      <w:r w:rsidR="009F5112">
        <w:fldChar w:fldCharType="end"/>
      </w:r>
      <w:r w:rsidR="00274BB5">
        <w:t xml:space="preserve">  </w:t>
      </w:r>
      <w:r w:rsidR="0008316F">
        <w:t>These studies demonstrate that there is a relatio</w:t>
      </w:r>
      <w:r w:rsidR="00115CC8">
        <w:t xml:space="preserve">nship between a </w:t>
      </w:r>
      <w:r w:rsidR="009E1C9C">
        <w:t>ADRβ2</w:t>
      </w:r>
      <w:r w:rsidR="00115CC8">
        <w:t xml:space="preserve"> polymorph</w:t>
      </w:r>
      <w:r w:rsidR="0008316F">
        <w:t>i</w:t>
      </w:r>
      <w:r w:rsidR="00115CC8">
        <w:t>s</w:t>
      </w:r>
      <w:r w:rsidR="0008316F">
        <w:t>m, specifically the Glu27Glu genotype, and lower oxygen consumption</w:t>
      </w:r>
      <w:r w:rsidR="00C174EA">
        <w:t>.</w:t>
      </w:r>
      <w:r w:rsidR="0008316F">
        <w:t xml:space="preserve"> </w:t>
      </w:r>
    </w:p>
    <w:p w:rsidR="003E0653" w:rsidRDefault="003E0653" w:rsidP="0016303A">
      <w:pPr>
        <w:spacing w:line="480" w:lineRule="auto"/>
        <w:ind w:firstLine="720"/>
      </w:pPr>
      <w:r>
        <w:t xml:space="preserve">Another instrumental study on the role of </w:t>
      </w:r>
      <w:r w:rsidR="009E1C9C">
        <w:t>ADRβ2</w:t>
      </w:r>
      <w:r>
        <w:t xml:space="preserve"> and aerobic perfo</w:t>
      </w:r>
      <w:r w:rsidR="00220AC2">
        <w:t>rmance is that of Wolfarth et al</w:t>
      </w:r>
      <w:r>
        <w:t>.</w:t>
      </w:r>
      <w:r w:rsidR="009F5112">
        <w:fldChar w:fldCharType="begin"/>
      </w:r>
      <w:r w:rsidR="00F3649A">
        <w:instrText xml:space="preserve"> ADDIN EN.CITE &lt;EndNote&gt;&lt;Cite&gt;&lt;Author&gt;B. Wolfarth&lt;/Author&gt;&lt;Year&gt;2007&lt;/Year&gt;&lt;RecNum&gt;61&lt;/RecNum&gt;&lt;record&gt;&lt;rec-number&gt;61&lt;/rec-number&gt;&lt;foreign-keys&gt;&lt;key app="EN" db-id="rt995t2e92ps5ievffzpdtz6zzdszepdre2a"&gt;61&lt;/key&gt;&lt;/foreign-keys&gt;&lt;ref-type name="Journal Article"&gt;17&lt;/ref-type&gt;&lt;contributors&gt;&lt;authors&gt;&lt;author&gt;B. Wolfarth&lt;/author&gt;&lt;author&gt;T. Rankinen&lt;/author&gt;&lt;author&gt;S. Muhlbauer&lt;/author&gt;&lt;author&gt;J. Scherr&lt;/author&gt;&lt;author&gt;M.R. Boulay&lt;/author&gt;&lt;author&gt;L. Perusse&lt;/author&gt;&lt;author&gt;R. Rauramaa&lt;/author&gt;&lt;author&gt;C. Bouchard&lt;/author&gt;&lt;/authors&gt;&lt;/contributors&gt;&lt;titles&gt;&lt;title&gt;Association between B2-adrenergic receptor polymorphism and elite endurance performance &lt;/title&gt;&lt;secondary-title&gt;Metabolism Clinical and Experimental &lt;/secondary-title&gt;&lt;/titles&gt;&lt;periodical&gt;&lt;full-title&gt;Metabolism Clinical and Experimental&lt;/full-title&gt;&lt;/periodical&gt;&lt;pages&gt;1649 - 1651&lt;/pages&gt;&lt;volume&gt;56&lt;/volume&gt;&lt;dates&gt;&lt;year&gt;2007&lt;/year&gt;&lt;/dates&gt;&lt;urls&gt;&lt;/urls&gt;&lt;/record&gt;&lt;/Cite&gt;&lt;/EndNote&gt;</w:instrText>
      </w:r>
      <w:r w:rsidR="009F5112">
        <w:fldChar w:fldCharType="separate"/>
      </w:r>
      <w:r w:rsidR="00D36218" w:rsidRPr="00D36218">
        <w:rPr>
          <w:noProof/>
          <w:vertAlign w:val="superscript"/>
        </w:rPr>
        <w:t>66</w:t>
      </w:r>
      <w:r w:rsidR="009F5112">
        <w:fldChar w:fldCharType="end"/>
      </w:r>
      <w:r>
        <w:t xml:space="preserve"> This case-control study included 297 sedentary controls and 313 male elite endurance athle</w:t>
      </w:r>
      <w:r w:rsidR="000550D1">
        <w:t xml:space="preserve">tes, and found that </w:t>
      </w:r>
      <w:r w:rsidR="00C174EA">
        <w:t xml:space="preserve">a </w:t>
      </w:r>
      <w:r w:rsidR="00F3649A">
        <w:t>different genotype</w:t>
      </w:r>
      <w:r w:rsidR="00FC5DA4">
        <w:t xml:space="preserve">, </w:t>
      </w:r>
      <w:r w:rsidR="000550D1">
        <w:t>the Arg16Gl</w:t>
      </w:r>
      <w:r w:rsidR="00F3649A">
        <w:t>y genotype</w:t>
      </w:r>
      <w:r w:rsidR="00FC5DA4">
        <w:t>,</w:t>
      </w:r>
      <w:r>
        <w:t xml:space="preserve"> was associated with increased aerobic performance. In addition, when compar</w:t>
      </w:r>
      <w:r w:rsidR="00C174EA">
        <w:t>ed</w:t>
      </w:r>
      <w:r>
        <w:t xml:space="preserve"> </w:t>
      </w:r>
      <w:r w:rsidR="00AA4DAE">
        <w:t>to</w:t>
      </w:r>
      <w:r>
        <w:t xml:space="preserve"> carriers of the Gly allele, it was found that the Gly allele elicits an unfavorable effect r</w:t>
      </w:r>
      <w:r w:rsidR="000550D1">
        <w:t xml:space="preserve">egarding endurance performance and that increases in oxygen consumption may be partially attributed to the possession of the Arg allele within the </w:t>
      </w:r>
      <w:r w:rsidR="009E1C9C">
        <w:t>ADRβ2</w:t>
      </w:r>
      <w:r w:rsidR="000550D1">
        <w:t xml:space="preserve"> gene. </w:t>
      </w:r>
    </w:p>
    <w:p w:rsidR="005A4AC0" w:rsidRPr="00F12813" w:rsidRDefault="00086463" w:rsidP="0016303A">
      <w:pPr>
        <w:spacing w:line="480" w:lineRule="auto"/>
        <w:ind w:firstLine="720"/>
      </w:pPr>
      <w:r>
        <w:t xml:space="preserve">Although there have been significant relationships found between the </w:t>
      </w:r>
      <w:r w:rsidR="009E1C9C">
        <w:t>ADRβ2</w:t>
      </w:r>
      <w:r>
        <w:t xml:space="preserve"> gene and aerobic fitness, </w:t>
      </w:r>
      <w:r w:rsidR="00E1700C">
        <w:t>research is still needed to dete</w:t>
      </w:r>
      <w:r w:rsidR="009E1C9C">
        <w:t>rmine</w:t>
      </w:r>
      <w:r w:rsidR="00220AC2">
        <w:t xml:space="preserve"> the extent to which the gene plays a role in lipid</w:t>
      </w:r>
      <w:r w:rsidR="00E1700C">
        <w:t xml:space="preserve"> metabolism during aerobic activity and how different polymorphism may or may not determine how aerobically fit an individual may become.</w:t>
      </w:r>
      <w:r w:rsidR="00933FF6">
        <w:t xml:space="preserve">  Currently, there is no research on the relation of the </w:t>
      </w:r>
      <w:r w:rsidR="009E1C9C">
        <w:t>ADRβ2</w:t>
      </w:r>
      <w:r w:rsidR="00933FF6">
        <w:t xml:space="preserve"> gene and fitness in children, </w:t>
      </w:r>
      <w:r w:rsidR="00652DB8">
        <w:t xml:space="preserve">and it is critical that we explore how this gene influences fitness in children since their lipid metabolism </w:t>
      </w:r>
      <w:r w:rsidR="001F1703">
        <w:t xml:space="preserve">may </w:t>
      </w:r>
      <w:r w:rsidR="00652DB8">
        <w:t xml:space="preserve">function differently compared to adults. </w:t>
      </w:r>
      <w:r w:rsidR="00E1700C">
        <w:t xml:space="preserve"> </w:t>
      </w:r>
    </w:p>
    <w:p w:rsidR="00947283" w:rsidRPr="00E62A20" w:rsidRDefault="005A6045" w:rsidP="00295A4E">
      <w:pPr>
        <w:pStyle w:val="Heading3"/>
        <w:rPr>
          <w:rFonts w:ascii="Times New Roman" w:hAnsi="Times New Roman" w:cs="Times New Roman"/>
          <w:b w:val="0"/>
          <w:i/>
          <w:color w:val="auto"/>
        </w:rPr>
      </w:pPr>
      <w:bookmarkStart w:id="74" w:name="_Toc295846142"/>
      <w:bookmarkStart w:id="75" w:name="_Toc300153996"/>
      <w:r w:rsidRPr="00E62A20">
        <w:rPr>
          <w:rFonts w:ascii="Times New Roman" w:hAnsi="Times New Roman" w:cs="Times New Roman"/>
          <w:b w:val="0"/>
          <w:i/>
          <w:color w:val="auto"/>
        </w:rPr>
        <w:lastRenderedPageBreak/>
        <w:t xml:space="preserve">Endothelial </w:t>
      </w:r>
      <w:r w:rsidR="00947283" w:rsidRPr="00E62A20">
        <w:rPr>
          <w:rFonts w:ascii="Times New Roman" w:hAnsi="Times New Roman" w:cs="Times New Roman"/>
          <w:b w:val="0"/>
          <w:i/>
          <w:color w:val="auto"/>
        </w:rPr>
        <w:t>N</w:t>
      </w:r>
      <w:r w:rsidRPr="00E62A20">
        <w:rPr>
          <w:rFonts w:ascii="Times New Roman" w:hAnsi="Times New Roman" w:cs="Times New Roman"/>
          <w:b w:val="0"/>
          <w:i/>
          <w:color w:val="auto"/>
        </w:rPr>
        <w:t xml:space="preserve">itric </w:t>
      </w:r>
      <w:r w:rsidR="00947283" w:rsidRPr="00E62A20">
        <w:rPr>
          <w:rFonts w:ascii="Times New Roman" w:hAnsi="Times New Roman" w:cs="Times New Roman"/>
          <w:b w:val="0"/>
          <w:i/>
          <w:color w:val="auto"/>
        </w:rPr>
        <w:t>O</w:t>
      </w:r>
      <w:r w:rsidRPr="00E62A20">
        <w:rPr>
          <w:rFonts w:ascii="Times New Roman" w:hAnsi="Times New Roman" w:cs="Times New Roman"/>
          <w:b w:val="0"/>
          <w:i/>
          <w:color w:val="auto"/>
        </w:rPr>
        <w:t xml:space="preserve">xide </w:t>
      </w:r>
      <w:r w:rsidR="00947283" w:rsidRPr="00E62A20">
        <w:rPr>
          <w:rFonts w:ascii="Times New Roman" w:hAnsi="Times New Roman" w:cs="Times New Roman"/>
          <w:b w:val="0"/>
          <w:i/>
          <w:color w:val="auto"/>
        </w:rPr>
        <w:t>S</w:t>
      </w:r>
      <w:r w:rsidRPr="00E62A20">
        <w:rPr>
          <w:rFonts w:ascii="Times New Roman" w:hAnsi="Times New Roman" w:cs="Times New Roman"/>
          <w:b w:val="0"/>
          <w:i/>
          <w:color w:val="auto"/>
        </w:rPr>
        <w:t>ynthase Gene</w:t>
      </w:r>
      <w:r w:rsidR="00947283" w:rsidRPr="00E62A20">
        <w:rPr>
          <w:rFonts w:ascii="Times New Roman" w:hAnsi="Times New Roman" w:cs="Times New Roman"/>
          <w:b w:val="0"/>
          <w:i/>
          <w:color w:val="auto"/>
        </w:rPr>
        <w:t xml:space="preserve"> and Aerobic Fitness</w:t>
      </w:r>
      <w:bookmarkEnd w:id="74"/>
      <w:bookmarkEnd w:id="75"/>
    </w:p>
    <w:p w:rsidR="00295A4E" w:rsidRPr="00295A4E" w:rsidRDefault="00295A4E" w:rsidP="00295A4E"/>
    <w:p w:rsidR="00C17095" w:rsidRDefault="00973794">
      <w:pPr>
        <w:spacing w:line="480" w:lineRule="auto"/>
        <w:ind w:firstLine="720"/>
        <w:outlineLvl w:val="0"/>
      </w:pPr>
      <w:bookmarkStart w:id="76" w:name="_Toc300055366"/>
      <w:bookmarkStart w:id="77" w:name="_Toc300153997"/>
      <w:bookmarkStart w:id="78" w:name="_Toc295983431"/>
      <w:bookmarkStart w:id="79" w:name="_Toc296523669"/>
      <w:bookmarkStart w:id="80" w:name="_Toc296523865"/>
      <w:bookmarkStart w:id="81" w:name="_Toc295846216"/>
      <w:bookmarkStart w:id="82" w:name="_Toc295846143"/>
      <w:bookmarkStart w:id="83" w:name="_Toc295837871"/>
      <w:bookmarkStart w:id="84" w:name="_Toc295837514"/>
      <w:r w:rsidRPr="00973794">
        <w:t xml:space="preserve">The Endothelial Nitric Oxide Synthase </w:t>
      </w:r>
      <w:r w:rsidR="005A6045">
        <w:t>G</w:t>
      </w:r>
      <w:r w:rsidR="00F66126">
        <w:t xml:space="preserve">ene </w:t>
      </w:r>
      <w:r w:rsidRPr="00973794">
        <w:t>(NOS3) is one of three genes primarily involved in the mediation of nitric oxide.  The release of nitric oxide causes the relaxation of blood vessels in order to facilitate a reduction in blood pressure.</w:t>
      </w:r>
      <w:r w:rsidR="009F5112" w:rsidRPr="00973794">
        <w:fldChar w:fldCharType="begin"/>
      </w:r>
      <w:r w:rsidR="00F3649A">
        <w:instrText xml:space="preserve"> ADDIN EN.CITE &lt;EndNote&gt;&lt;Cite&gt;&lt;Author&gt;Kimura&lt;/Author&gt;&lt;Year&gt;2003&lt;/Year&gt;&lt;RecNum&gt;905&lt;/RecNum&gt;&lt;record&gt;&lt;rec-number&gt;905&lt;/rec-number&gt;&lt;foreign-keys&gt;&lt;key app="EN" db-id="rt995t2e92ps5ievffzpdtz6zzdszepdre2a"&gt;905&lt;/key&gt;&lt;/foreign-keys&gt;&lt;ref-type name="Journal Article"&gt;17&lt;/ref-type&gt;&lt;contributors&gt;&lt;authors&gt;&lt;author&gt;T Kimura &lt;/author&gt;&lt;author&gt;T Yokoyama &lt;/author&gt;&lt;author&gt;Y Matsumura &lt;/author&gt;&lt;author&gt;N Yoshiike &lt;/author&gt;&lt;author&gt;C Date &lt;/author&gt;&lt;author&gt;M Muramatsu &lt;/author&gt;&lt;author&gt;H Tanaka &lt;/author&gt;&lt;/authors&gt;&lt;/contributors&gt;&lt;titles&gt;&lt;title&gt;NOS3 genotype-dependent correlation between blood pressure and physical activity &lt;/title&gt;&lt;secondary-title&gt;Hypertension&lt;/secondary-title&gt;&lt;/titles&gt;&lt;periodical&gt;&lt;full-title&gt;Hypertension&lt;/full-title&gt;&lt;/periodical&gt;&lt;pages&gt;355-60&lt;/pages&gt;&lt;volume&gt;41&lt;/volume&gt;&lt;number&gt;2&lt;/number&gt;&lt;dates&gt;&lt;year&gt;2003&lt;/year&gt;&lt;/dates&gt;&lt;urls&gt;&lt;/urls&gt;&lt;/record&gt;&lt;/Cite&gt;&lt;/EndNote&gt;</w:instrText>
      </w:r>
      <w:r w:rsidR="009F5112" w:rsidRPr="00973794">
        <w:fldChar w:fldCharType="separate"/>
      </w:r>
      <w:bookmarkEnd w:id="78"/>
      <w:bookmarkEnd w:id="79"/>
      <w:bookmarkEnd w:id="80"/>
      <w:bookmarkEnd w:id="81"/>
      <w:bookmarkEnd w:id="82"/>
      <w:bookmarkEnd w:id="83"/>
      <w:bookmarkEnd w:id="84"/>
      <w:r w:rsidR="00D36218" w:rsidRPr="00D36218">
        <w:rPr>
          <w:noProof/>
          <w:vertAlign w:val="superscript"/>
        </w:rPr>
        <w:t>71</w:t>
      </w:r>
      <w:bookmarkEnd w:id="76"/>
      <w:bookmarkEnd w:id="77"/>
      <w:r w:rsidR="009F5112" w:rsidRPr="00973794">
        <w:fldChar w:fldCharType="end"/>
      </w:r>
    </w:p>
    <w:p w:rsidR="002A62C7" w:rsidRDefault="00004B1A" w:rsidP="00DA0DCB">
      <w:pPr>
        <w:spacing w:line="480" w:lineRule="auto"/>
        <w:ind w:firstLine="720"/>
      </w:pPr>
      <w:r>
        <w:t xml:space="preserve">As previously </w:t>
      </w:r>
      <w:r w:rsidR="00E5053D">
        <w:t>mentioned, most</w:t>
      </w:r>
      <w:r>
        <w:t xml:space="preserve"> genetic</w:t>
      </w:r>
      <w:r w:rsidR="0077673B">
        <w:t>s</w:t>
      </w:r>
      <w:r>
        <w:t xml:space="preserve"> research in relation to exercise response </w:t>
      </w:r>
      <w:r w:rsidR="00220AC2">
        <w:t>deals with</w:t>
      </w:r>
      <w:r w:rsidR="001F1703">
        <w:t xml:space="preserve"> the area of</w:t>
      </w:r>
      <w:r w:rsidR="00220AC2">
        <w:t xml:space="preserve"> sport per</w:t>
      </w:r>
      <w:r>
        <w:t>formance</w:t>
      </w:r>
      <w:r w:rsidR="00220AC2">
        <w:t>.</w:t>
      </w:r>
      <w:r>
        <w:t xml:space="preserve"> One of the first studies done assessing NOS3 </w:t>
      </w:r>
      <w:r w:rsidR="003C7A8A">
        <w:t xml:space="preserve">and aerobic </w:t>
      </w:r>
      <w:r w:rsidR="00401E7C">
        <w:t xml:space="preserve">performance </w:t>
      </w:r>
      <w:r>
        <w:t>was done by</w:t>
      </w:r>
      <w:r w:rsidR="00DA0DCB">
        <w:t xml:space="preserve"> </w:t>
      </w:r>
      <w:r w:rsidR="003C7A8A">
        <w:t>Saunders et al.</w:t>
      </w:r>
      <w:r w:rsidR="009F5112">
        <w:fldChar w:fldCharType="begin">
          <w:fldData xml:space="preserve">PEVuZE5vdGU+PENpdGU+PEF1dGhvcj5TYXVuZGVyczwvQXV0aG9yPjxZZWFyPjIwMDY8L1llYXI+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</w:fldData>
        </w:fldChar>
      </w:r>
      <w:r w:rsidR="00F3649A">
        <w:instrText xml:space="preserve"> ADDIN EN.CITE </w:instrText>
      </w:r>
      <w:r w:rsidR="009F5112">
        <w:fldChar w:fldCharType="begin">
          <w:fldData xml:space="preserve">PEVuZE5vdGU+PENpdGU+PEF1dGhvcj5TYXVuZGVyczwvQXV0aG9yPjxZZWFyPjIwMDY8L1llYXI+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72</w:t>
      </w:r>
      <w:r w:rsidR="009F5112">
        <w:fldChar w:fldCharType="end"/>
      </w:r>
      <w:r w:rsidR="003C7A8A">
        <w:t xml:space="preserve"> </w:t>
      </w:r>
      <w:r w:rsidR="00401E7C">
        <w:t xml:space="preserve"> This was a case-control study </w:t>
      </w:r>
      <w:r w:rsidR="00933FF6">
        <w:t>and</w:t>
      </w:r>
      <w:r w:rsidR="00401E7C">
        <w:t xml:space="preserve"> included Ironman triathlon fi</w:t>
      </w:r>
      <w:r w:rsidR="002A62C7">
        <w:t xml:space="preserve">nishers and a group of controls. </w:t>
      </w:r>
      <w:r w:rsidR="00081A8E">
        <w:t xml:space="preserve">Specifically, authors were interested in exploring the role of the kallikreinkinin system (KKS) and the degradation of bradykinin in order to elicit an increased release of the vasodilator nitric oxide (NO) by determining the association between triathlon finishing times and certain NOS3 polymorphisms related closely to the KKS and nitric oxide mechanism.  </w:t>
      </w:r>
      <w:r w:rsidR="002A62C7">
        <w:t>Since the production of NO is controlled within the NOS3 gene, it is important to assess the gene’s polymorphisms and how these differences might influence performance in endurance events.</w:t>
      </w:r>
      <w:r w:rsidR="000B5D3B">
        <w:t xml:space="preserve"> </w:t>
      </w:r>
      <w:r w:rsidR="00401E7C">
        <w:t xml:space="preserve"> </w:t>
      </w:r>
      <w:r w:rsidR="00DA0DCB">
        <w:t xml:space="preserve">The </w:t>
      </w:r>
      <w:r w:rsidR="00401E7C">
        <w:t xml:space="preserve">triathlon finishers’ times were divided into tertiles, and it </w:t>
      </w:r>
      <w:r w:rsidR="00DA7E71">
        <w:t xml:space="preserve">was found that </w:t>
      </w:r>
      <w:r w:rsidR="00401E7C">
        <w:t xml:space="preserve">the prevalence of the NOS3 </w:t>
      </w:r>
      <w:r w:rsidR="007B4FA7">
        <w:t xml:space="preserve">GG </w:t>
      </w:r>
      <w:r w:rsidR="00401E7C">
        <w:t>genotype increased as the finishing times decreased [fastest times (35.0%) vs. middle times (40.4%) vs. slowest times (46.9%)]</w:t>
      </w:r>
      <w:r w:rsidR="00DA7E71">
        <w:t xml:space="preserve"> compared to the GA or AA genotype</w:t>
      </w:r>
      <w:r w:rsidR="00401E7C">
        <w:t>.</w:t>
      </w:r>
      <w:r w:rsidR="009F5112">
        <w:fldChar w:fldCharType="begin">
          <w:fldData xml:space="preserve">PEVuZE5vdGU+PENpdGU+PEF1dGhvcj5TYXVuZGVyczwvQXV0aG9yPjxZZWFyPjIwMDY8L1llYXI+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</w:fldData>
        </w:fldChar>
      </w:r>
      <w:r w:rsidR="00F3649A">
        <w:instrText xml:space="preserve"> ADDIN EN.CITE </w:instrText>
      </w:r>
      <w:r w:rsidR="009F5112">
        <w:fldChar w:fldCharType="begin">
          <w:fldData xml:space="preserve">PEVuZE5vdGU+PENpdGU+PEF1dGhvcj5TYXVuZGVyczwvQXV0aG9yPjxZZWFyPjIwMDY8L1llYXI+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72</w:t>
      </w:r>
      <w:r w:rsidR="009F5112">
        <w:fldChar w:fldCharType="end"/>
      </w:r>
      <w:r w:rsidR="00401E7C">
        <w:t xml:space="preserve"> </w:t>
      </w:r>
      <w:r w:rsidR="002A62C7">
        <w:t>Therefore, it may be</w:t>
      </w:r>
      <w:r w:rsidR="007B4FA7">
        <w:t xml:space="preserve"> possible that those athletes with the slowest times</w:t>
      </w:r>
      <w:r w:rsidR="002A62C7">
        <w:t xml:space="preserve"> </w:t>
      </w:r>
      <w:r w:rsidR="00FC5DA4">
        <w:t xml:space="preserve">and the GG genotype may </w:t>
      </w:r>
      <w:r w:rsidR="002A62C7">
        <w:t xml:space="preserve">have decreased NO production.  </w:t>
      </w:r>
    </w:p>
    <w:p w:rsidR="00DA0DCB" w:rsidRDefault="00081A8E" w:rsidP="00DA0DCB">
      <w:pPr>
        <w:spacing w:line="480" w:lineRule="auto"/>
        <w:ind w:firstLine="720"/>
      </w:pPr>
      <w:r>
        <w:t>Although this study by Saunders</w:t>
      </w:r>
      <w:r w:rsidR="001F1703">
        <w:t xml:space="preserve"> et al.</w:t>
      </w:r>
      <w:r w:rsidR="009F5112">
        <w:fldChar w:fldCharType="begin">
          <w:fldData xml:space="preserve">PEVuZE5vdGU+PENpdGU+PEF1dGhvcj5TYXVuZGVyczwvQXV0aG9yPjxZZWFyPjIwMDY8L1llYXI+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</w:fldData>
        </w:fldChar>
      </w:r>
      <w:r w:rsidR="00F3649A">
        <w:instrText xml:space="preserve"> ADDIN EN.CITE </w:instrText>
      </w:r>
      <w:r w:rsidR="009F5112">
        <w:fldChar w:fldCharType="begin">
          <w:fldData xml:space="preserve">PEVuZE5vdGU+PENpdGU+PEF1dGhvcj5TYXVuZGVyczwvQXV0aG9yPjxZZWFyPjIwMDY8L1llYXI+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72</w:t>
      </w:r>
      <w:r w:rsidR="009F5112">
        <w:fldChar w:fldCharType="end"/>
      </w:r>
      <w:r>
        <w:t xml:space="preserve"> focuses on performance within a sample of athletes, the findings </w:t>
      </w:r>
      <w:r w:rsidR="00220AC2">
        <w:t xml:space="preserve">help to </w:t>
      </w:r>
      <w:r>
        <w:t>establish</w:t>
      </w:r>
      <w:r w:rsidR="00220AC2">
        <w:t xml:space="preserve"> </w:t>
      </w:r>
      <w:r>
        <w:t>a relationship between the cardiorespiratory system and the NOS3 genotype.  The mechanisms proposed by the authors that the NOS3 gene plays a key role in endurance type activities can be applied to populations outside athletics as well, since the role of vasodilation and mitochondrial metabolism are essential to a wi</w:t>
      </w:r>
      <w:r w:rsidR="001F1703">
        <w:t xml:space="preserve">de variety of endurance </w:t>
      </w:r>
      <w:r w:rsidR="001F1703">
        <w:lastRenderedPageBreak/>
        <w:t>activities</w:t>
      </w:r>
      <w:r>
        <w:t>, eithe</w:t>
      </w:r>
      <w:r w:rsidR="001F1703">
        <w:t>r performance or health-</w:t>
      </w:r>
      <w:r>
        <w:t xml:space="preserve">related.  </w:t>
      </w:r>
      <w:r w:rsidR="001B4047">
        <w:t>This</w:t>
      </w:r>
      <w:r w:rsidR="00401E7C">
        <w:t xml:space="preserve"> relationship can be used as building block for research questions aimed at a</w:t>
      </w:r>
      <w:r w:rsidR="001F1703">
        <w:t xml:space="preserve"> better understanding of </w:t>
      </w:r>
      <w:r w:rsidR="00401E7C">
        <w:t>aerobic fitness</w:t>
      </w:r>
      <w:r w:rsidR="001B4047">
        <w:t xml:space="preserve"> </w:t>
      </w:r>
      <w:r w:rsidR="00401E7C">
        <w:t xml:space="preserve">and how an individual’s genetic background might dictate </w:t>
      </w:r>
      <w:r w:rsidR="000B5D3B">
        <w:t xml:space="preserve">some aspects of fitness and the cardiorespiratory system.  </w:t>
      </w:r>
    </w:p>
    <w:p w:rsidR="006667B4" w:rsidRDefault="008D3F4C" w:rsidP="008D3F4C">
      <w:pPr>
        <w:spacing w:line="480" w:lineRule="auto"/>
      </w:pPr>
      <w:r w:rsidRPr="008D3F4C">
        <w:tab/>
      </w:r>
      <w:r w:rsidR="00C174EA">
        <w:t>Although there have been</w:t>
      </w:r>
      <w:r>
        <w:t xml:space="preserve"> few studies assessing the relationship of NOS3</w:t>
      </w:r>
      <w:r w:rsidR="00F66126">
        <w:t xml:space="preserve">, the studies </w:t>
      </w:r>
      <w:r w:rsidR="000104A0">
        <w:t>h</w:t>
      </w:r>
      <w:r w:rsidR="00F66126">
        <w:t xml:space="preserve">ave had a wide variety of variables and populations assessed. </w:t>
      </w:r>
      <w:r w:rsidR="00081A8E">
        <w:t>Hand</w:t>
      </w:r>
      <w:r w:rsidR="001F1703">
        <w:t xml:space="preserve"> and colleagues</w:t>
      </w:r>
      <w:r w:rsidR="009F5112">
        <w:fldChar w:fldCharType="begin"/>
      </w:r>
      <w:r w:rsidR="00F3649A">
        <w:instrText xml:space="preserve"> ADDIN EN.CITE &lt;EndNote&gt;&lt;Cite&gt;&lt;Author&gt;Hand&lt;/Author&gt;&lt;Year&gt;2006&lt;/Year&gt;&lt;RecNum&gt;97&lt;/RecNum&gt;&lt;record&gt;&lt;rec-number&gt;97&lt;/rec-number&gt;&lt;foreign-keys&gt;&lt;key app="EN" db-id="rt995t2e92ps5ievffzpdtz6zzdszepdre2a"&gt;97&lt;/key&gt;&lt;/foreign-keys&gt;&lt;ref-type name="Journal Article"&gt;17&lt;/ref-type&gt;&lt;contributors&gt;&lt;authors&gt;&lt;author&gt;BD Hand&lt;/author&gt;&lt;author&gt;SD McCole&lt;/author&gt;&lt;author&gt;MD Brown&lt;/author&gt;&lt;author&gt;JJ Park&lt;/author&gt;&lt;author&gt;RE Ferrell&lt;/author&gt;&lt;author&gt;A Huberty&lt;/author&gt;&lt;author&gt;LW Douglass&lt;/author&gt;&lt;author&gt;JM Hagberg&lt;/author&gt;&lt;/authors&gt;&lt;/contributors&gt;&lt;titles&gt;&lt;title&gt;NOS3 gene polymorphism and exercise hemodynamics in postmenopausal women&lt;/title&gt;&lt;secondary-title&gt;Int J Sports Med. &lt;/secondary-title&gt;&lt;/titles&gt;&lt;periodical&gt;&lt;full-title&gt;Int J Sports Med.&lt;/full-title&gt;&lt;/periodical&gt;&lt;pages&gt;951-958&lt;/pages&gt;&lt;volume&gt;103&lt;/volume&gt;&lt;dates&gt;&lt;year&gt;2006&lt;/year&gt;&lt;/dates&gt;&lt;urls&gt;&lt;/urls&gt;&lt;/record&gt;&lt;/Cite&gt;&lt;/EndNote&gt;</w:instrText>
      </w:r>
      <w:r w:rsidR="009F5112">
        <w:fldChar w:fldCharType="separate"/>
      </w:r>
      <w:r w:rsidR="00D36218" w:rsidRPr="00D36218">
        <w:rPr>
          <w:noProof/>
          <w:vertAlign w:val="superscript"/>
        </w:rPr>
        <w:t>73</w:t>
      </w:r>
      <w:r w:rsidR="009F5112">
        <w:fldChar w:fldCharType="end"/>
      </w:r>
      <w:r w:rsidR="001F1703">
        <w:t xml:space="preserve"> </w:t>
      </w:r>
      <w:r w:rsidR="00081A8E">
        <w:t xml:space="preserve">assessed the NOS3 gene and the G894T and T-786c polymorphism in order to determine whether or not relationships in exercise hemodynamics, including heart rate, blood pressure, cardiac output, stroke volume, arteriovenous oxygen difference (a-vO2 diff), and total peripheral resistance existed among different polymorphisms.  </w:t>
      </w:r>
      <w:r w:rsidR="0023650F">
        <w:t xml:space="preserve">Subjects included 63 postmenopausal women who were divided into three groups: sedentary, physically active and endurance trained. </w:t>
      </w:r>
      <w:r w:rsidR="00DA7E71">
        <w:t>N</w:t>
      </w:r>
      <w:r w:rsidR="0023650F">
        <w:t xml:space="preserve">o </w:t>
      </w:r>
      <w:r w:rsidR="00081A8E">
        <w:t>significant</w:t>
      </w:r>
      <w:r w:rsidR="0023650F">
        <w:t xml:space="preserve"> </w:t>
      </w:r>
      <w:r w:rsidR="00334049">
        <w:t xml:space="preserve">NOS3 G894T allele differences </w:t>
      </w:r>
      <w:r w:rsidR="0023650F">
        <w:t>for</w:t>
      </w:r>
      <w:r w:rsidR="00334049">
        <w:t xml:space="preserve"> habitual physical activity, blood pressure, cardiac output or a-vO2 differences</w:t>
      </w:r>
      <w:r w:rsidR="00553216">
        <w:t xml:space="preserve"> were noted</w:t>
      </w:r>
      <w:r w:rsidR="00142EDB">
        <w:t>.</w:t>
      </w:r>
      <w:r w:rsidR="00F66126">
        <w:t xml:space="preserve">  T</w:t>
      </w:r>
      <w:r w:rsidR="0023650F">
        <w:t xml:space="preserve">here were </w:t>
      </w:r>
      <w:r w:rsidR="00334049">
        <w:t xml:space="preserve">differences </w:t>
      </w:r>
      <w:r w:rsidR="0023650F">
        <w:t xml:space="preserve">in both submaximal and maximal </w:t>
      </w:r>
      <w:r w:rsidR="00334049">
        <w:t>heart rate</w:t>
      </w:r>
      <w:r w:rsidR="0023650F">
        <w:t xml:space="preserve">.  Specifically, </w:t>
      </w:r>
      <w:r w:rsidR="00334049">
        <w:t xml:space="preserve">non-carriers of the </w:t>
      </w:r>
      <w:r w:rsidR="0023650F">
        <w:t xml:space="preserve">G894T </w:t>
      </w:r>
      <w:r w:rsidR="00334049">
        <w:t>genotype had higher submaximal exercise heart rates than the carriers</w:t>
      </w:r>
      <w:r w:rsidR="0023650F">
        <w:t xml:space="preserve"> (120 </w:t>
      </w:r>
      <w:r w:rsidR="0023650F">
        <w:rPr>
          <w:rFonts w:ascii="Calibri" w:hAnsi="Calibri"/>
        </w:rPr>
        <w:t>±</w:t>
      </w:r>
      <w:r w:rsidR="0023650F">
        <w:t xml:space="preserve"> 2 vs</w:t>
      </w:r>
      <w:r w:rsidR="00334049">
        <w:t>.</w:t>
      </w:r>
      <w:r w:rsidR="0023650F">
        <w:t xml:space="preserve"> 112 </w:t>
      </w:r>
      <w:r w:rsidR="0023650F">
        <w:rPr>
          <w:rFonts w:ascii="Calibri" w:hAnsi="Calibri"/>
        </w:rPr>
        <w:t>±</w:t>
      </w:r>
      <w:r w:rsidR="0023650F">
        <w:t xml:space="preserve"> 2 bpm, </w:t>
      </w:r>
      <w:r w:rsidR="0023650F" w:rsidRPr="0023650F">
        <w:rPr>
          <w:i/>
        </w:rPr>
        <w:t>P</w:t>
      </w:r>
      <w:r w:rsidR="0023650F">
        <w:t xml:space="preserve"> = 0.007)</w:t>
      </w:r>
      <w:r w:rsidR="00F66126">
        <w:t>.  Non-carriers also had higher maximal h</w:t>
      </w:r>
      <w:r w:rsidR="00F66126" w:rsidRPr="00F66126">
        <w:t xml:space="preserve">eart rates during exercise testing (165 ± 2 vs. 158 ± 2 bpm, </w:t>
      </w:r>
      <w:r w:rsidR="00F66126" w:rsidRPr="00F66126">
        <w:rPr>
          <w:i/>
        </w:rPr>
        <w:t>P</w:t>
      </w:r>
      <w:r w:rsidR="00F66126" w:rsidRPr="00F66126">
        <w:t xml:space="preserve"> = 0.04)</w:t>
      </w:r>
      <w:r w:rsidR="0023650F">
        <w:t>.</w:t>
      </w:r>
      <w:r w:rsidR="009F5112">
        <w:fldChar w:fldCharType="begin"/>
      </w:r>
      <w:r w:rsidR="00F3649A">
        <w:instrText xml:space="preserve"> ADDIN EN.CITE &lt;EndNote&gt;&lt;Cite&gt;&lt;Author&gt;Hand&lt;/Author&gt;&lt;Year&gt;2006&lt;/Year&gt;&lt;RecNum&gt;97&lt;/RecNum&gt;&lt;record&gt;&lt;rec-number&gt;97&lt;/rec-number&gt;&lt;foreign-keys&gt;&lt;key app="EN" db-id="rt995t2e92ps5ievffzpdtz6zzdszepdre2a"&gt;97&lt;/key&gt;&lt;/foreign-keys&gt;&lt;ref-type name="Journal Article"&gt;17&lt;/ref-type&gt;&lt;contributors&gt;&lt;authors&gt;&lt;author&gt;BD Hand&lt;/author&gt;&lt;author&gt;SD McCole&lt;/author&gt;&lt;author&gt;MD Brown&lt;/author&gt;&lt;author&gt;JJ Park&lt;/author&gt;&lt;author&gt;RE Ferrell&lt;/author&gt;&lt;author&gt;A Huberty&lt;/author&gt;&lt;author&gt;LW Douglass&lt;/author&gt;&lt;author&gt;JM Hagberg&lt;/author&gt;&lt;/authors&gt;&lt;/contributors&gt;&lt;titles&gt;&lt;title&gt;NOS3 gene polymorphism and exercise hemodynamics in postmenopausal women&lt;/title&gt;&lt;secondary-title&gt;Int J Sports Med. &lt;/secondary-title&gt;&lt;/titles&gt;&lt;periodical&gt;&lt;full-title&gt;Int J Sports Med.&lt;/full-title&gt;&lt;/periodical&gt;&lt;pages&gt;951-958&lt;/pages&gt;&lt;volume&gt;103&lt;/volume&gt;&lt;dates&gt;&lt;year&gt;2006&lt;/year&gt;&lt;/dates&gt;&lt;urls&gt;&lt;/urls&gt;&lt;/record&gt;&lt;/Cite&gt;&lt;/EndNote&gt;</w:instrText>
      </w:r>
      <w:r w:rsidR="009F5112">
        <w:fldChar w:fldCharType="separate"/>
      </w:r>
      <w:r w:rsidR="00D36218" w:rsidRPr="00D36218">
        <w:rPr>
          <w:noProof/>
          <w:vertAlign w:val="superscript"/>
        </w:rPr>
        <w:t>73</w:t>
      </w:r>
      <w:r w:rsidR="009F5112">
        <w:fldChar w:fldCharType="end"/>
      </w:r>
      <w:r w:rsidR="00334049">
        <w:t xml:space="preserve"> </w:t>
      </w:r>
      <w:r w:rsidR="0023650F">
        <w:t xml:space="preserve"> </w:t>
      </w:r>
      <w:r w:rsidR="006667B4">
        <w:t xml:space="preserve">G984T </w:t>
      </w:r>
      <w:r w:rsidR="00DA7E71">
        <w:t xml:space="preserve">heterozygote </w:t>
      </w:r>
      <w:r w:rsidR="003B6F6D">
        <w:t>genotype</w:t>
      </w:r>
      <w:r w:rsidR="00DA7E71">
        <w:t>s</w:t>
      </w:r>
      <w:r w:rsidR="00334049">
        <w:t xml:space="preserve"> </w:t>
      </w:r>
      <w:r w:rsidR="00F66126">
        <w:t>t</w:t>
      </w:r>
      <w:r w:rsidR="00334049">
        <w:t>ended to have higher stroke volume</w:t>
      </w:r>
      <w:r w:rsidR="006667B4">
        <w:t xml:space="preserve"> compared to the non-carriers during both submaximal and maximal exercise (78 </w:t>
      </w:r>
      <w:r w:rsidR="006667B4">
        <w:rPr>
          <w:rFonts w:ascii="Calibri" w:hAnsi="Calibri"/>
        </w:rPr>
        <w:t>±</w:t>
      </w:r>
      <w:r w:rsidR="006667B4">
        <w:t xml:space="preserve"> 2 ml/beat vs. 72 </w:t>
      </w:r>
      <w:r w:rsidR="006667B4">
        <w:rPr>
          <w:rFonts w:ascii="Calibri" w:hAnsi="Calibri"/>
        </w:rPr>
        <w:t>±</w:t>
      </w:r>
      <w:r w:rsidR="006667B4">
        <w:t xml:space="preserve"> 2 ml/beat, </w:t>
      </w:r>
      <w:r w:rsidR="006667B4" w:rsidRPr="006667B4">
        <w:rPr>
          <w:i/>
        </w:rPr>
        <w:t>P</w:t>
      </w:r>
      <w:r w:rsidR="006667B4">
        <w:t xml:space="preserve"> = 0.03, and</w:t>
      </w:r>
      <w:r w:rsidR="003B6F6D">
        <w:t xml:space="preserve"> </w:t>
      </w:r>
      <w:r w:rsidR="006667B4">
        <w:t xml:space="preserve">70 </w:t>
      </w:r>
      <w:r w:rsidR="006667B4">
        <w:rPr>
          <w:rFonts w:ascii="Calibri" w:hAnsi="Calibri"/>
        </w:rPr>
        <w:t>±</w:t>
      </w:r>
      <w:r w:rsidR="006667B4">
        <w:t xml:space="preserve"> 2 ml/beat vs. 64 </w:t>
      </w:r>
      <w:r w:rsidR="006667B4">
        <w:rPr>
          <w:rFonts w:ascii="Calibri" w:hAnsi="Calibri"/>
        </w:rPr>
        <w:t>±</w:t>
      </w:r>
      <w:r w:rsidR="006667B4">
        <w:t xml:space="preserve"> 2 ml/beat, </w:t>
      </w:r>
      <w:r w:rsidR="006667B4">
        <w:rPr>
          <w:i/>
        </w:rPr>
        <w:t xml:space="preserve"> P </w:t>
      </w:r>
      <w:r w:rsidR="006667B4">
        <w:t>= 0.08, respectively).</w:t>
      </w:r>
      <w:r w:rsidR="009F5112">
        <w:fldChar w:fldCharType="begin"/>
      </w:r>
      <w:r w:rsidR="00F3649A">
        <w:instrText xml:space="preserve"> ADDIN EN.CITE &lt;EndNote&gt;&lt;Cite&gt;&lt;Author&gt;Hand&lt;/Author&gt;&lt;Year&gt;2006&lt;/Year&gt;&lt;RecNum&gt;97&lt;/RecNum&gt;&lt;record&gt;&lt;rec-number&gt;97&lt;/rec-number&gt;&lt;foreign-keys&gt;&lt;key app="EN" db-id="rt995t2e92ps5ievffzpdtz6zzdszepdre2a"&gt;97&lt;/key&gt;&lt;/foreign-keys&gt;&lt;ref-type name="Journal Article"&gt;17&lt;/ref-type&gt;&lt;contributors&gt;&lt;authors&gt;&lt;author&gt;BD Hand&lt;/author&gt;&lt;author&gt;SD McCole&lt;/author&gt;&lt;author&gt;MD Brown&lt;/author&gt;&lt;author&gt;JJ Park&lt;/author&gt;&lt;author&gt;RE Ferrell&lt;/author&gt;&lt;author&gt;A Huberty&lt;/author&gt;&lt;author&gt;LW Douglass&lt;/author&gt;&lt;author&gt;JM Hagberg&lt;/author&gt;&lt;/authors&gt;&lt;/contributors&gt;&lt;titles&gt;&lt;title&gt;NOS3 gene polymorphism and exercise hemodynamics in postmenopausal women&lt;/title&gt;&lt;secondary-title&gt;Int J Sports Med. &lt;/secondary-title&gt;&lt;/titles&gt;&lt;periodical&gt;&lt;full-title&gt;Int J Sports Med.&lt;/full-title&gt;&lt;/periodical&gt;&lt;pages&gt;951-958&lt;/pages&gt;&lt;volume&gt;103&lt;/volume&gt;&lt;dates&gt;&lt;year&gt;2006&lt;/year&gt;&lt;/dates&gt;&lt;urls&gt;&lt;/urls&gt;&lt;/record&gt;&lt;/Cite&gt;&lt;/EndNote&gt;</w:instrText>
      </w:r>
      <w:r w:rsidR="009F5112">
        <w:fldChar w:fldCharType="separate"/>
      </w:r>
      <w:r w:rsidR="00D36218" w:rsidRPr="00D36218">
        <w:rPr>
          <w:noProof/>
          <w:vertAlign w:val="superscript"/>
        </w:rPr>
        <w:t>73</w:t>
      </w:r>
      <w:r w:rsidR="009F5112">
        <w:fldChar w:fldCharType="end"/>
      </w:r>
      <w:r w:rsidR="006667B4">
        <w:t xml:space="preserve">  </w:t>
      </w:r>
    </w:p>
    <w:p w:rsidR="008D3F4C" w:rsidRPr="00E62A20" w:rsidRDefault="006667B4" w:rsidP="006667B4">
      <w:pPr>
        <w:spacing w:line="480" w:lineRule="auto"/>
        <w:ind w:firstLine="720"/>
        <w:rPr>
          <w:i/>
        </w:rPr>
      </w:pPr>
      <w:r>
        <w:t>One of the main strengths of the study by Hand et al.</w:t>
      </w:r>
      <w:r w:rsidR="009F5112">
        <w:fldChar w:fldCharType="begin"/>
      </w:r>
      <w:r w:rsidR="00F3649A">
        <w:instrText xml:space="preserve"> ADDIN EN.CITE &lt;EndNote&gt;&lt;Cite&gt;&lt;Author&gt;Hand&lt;/Author&gt;&lt;Year&gt;2006&lt;/Year&gt;&lt;RecNum&gt;97&lt;/RecNum&gt;&lt;record&gt;&lt;rec-number&gt;97&lt;/rec-number&gt;&lt;foreign-keys&gt;&lt;key app="EN" db-id="rt995t2e92ps5ievffzpdtz6zzdszepdre2a"&gt;97&lt;/key&gt;&lt;/foreign-keys&gt;&lt;ref-type name="Journal Article"&gt;17&lt;/ref-type&gt;&lt;contributors&gt;&lt;authors&gt;&lt;author&gt;BD Hand&lt;/author&gt;&lt;author&gt;SD McCole&lt;/author&gt;&lt;author&gt;MD Brown&lt;/author&gt;&lt;author&gt;JJ Park&lt;/author&gt;&lt;author&gt;RE Ferrell&lt;/author&gt;&lt;author&gt;A Huberty&lt;/author&gt;&lt;author&gt;LW Douglass&lt;/author&gt;&lt;author&gt;JM Hagberg&lt;/author&gt;&lt;/authors&gt;&lt;/contributors&gt;&lt;titles&gt;&lt;title&gt;NOS3 gene polymorphism and exercise hemodynamics in postmenopausal women&lt;/title&gt;&lt;secondary-title&gt;Int J Sports Med. &lt;/secondary-title&gt;&lt;/titles&gt;&lt;periodical&gt;&lt;full-title&gt;Int J Sports Med.&lt;/full-title&gt;&lt;/periodical&gt;&lt;pages&gt;951-958&lt;/pages&gt;&lt;volume&gt;103&lt;/volume&gt;&lt;dates&gt;&lt;year&gt;2006&lt;/year&gt;&lt;/dates&gt;&lt;urls&gt;&lt;/urls&gt;&lt;/record&gt;&lt;/Cite&gt;&lt;/EndNote&gt;</w:instrText>
      </w:r>
      <w:r w:rsidR="009F5112">
        <w:fldChar w:fldCharType="separate"/>
      </w:r>
      <w:r w:rsidR="00D36218" w:rsidRPr="00D36218">
        <w:rPr>
          <w:noProof/>
          <w:vertAlign w:val="superscript"/>
        </w:rPr>
        <w:t>73</w:t>
      </w:r>
      <w:r w:rsidR="009F5112">
        <w:fldChar w:fldCharType="end"/>
      </w:r>
      <w:r>
        <w:t xml:space="preserve"> was the inclusion of a variety of different activity levels.  By including sedentary, physically </w:t>
      </w:r>
      <w:r w:rsidR="00C174EA">
        <w:t xml:space="preserve">active and trained individuals, the </w:t>
      </w:r>
      <w:r>
        <w:t xml:space="preserve">authors were able to get a basic understanding of </w:t>
      </w:r>
      <w:r w:rsidR="003B6F6D">
        <w:t xml:space="preserve">exercise </w:t>
      </w:r>
      <w:r>
        <w:t xml:space="preserve">hemodynamics and how the NOS3 G894T genotype is distributed among the wide range of exercise responses.  These findings are an important contribution to the literature due to the applicable nature of their outcome variables </w:t>
      </w:r>
      <w:r>
        <w:lastRenderedPageBreak/>
        <w:t>in many different populations. A better grasp of how individuals with different genotypes will respond to graded exercise testing in terms of heart rate and stroke volume responses</w:t>
      </w:r>
      <w:r w:rsidR="00F66126">
        <w:t>, both which are important to an individual’s aerobic fitness,</w:t>
      </w:r>
      <w:r>
        <w:t xml:space="preserve"> may help with future</w:t>
      </w:r>
      <w:r w:rsidR="00F66126">
        <w:t xml:space="preserve"> testing and</w:t>
      </w:r>
      <w:r>
        <w:t xml:space="preserve"> exercise prescriptio</w:t>
      </w:r>
      <w:r w:rsidR="00F66126">
        <w:t xml:space="preserve">n. </w:t>
      </w:r>
    </w:p>
    <w:p w:rsidR="00947283" w:rsidRPr="00E62A20" w:rsidRDefault="00947283" w:rsidP="00295A4E">
      <w:pPr>
        <w:pStyle w:val="Heading3"/>
        <w:rPr>
          <w:rFonts w:ascii="Times New Roman" w:hAnsi="Times New Roman" w:cs="Times New Roman"/>
          <w:b w:val="0"/>
          <w:i/>
          <w:color w:val="auto"/>
        </w:rPr>
      </w:pPr>
      <w:bookmarkStart w:id="85" w:name="_Toc295846144"/>
      <w:bookmarkStart w:id="86" w:name="_Toc300153998"/>
      <w:r w:rsidRPr="00E62A20">
        <w:rPr>
          <w:rFonts w:ascii="Times New Roman" w:hAnsi="Times New Roman" w:cs="Times New Roman"/>
          <w:b w:val="0"/>
          <w:i/>
          <w:color w:val="auto"/>
        </w:rPr>
        <w:t>I</w:t>
      </w:r>
      <w:r w:rsidR="00E65FBD" w:rsidRPr="00E62A20">
        <w:rPr>
          <w:rFonts w:ascii="Times New Roman" w:hAnsi="Times New Roman" w:cs="Times New Roman"/>
          <w:b w:val="0"/>
          <w:i/>
          <w:color w:val="auto"/>
        </w:rPr>
        <w:t>nterl</w:t>
      </w:r>
      <w:r w:rsidR="00295A4E" w:rsidRPr="00E62A20">
        <w:rPr>
          <w:rFonts w:ascii="Times New Roman" w:hAnsi="Times New Roman" w:cs="Times New Roman"/>
          <w:b w:val="0"/>
          <w:i/>
          <w:color w:val="auto"/>
        </w:rPr>
        <w:t>e</w:t>
      </w:r>
      <w:r w:rsidR="00E65FBD" w:rsidRPr="00E62A20">
        <w:rPr>
          <w:rFonts w:ascii="Times New Roman" w:hAnsi="Times New Roman" w:cs="Times New Roman"/>
          <w:b w:val="0"/>
          <w:i/>
          <w:color w:val="auto"/>
        </w:rPr>
        <w:t>ukin – 6 Gene</w:t>
      </w:r>
      <w:r w:rsidRPr="00E62A20">
        <w:rPr>
          <w:rFonts w:ascii="Times New Roman" w:hAnsi="Times New Roman" w:cs="Times New Roman"/>
          <w:b w:val="0"/>
          <w:i/>
          <w:color w:val="auto"/>
        </w:rPr>
        <w:t xml:space="preserve"> and Aerobic Fitness</w:t>
      </w:r>
      <w:bookmarkEnd w:id="85"/>
      <w:bookmarkEnd w:id="86"/>
      <w:r w:rsidR="006667B4" w:rsidRPr="00E62A20">
        <w:rPr>
          <w:rFonts w:ascii="Times New Roman" w:hAnsi="Times New Roman" w:cs="Times New Roman"/>
          <w:b w:val="0"/>
          <w:i/>
          <w:color w:val="auto"/>
        </w:rPr>
        <w:t xml:space="preserve"> </w:t>
      </w:r>
    </w:p>
    <w:p w:rsidR="00295A4E" w:rsidRPr="00295A4E" w:rsidRDefault="00295A4E" w:rsidP="00295A4E"/>
    <w:p w:rsidR="00371B73" w:rsidRDefault="00DD4315" w:rsidP="00371B73">
      <w:pPr>
        <w:spacing w:line="480" w:lineRule="auto"/>
        <w:ind w:firstLine="720"/>
      </w:pPr>
      <w:r>
        <w:t>The role of</w:t>
      </w:r>
      <w:r w:rsidR="00E65FBD">
        <w:t xml:space="preserve"> the Interl</w:t>
      </w:r>
      <w:r w:rsidR="00295A4E">
        <w:t>e</w:t>
      </w:r>
      <w:r w:rsidR="00E65FBD">
        <w:t>ukin – 6 (</w:t>
      </w:r>
      <w:r>
        <w:t>IL6</w:t>
      </w:r>
      <w:r w:rsidR="00E65FBD">
        <w:t>)</w:t>
      </w:r>
      <w:r>
        <w:t xml:space="preserve"> </w:t>
      </w:r>
      <w:r w:rsidR="00E65FBD">
        <w:t xml:space="preserve">gene </w:t>
      </w:r>
      <w:r>
        <w:t xml:space="preserve">lies primarily in the role of </w:t>
      </w:r>
      <w:r w:rsidR="00A806A5">
        <w:t xml:space="preserve">inflammation and the </w:t>
      </w:r>
      <w:r>
        <w:t>maturation of Beta cells, and is</w:t>
      </w:r>
      <w:r w:rsidR="00A806A5">
        <w:t xml:space="preserve"> released mainly at</w:t>
      </w:r>
      <w:r w:rsidR="00FC5DA4">
        <w:t xml:space="preserve"> the</w:t>
      </w:r>
      <w:r w:rsidR="00A806A5">
        <w:t xml:space="preserve"> site of both acute and chronic inflammation.  This cytokine is also discharged into the bloodstream following a muscle contraction, and acts in </w:t>
      </w:r>
      <w:r w:rsidR="00E70246">
        <w:t xml:space="preserve">decreasing </w:t>
      </w:r>
      <w:r w:rsidR="00A806A5">
        <w:t xml:space="preserve">insulin resistance and also </w:t>
      </w:r>
      <w:r w:rsidR="001F64F8">
        <w:t xml:space="preserve">increasing </w:t>
      </w:r>
      <w:r w:rsidR="00E70246">
        <w:t>lipid</w:t>
      </w:r>
      <w:r w:rsidR="00A806A5">
        <w:t xml:space="preserve"> breakdown within the individual.  </w:t>
      </w:r>
      <w:r w:rsidR="00FC5DA4">
        <w:t>P</w:t>
      </w:r>
      <w:r w:rsidR="00371B73" w:rsidRPr="00A806A5">
        <w:t>revious studies have linked individuals with high IL6 markers</w:t>
      </w:r>
      <w:r w:rsidR="00371B73">
        <w:t xml:space="preserve"> and C</w:t>
      </w:r>
      <w:r w:rsidR="00C174EA">
        <w:t>-reactive proteins (C</w:t>
      </w:r>
      <w:r w:rsidR="00371B73">
        <w:t>RP</w:t>
      </w:r>
      <w:r w:rsidR="00C174EA">
        <w:t>)</w:t>
      </w:r>
      <w:r w:rsidR="00371B73">
        <w:t xml:space="preserve"> with the development of Type II Diabetes,</w:t>
      </w:r>
      <w:r w:rsidR="00371B73" w:rsidRPr="00A806A5">
        <w:t xml:space="preserve"> decreased muscle mass, decreased muscular strength, as well as risk of low fitness levels.</w:t>
      </w:r>
      <w:r w:rsidR="009F5112">
        <w:fldChar w:fldCharType="begin">
          <w:fldData xml:space="preserve">PEVuZE5vdGU+PENpdGU+PEF1dGhvcj5MYU1vbnRlPC9BdXRob3I+PFllYXI+MjAwMjwvWWVhcj48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</w:fldData>
        </w:fldChar>
      </w:r>
      <w:r w:rsidR="00F3649A">
        <w:instrText xml:space="preserve"> ADDIN EN.CITE </w:instrText>
      </w:r>
      <w:r w:rsidR="009F5112">
        <w:fldChar w:fldCharType="begin">
          <w:fldData xml:space="preserve">PEVuZE5vdGU+PENpdGU+PEF1dGhvcj5MYU1vbnRlPC9BdXRob3I+PFllYXI+MjAwMjwvWWVhcj48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74-75</w:t>
      </w:r>
      <w:r w:rsidR="009F5112">
        <w:fldChar w:fldCharType="end"/>
      </w:r>
      <w:r w:rsidR="000844FA">
        <w:t xml:space="preserve"> Low fitness levels may be the result of </w:t>
      </w:r>
      <w:r w:rsidR="00026A84">
        <w:t xml:space="preserve">negative </w:t>
      </w:r>
      <w:r w:rsidR="000844FA">
        <w:t>atherosclerotic changes in the artery elicited by high circulating inflammatory markers, specifically IL6 and CRP.  Inversely, high fitness levels could possibly offset the damages caused by circulating inflammatory markers.  T</w:t>
      </w:r>
      <w:r w:rsidR="00371B73" w:rsidRPr="00A806A5">
        <w:t>hes</w:t>
      </w:r>
      <w:r w:rsidR="00FC5DA4">
        <w:t xml:space="preserve">e potential implications related to </w:t>
      </w:r>
      <w:r w:rsidR="00371B73" w:rsidRPr="00A806A5">
        <w:t>high</w:t>
      </w:r>
      <w:r w:rsidR="00FC5DA4">
        <w:t xml:space="preserve"> levels of</w:t>
      </w:r>
      <w:r w:rsidR="00371B73" w:rsidRPr="00A806A5">
        <w:t xml:space="preserve"> circulating IL6 and CRP, </w:t>
      </w:r>
      <w:r w:rsidR="000844FA">
        <w:t>deem it necessary to a</w:t>
      </w:r>
      <w:r w:rsidR="00371B73" w:rsidRPr="00A806A5">
        <w:t>ssess the effect of this gene on aerobic fitness, and also its interaction with physical activity</w:t>
      </w:r>
      <w:r w:rsidR="000844FA">
        <w:t xml:space="preserve"> on fitness. </w:t>
      </w:r>
    </w:p>
    <w:p w:rsidR="000F119C" w:rsidRDefault="00185615" w:rsidP="00E67388">
      <w:pPr>
        <w:spacing w:line="480" w:lineRule="auto"/>
        <w:ind w:firstLine="720"/>
      </w:pPr>
      <w:r>
        <w:t>Fitness and physical activity have both been linked with the IL6 gene</w:t>
      </w:r>
      <w:r w:rsidR="00720023">
        <w:t>,</w:t>
      </w:r>
      <w:r w:rsidR="009F5112">
        <w:fldChar w:fldCharType="begin"/>
      </w:r>
      <w:r w:rsidR="00F3649A">
        <w:instrText xml:space="preserve"> ADDIN EN.CITE &lt;EndNote&gt;&lt;Cite&gt;&lt;Author&gt;Isasi&lt;/Author&gt;&lt;Year&gt;2003&lt;/Year&gt;&lt;RecNum&gt;911&lt;/RecNum&gt;&lt;record&gt;&lt;rec-number&gt;911&lt;/rec-number&gt;&lt;foreign-keys&gt;&lt;key app="EN" db-id="rt995t2e92ps5ievffzpdtz6zzdszepdre2a"&gt;911&lt;/key&gt;&lt;/foreign-keys&gt;&lt;ref-type name="Journal Article"&gt;17&lt;/ref-type&gt;&lt;contributors&gt;&lt;authors&gt;&lt;author&gt;Carmen R Isasi&lt;/author&gt;&lt;author&gt;Richard J Deckelbaum&lt;/author&gt;&lt;author&gt;Russell P Tracy &lt;/author&gt;&lt;author&gt;Thomas J Starc &lt;/author&gt;&lt;author&gt;Lars Berglund &lt;/author&gt;&lt;author&gt;Steven Shea&lt;/author&gt;&lt;/authors&gt;&lt;/contributors&gt;&lt;titles&gt;&lt;title&gt;Physical fitness and C-Reactive protein level in children and young adults: the Columbia university biomarkers study &lt;/title&gt;&lt;secondary-title&gt;Pediatrics &lt;/secondary-title&gt;&lt;/titles&gt;&lt;periodical&gt;&lt;full-title&gt;Pediatrics&lt;/full-title&gt;&lt;/periodical&gt;&lt;volume&gt;111&lt;/volume&gt;&lt;number&gt;332-338&lt;/number&gt;&lt;dates&gt;&lt;year&gt;2003&lt;/year&gt;&lt;/dates&gt;&lt;urls&gt;&lt;/urls&gt;&lt;/record&gt;&lt;/Cite&gt;&lt;/EndNote&gt;</w:instrText>
      </w:r>
      <w:r w:rsidR="009F5112">
        <w:fldChar w:fldCharType="separate"/>
      </w:r>
      <w:r w:rsidR="00D36218" w:rsidRPr="00D36218">
        <w:rPr>
          <w:noProof/>
          <w:vertAlign w:val="superscript"/>
        </w:rPr>
        <w:t>76</w:t>
      </w:r>
      <w:r w:rsidR="009F5112">
        <w:fldChar w:fldCharType="end"/>
      </w:r>
      <w:r>
        <w:t xml:space="preserve"> showing a</w:t>
      </w:r>
      <w:r w:rsidR="00AF6A01">
        <w:t xml:space="preserve">n inverse relationship between </w:t>
      </w:r>
      <w:r>
        <w:t>individuals with a lower fitness</w:t>
      </w:r>
      <w:r w:rsidR="00A806A5" w:rsidRPr="00A806A5">
        <w:t xml:space="preserve"> typically have</w:t>
      </w:r>
      <w:r>
        <w:t xml:space="preserve"> inflammatory and markers such as IL6 as well as </w:t>
      </w:r>
      <w:r w:rsidR="00A806A5" w:rsidRPr="00A806A5">
        <w:t>CRP.</w:t>
      </w:r>
      <w:r w:rsidR="000F119C">
        <w:t xml:space="preserve"> </w:t>
      </w:r>
      <w:r w:rsidR="00A806A5" w:rsidRPr="00A806A5">
        <w:t xml:space="preserve"> </w:t>
      </w:r>
      <w:r w:rsidR="003B6F6D">
        <w:t>A s</w:t>
      </w:r>
      <w:r w:rsidR="000F119C">
        <w:t>tudy by Isasi et al.</w:t>
      </w:r>
      <w:r w:rsidR="009F5112">
        <w:fldChar w:fldCharType="begin"/>
      </w:r>
      <w:r w:rsidR="00F3649A">
        <w:instrText xml:space="preserve"> ADDIN EN.CITE &lt;EndNote&gt;&lt;Cite&gt;&lt;Author&gt;Isasi&lt;/Author&gt;&lt;Year&gt;2003&lt;/Year&gt;&lt;RecNum&gt;911&lt;/RecNum&gt;&lt;record&gt;&lt;rec-number&gt;911&lt;/rec-number&gt;&lt;foreign-keys&gt;&lt;key app="EN" db-id="rt995t2e92ps5ievffzpdtz6zzdszepdre2a"&gt;911&lt;/key&gt;&lt;/foreign-keys&gt;&lt;ref-type name="Journal Article"&gt;17&lt;/ref-type&gt;&lt;contributors&gt;&lt;authors&gt;&lt;author&gt;Carmen R Isasi&lt;/author&gt;&lt;author&gt;Richard J Deckelbaum&lt;/author&gt;&lt;author&gt;Russell P Tracy &lt;/author&gt;&lt;author&gt;Thomas J Starc &lt;/author&gt;&lt;author&gt;Lars Berglund &lt;/author&gt;&lt;author&gt;Steven Shea&lt;/author&gt;&lt;/authors&gt;&lt;/contributors&gt;&lt;titles&gt;&lt;title&gt;Physical fitness and C-Reactive protein level in children and young adults: the Columbia university biomarkers study &lt;/title&gt;&lt;secondary-title&gt;Pediatrics &lt;/secondary-title&gt;&lt;/titles&gt;&lt;periodical&gt;&lt;full-title&gt;Pediatrics&lt;/full-title&gt;&lt;/periodical&gt;&lt;volume&gt;111&lt;/volume&gt;&lt;number&gt;332-338&lt;/number&gt;&lt;dates&gt;&lt;year&gt;2003&lt;/year&gt;&lt;/dates&gt;&lt;urls&gt;&lt;/urls&gt;&lt;/record&gt;&lt;/Cite&gt;&lt;/EndNote&gt;</w:instrText>
      </w:r>
      <w:r w:rsidR="009F5112">
        <w:fldChar w:fldCharType="separate"/>
      </w:r>
      <w:r w:rsidR="00D36218" w:rsidRPr="00D36218">
        <w:rPr>
          <w:noProof/>
          <w:vertAlign w:val="superscript"/>
        </w:rPr>
        <w:t>76</w:t>
      </w:r>
      <w:r w:rsidR="009F5112">
        <w:fldChar w:fldCharType="end"/>
      </w:r>
      <w:r w:rsidR="00371B73">
        <w:t xml:space="preserve"> assessed physical fitness and CRP levels of 205 subjects, ages 6-24 years.  In the study, fitness was measured using a treadmill test, and the study determined that fitness and CRP levels were inversely related, meaning that as an individual’s fit</w:t>
      </w:r>
      <w:r w:rsidR="000F119C">
        <w:t>ness decreased, their CRP level</w:t>
      </w:r>
      <w:r w:rsidR="00371B73">
        <w:t xml:space="preserve">s increased. </w:t>
      </w:r>
    </w:p>
    <w:p w:rsidR="00054DDD" w:rsidRDefault="00081A8E" w:rsidP="00E67388">
      <w:pPr>
        <w:spacing w:line="480" w:lineRule="auto"/>
        <w:ind w:firstLine="720"/>
      </w:pPr>
      <w:r>
        <w:lastRenderedPageBreak/>
        <w:t>Ortlepp et al</w:t>
      </w:r>
      <w:r w:rsidR="00EE4347">
        <w:t>.</w:t>
      </w:r>
      <w:r w:rsidR="009F5112">
        <w:fldChar w:fldCharType="begin">
          <w:fldData xml:space="preserve">PEVuZE5vdGU+PENpdGU+PEF1dGhvcj5PcnRsZXBwPC9BdXRob3I+PFllYXI+MjAwMzwvWWVhcj48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</w:fldData>
        </w:fldChar>
      </w:r>
      <w:r w:rsidR="00F3649A">
        <w:instrText xml:space="preserve"> ADDIN EN.CITE </w:instrText>
      </w:r>
      <w:r w:rsidR="009F5112">
        <w:fldChar w:fldCharType="begin">
          <w:fldData xml:space="preserve">PEVuZE5vdGU+PENpdGU+PEF1dGhvcj5PcnRsZXBwPC9BdXRob3I+PFllYXI+MjAwMzwvWWVhcj48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77</w:t>
      </w:r>
      <w:r w:rsidR="009F5112">
        <w:fldChar w:fldCharType="end"/>
      </w:r>
      <w:r>
        <w:t xml:space="preserve"> assessed a group of 1,929 healthy young male smokers, and a secondary objective of the study was to determine the relationship of the IL6 gene to physical fitness.  </w:t>
      </w:r>
      <w:r w:rsidR="00054DDD">
        <w:t>Physical fitness was measured using a cycle</w:t>
      </w:r>
      <w:r w:rsidR="00EC6A27">
        <w:t xml:space="preserve"> ergometer, and genotyping was determined using</w:t>
      </w:r>
      <w:r w:rsidR="00054DDD">
        <w:t xml:space="preserve"> blood</w:t>
      </w:r>
      <w:r w:rsidR="00EC6A27">
        <w:t xml:space="preserve"> samples</w:t>
      </w:r>
      <w:r w:rsidR="00054DDD">
        <w:t xml:space="preserve">.  Results of the study demonstrated </w:t>
      </w:r>
      <w:r w:rsidR="001F64F8">
        <w:t xml:space="preserve">that </w:t>
      </w:r>
      <w:r w:rsidR="00054DDD">
        <w:t>those who smoked and had</w:t>
      </w:r>
      <w:r w:rsidR="00553216">
        <w:t xml:space="preserve"> the C/C genotype</w:t>
      </w:r>
      <w:r w:rsidR="00054DDD">
        <w:t xml:space="preserve"> had lower aerobic fitness than those individuals who </w:t>
      </w:r>
      <w:r w:rsidR="00553216">
        <w:t>smoked with the G/G genotype</w:t>
      </w:r>
      <w:r w:rsidR="00054DDD">
        <w:t>.</w:t>
      </w:r>
      <w:r w:rsidR="009F5112">
        <w:fldChar w:fldCharType="begin">
          <w:fldData xml:space="preserve">PEVuZE5vdGU+PENpdGU+PEF1dGhvcj5PcnRsZXBwPC9BdXRob3I+PFllYXI+MjAwMzwvWWVhcj48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</w:fldData>
        </w:fldChar>
      </w:r>
      <w:r w:rsidR="00F3649A">
        <w:instrText xml:space="preserve"> ADDIN EN.CITE </w:instrText>
      </w:r>
      <w:r w:rsidR="009F5112">
        <w:fldChar w:fldCharType="begin">
          <w:fldData xml:space="preserve">PEVuZE5vdGU+PENpdGU+PEF1dGhvcj5PcnRsZXBwPC9BdXRob3I+PFllYXI+MjAwMzwvWWVhcj48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77</w:t>
      </w:r>
      <w:r w:rsidR="009F5112">
        <w:fldChar w:fldCharType="end"/>
      </w:r>
      <w:r w:rsidR="00054DDD">
        <w:t xml:space="preserve">  However, within non-smokers, there were no differences in aerobic fitness.  </w:t>
      </w:r>
      <w:r w:rsidR="00371B73">
        <w:t xml:space="preserve"> </w:t>
      </w:r>
    </w:p>
    <w:p w:rsidR="00A806A5" w:rsidRDefault="00371B73" w:rsidP="00E67388">
      <w:pPr>
        <w:spacing w:line="480" w:lineRule="auto"/>
        <w:ind w:firstLine="720"/>
      </w:pPr>
      <w:r>
        <w:t>Although these studies do not directly assess the IL6 gene’s involvement in aerobic fitness, the gene’s function in the production of inflammatory markers</w:t>
      </w:r>
      <w:r w:rsidR="00EC6A27">
        <w:t>,</w:t>
      </w:r>
      <w:r>
        <w:t xml:space="preserve"> including CRP levels</w:t>
      </w:r>
      <w:r w:rsidR="00EC6A27">
        <w:t>,</w:t>
      </w:r>
      <w:r>
        <w:t xml:space="preserve"> warrants the assessment of how the gene may relate to aerobic fitness</w:t>
      </w:r>
      <w:r w:rsidR="00054DDD">
        <w:t xml:space="preserve">. </w:t>
      </w:r>
      <w:r w:rsidR="00185615">
        <w:t xml:space="preserve"> </w:t>
      </w:r>
    </w:p>
    <w:p w:rsidR="00242A8D" w:rsidRPr="00E62A20" w:rsidRDefault="00933FF6" w:rsidP="00295A4E">
      <w:pPr>
        <w:pStyle w:val="Heading3"/>
        <w:rPr>
          <w:rFonts w:ascii="Times New Roman" w:hAnsi="Times New Roman" w:cs="Times New Roman"/>
          <w:b w:val="0"/>
          <w:i/>
          <w:color w:val="auto"/>
        </w:rPr>
      </w:pPr>
      <w:bookmarkStart w:id="87" w:name="_Toc295846145"/>
      <w:bookmarkStart w:id="88" w:name="_Toc300153999"/>
      <w:r w:rsidRPr="00E62A20">
        <w:rPr>
          <w:rFonts w:ascii="Times New Roman" w:hAnsi="Times New Roman" w:cs="Times New Roman"/>
          <w:b w:val="0"/>
          <w:i/>
          <w:color w:val="auto"/>
        </w:rPr>
        <w:t>In</w:t>
      </w:r>
      <w:r w:rsidR="00E65FBD" w:rsidRPr="00E62A20">
        <w:rPr>
          <w:rFonts w:ascii="Times New Roman" w:hAnsi="Times New Roman" w:cs="Times New Roman"/>
          <w:b w:val="0"/>
          <w:i/>
          <w:color w:val="auto"/>
        </w:rPr>
        <w:t>sulin</w:t>
      </w:r>
      <w:r w:rsidR="00E62A20">
        <w:rPr>
          <w:rFonts w:ascii="Times New Roman" w:hAnsi="Times New Roman" w:cs="Times New Roman"/>
          <w:b w:val="0"/>
          <w:i/>
          <w:color w:val="auto"/>
        </w:rPr>
        <w:t>-L</w:t>
      </w:r>
      <w:r w:rsidR="00E65FBD" w:rsidRPr="00E62A20">
        <w:rPr>
          <w:rFonts w:ascii="Times New Roman" w:hAnsi="Times New Roman" w:cs="Times New Roman"/>
          <w:b w:val="0"/>
          <w:i/>
          <w:color w:val="auto"/>
        </w:rPr>
        <w:t xml:space="preserve">ike </w:t>
      </w:r>
      <w:r w:rsidR="00947283" w:rsidRPr="00E62A20">
        <w:rPr>
          <w:rFonts w:ascii="Times New Roman" w:hAnsi="Times New Roman" w:cs="Times New Roman"/>
          <w:b w:val="0"/>
          <w:i/>
          <w:color w:val="auto"/>
        </w:rPr>
        <w:t>G</w:t>
      </w:r>
      <w:r w:rsidR="00E65FBD" w:rsidRPr="00E62A20">
        <w:rPr>
          <w:rFonts w:ascii="Times New Roman" w:hAnsi="Times New Roman" w:cs="Times New Roman"/>
          <w:b w:val="0"/>
          <w:i/>
          <w:color w:val="auto"/>
        </w:rPr>
        <w:t xml:space="preserve">rowth </w:t>
      </w:r>
      <w:r w:rsidR="00947283" w:rsidRPr="00E62A20">
        <w:rPr>
          <w:rFonts w:ascii="Times New Roman" w:hAnsi="Times New Roman" w:cs="Times New Roman"/>
          <w:b w:val="0"/>
          <w:i/>
          <w:color w:val="auto"/>
        </w:rPr>
        <w:t>F</w:t>
      </w:r>
      <w:r w:rsidR="00E65FBD" w:rsidRPr="00E62A20">
        <w:rPr>
          <w:rFonts w:ascii="Times New Roman" w:hAnsi="Times New Roman" w:cs="Times New Roman"/>
          <w:b w:val="0"/>
          <w:i/>
          <w:color w:val="auto"/>
        </w:rPr>
        <w:t xml:space="preserve">actor </w:t>
      </w:r>
      <w:r w:rsidR="003D3E2B" w:rsidRPr="00E62A20">
        <w:rPr>
          <w:rFonts w:ascii="Times New Roman" w:hAnsi="Times New Roman" w:cs="Times New Roman"/>
          <w:b w:val="0"/>
          <w:i/>
          <w:color w:val="auto"/>
        </w:rPr>
        <w:t>-</w:t>
      </w:r>
      <w:r w:rsidR="00E65FBD" w:rsidRPr="00E62A20">
        <w:rPr>
          <w:rFonts w:ascii="Times New Roman" w:hAnsi="Times New Roman" w:cs="Times New Roman"/>
          <w:b w:val="0"/>
          <w:i/>
          <w:color w:val="auto"/>
        </w:rPr>
        <w:t xml:space="preserve"> </w:t>
      </w:r>
      <w:r w:rsidR="003D3E2B" w:rsidRPr="00E62A20">
        <w:rPr>
          <w:rFonts w:ascii="Times New Roman" w:hAnsi="Times New Roman" w:cs="Times New Roman"/>
          <w:b w:val="0"/>
          <w:i/>
          <w:color w:val="auto"/>
        </w:rPr>
        <w:t>I</w:t>
      </w:r>
      <w:r w:rsidR="00947283" w:rsidRPr="00E62A20">
        <w:rPr>
          <w:rFonts w:ascii="Times New Roman" w:hAnsi="Times New Roman" w:cs="Times New Roman"/>
          <w:b w:val="0"/>
          <w:i/>
          <w:color w:val="auto"/>
        </w:rPr>
        <w:t xml:space="preserve"> </w:t>
      </w:r>
      <w:r w:rsidR="00E62A20">
        <w:rPr>
          <w:rFonts w:ascii="Times New Roman" w:hAnsi="Times New Roman" w:cs="Times New Roman"/>
          <w:b w:val="0"/>
          <w:i/>
          <w:color w:val="auto"/>
        </w:rPr>
        <w:t xml:space="preserve">Gene </w:t>
      </w:r>
      <w:r w:rsidR="00947283" w:rsidRPr="00E62A20">
        <w:rPr>
          <w:rFonts w:ascii="Times New Roman" w:hAnsi="Times New Roman" w:cs="Times New Roman"/>
          <w:b w:val="0"/>
          <w:i/>
          <w:color w:val="auto"/>
        </w:rPr>
        <w:t>and Aerobic Fitness</w:t>
      </w:r>
      <w:bookmarkEnd w:id="87"/>
      <w:bookmarkEnd w:id="88"/>
    </w:p>
    <w:p w:rsidR="00295A4E" w:rsidRPr="00295A4E" w:rsidRDefault="00295A4E" w:rsidP="00295A4E"/>
    <w:p w:rsidR="00E95835" w:rsidRDefault="00381DA8" w:rsidP="00947283">
      <w:pPr>
        <w:spacing w:line="480" w:lineRule="auto"/>
      </w:pPr>
      <w:r w:rsidRPr="00242A8D">
        <w:tab/>
      </w:r>
      <w:r w:rsidR="00E65FBD">
        <w:t>The Insulin-like Growth Factor – 1 (</w:t>
      </w:r>
      <w:r w:rsidR="003D3E2B">
        <w:t>IGF-1</w:t>
      </w:r>
      <w:r w:rsidR="00E65FBD">
        <w:t>)</w:t>
      </w:r>
      <w:r w:rsidR="003D3E2B">
        <w:t xml:space="preserve"> </w:t>
      </w:r>
      <w:r w:rsidR="00E65FBD">
        <w:t xml:space="preserve">gene </w:t>
      </w:r>
      <w:r w:rsidR="003D3E2B">
        <w:t>regulates cell growth and differentiation i</w:t>
      </w:r>
      <w:r w:rsidR="00760E9A">
        <w:t>n</w:t>
      </w:r>
      <w:r w:rsidR="003D3E2B">
        <w:t xml:space="preserve"> a variety of different ways, including the growth of cartilage, bone, muscle and other tissues. More specifically</w:t>
      </w:r>
      <w:r w:rsidR="00E65FBD">
        <w:t xml:space="preserve"> within the skeletal muscle</w:t>
      </w:r>
      <w:r w:rsidR="003D3E2B">
        <w:t>, IGF-1</w:t>
      </w:r>
      <w:r w:rsidR="00E65FBD">
        <w:t xml:space="preserve"> </w:t>
      </w:r>
      <w:r w:rsidR="008751F0">
        <w:t>has been associated with increased</w:t>
      </w:r>
      <w:r w:rsidR="003D3E2B">
        <w:t xml:space="preserve"> muscle protein content, reduce</w:t>
      </w:r>
      <w:r w:rsidR="008751F0">
        <w:t>d</w:t>
      </w:r>
      <w:r w:rsidR="003D3E2B">
        <w:t xml:space="preserve"> </w:t>
      </w:r>
      <w:r w:rsidR="00E65FBD">
        <w:t xml:space="preserve">muscle </w:t>
      </w:r>
      <w:r w:rsidR="008751F0">
        <w:t>degradation, and</w:t>
      </w:r>
      <w:r w:rsidR="003D3E2B">
        <w:t xml:space="preserve"> hypertrophy of skeletal muscles. In addition, due to its relationship with insulin sensitivity, IGF-I is also heavily involved with glucose uptake into the muscles.</w:t>
      </w:r>
      <w:r w:rsidR="009F5112">
        <w:fldChar w:fldCharType="begin">
          <w:fldData xml:space="preserve">PEVuZE5vdGU+PENpdGU+PEF1dGhvcj5CYXJ0b24tRGF2aXM8L0F1dGhvcj48WWVhcj4xOTk4PC9Z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</w:fldData>
        </w:fldChar>
      </w:r>
      <w:r w:rsidR="00F3649A">
        <w:instrText xml:space="preserve"> ADDIN EN.CITE </w:instrText>
      </w:r>
      <w:r w:rsidR="009F5112">
        <w:fldChar w:fldCharType="begin">
          <w:fldData xml:space="preserve">PEVuZE5vdGU+PENpdGU+PEF1dGhvcj5CYXJ0b24tRGF2aXM8L0F1dGhvcj48WWVhcj4xOTk4PC9Z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</w:fldData>
        </w:fldChar>
      </w:r>
      <w:r w:rsidR="00F3649A">
        <w:instrText xml:space="preserve"> ADDIN EN.CITE.DATA </w:instrText>
      </w:r>
      <w:r w:rsidR="009F5112">
        <w:fldChar w:fldCharType="end"/>
      </w:r>
      <w:r w:rsidR="009F5112">
        <w:fldChar w:fldCharType="separate"/>
      </w:r>
      <w:r w:rsidR="00D36218" w:rsidRPr="00D36218">
        <w:rPr>
          <w:noProof/>
          <w:vertAlign w:val="superscript"/>
        </w:rPr>
        <w:t>78-81</w:t>
      </w:r>
      <w:r w:rsidR="009F5112">
        <w:fldChar w:fldCharType="end"/>
      </w:r>
      <w:r w:rsidR="003D3E2B">
        <w:t xml:space="preserve">  </w:t>
      </w:r>
    </w:p>
    <w:p w:rsidR="00882E8D" w:rsidRDefault="000074EF" w:rsidP="00882E8D">
      <w:pPr>
        <w:spacing w:line="480" w:lineRule="auto"/>
        <w:ind w:firstLine="720"/>
      </w:pPr>
      <w:r>
        <w:t>Possibly the most significant stud</w:t>
      </w:r>
      <w:r w:rsidR="008751F0">
        <w:t>y on IGF-1 and its relation to fitness</w:t>
      </w:r>
      <w:r>
        <w:t xml:space="preserve"> was done by </w:t>
      </w:r>
      <w:r w:rsidR="00242A8D">
        <w:t>Lopez-</w:t>
      </w:r>
      <w:r w:rsidR="003D3E2B">
        <w:t>Alarocon et al</w:t>
      </w:r>
      <w:r>
        <w:t>.</w:t>
      </w:r>
      <w:r w:rsidR="009F5112">
        <w:fldChar w:fldCharType="begin"/>
      </w:r>
      <w:r w:rsidR="00F3649A">
        <w:instrText xml:space="preserve"> ADDIN EN.CITE &lt;EndNote&gt;&lt;Cite&gt;&lt;Author&gt;Lopez-Alarcon&lt;/Author&gt;&lt;Year&gt;2007&lt;/Year&gt;&lt;RecNum&gt;119&lt;/RecNum&gt;&lt;record&gt;&lt;rec-number&gt;119&lt;/rec-number&gt;&lt;foreign-keys&gt;&lt;key app="EN" db-id="rt995t2e92ps5ievffzpdtz6zzdszepdre2a"&gt;119&lt;/key&gt;&lt;/foreign-keys&gt;&lt;ref-type name="Journal Article"&gt;17&lt;/ref-type&gt;&lt;contributors&gt;&lt;authors&gt;&lt;author&gt;M Lopez-Alarcon&lt;/author&gt;&lt;author&gt;GR Hunter&lt;/author&gt;&lt;author&gt;BA Gower &lt;/author&gt;&lt;author&gt;JR Fernandez&lt;/author&gt;&lt;/authors&gt;&lt;/contributors&gt;&lt;titles&gt;&lt;title&gt;IGF-1 polymorphism is association with lean mass, exercise economy, and exercise performance among premenopausal women &lt;/title&gt;&lt;secondary-title&gt;Archives of Medical Research &lt;/secondary-title&gt;&lt;/titles&gt;&lt;periodical&gt;&lt;full-title&gt;Archives of Medical Research&lt;/full-title&gt;&lt;/periodical&gt;&lt;pages&gt;56-63&lt;/pages&gt;&lt;volume&gt;38&lt;/volume&gt;&lt;dates&gt;&lt;year&gt;2007&lt;/year&gt;&lt;/dates&gt;&lt;urls&gt;&lt;/urls&gt;&lt;/record&gt;&lt;/Cite&gt;&lt;/EndNote&gt;</w:instrText>
      </w:r>
      <w:r w:rsidR="009F5112">
        <w:fldChar w:fldCharType="separate"/>
      </w:r>
      <w:r w:rsidR="00D36218" w:rsidRPr="00D36218">
        <w:rPr>
          <w:noProof/>
          <w:vertAlign w:val="superscript"/>
        </w:rPr>
        <w:t>80</w:t>
      </w:r>
      <w:r w:rsidR="009F5112">
        <w:fldChar w:fldCharType="end"/>
      </w:r>
      <w:r>
        <w:t xml:space="preserve">  The group</w:t>
      </w:r>
      <w:r w:rsidR="003D3E2B">
        <w:t xml:space="preserve"> assessed the IGF-I</w:t>
      </w:r>
      <w:r w:rsidRPr="000074EF">
        <w:rPr>
          <w:vertAlign w:val="subscript"/>
        </w:rPr>
        <w:t>189</w:t>
      </w:r>
      <w:r>
        <w:rPr>
          <w:vertAlign w:val="subscript"/>
        </w:rPr>
        <w:t xml:space="preserve"> </w:t>
      </w:r>
      <w:r w:rsidR="00242A8D">
        <w:t>polymorphism</w:t>
      </w:r>
      <w:r w:rsidR="00882E8D">
        <w:t xml:space="preserve">(189/189 and 189/NC)   and those who were non-carriers of the polymorphism (NC/NC), </w:t>
      </w:r>
      <w:r w:rsidR="00242A8D">
        <w:t xml:space="preserve"> and its association </w:t>
      </w:r>
      <w:r w:rsidR="00462CEB">
        <w:t>with lean mass, exercise econom</w:t>
      </w:r>
      <w:r w:rsidR="00242A8D">
        <w:t>y, and exercise performance, all of which play a role in aerobic fitness.</w:t>
      </w:r>
      <w:r w:rsidR="009F5112">
        <w:fldChar w:fldCharType="begin"/>
      </w:r>
      <w:r w:rsidR="00F3649A">
        <w:instrText xml:space="preserve"> ADDIN EN.CITE &lt;EndNote&gt;&lt;Cite&gt;&lt;Author&gt;Lopez-Alarcon&lt;/Author&gt;&lt;Year&gt;2007&lt;/Year&gt;&lt;RecNum&gt;119&lt;/RecNum&gt;&lt;record&gt;&lt;rec-number&gt;119&lt;/rec-number&gt;&lt;foreign-keys&gt;&lt;key app="EN" db-id="rt995t2e92ps5ievffzpdtz6zzdszepdre2a"&gt;119&lt;/key&gt;&lt;/foreign-keys&gt;&lt;ref-type name="Journal Article"&gt;17&lt;/ref-type&gt;&lt;contributors&gt;&lt;authors&gt;&lt;author&gt;M Lopez-Alarcon&lt;/author&gt;&lt;author&gt;GR Hunter&lt;/author&gt;&lt;author&gt;BA Gower &lt;/author&gt;&lt;author&gt;JR Fernandez&lt;/author&gt;&lt;/authors&gt;&lt;/contributors&gt;&lt;titles&gt;&lt;title&gt;IGF-1 polymorphism is association with lean mass, exercise economy, and exercise performance among premenopausal women &lt;/title&gt;&lt;secondary-title&gt;Archives of Medical Research &lt;/secondary-title&gt;&lt;/titles&gt;&lt;periodical&gt;&lt;full-title&gt;Archives of Medical Research&lt;/full-title&gt;&lt;/periodical&gt;&lt;pages&gt;56-63&lt;/pages&gt;&lt;volume&gt;38&lt;/volume&gt;&lt;dates&gt;&lt;year&gt;2007&lt;/year&gt;&lt;/dates&gt;&lt;urls&gt;&lt;/urls&gt;&lt;/record&gt;&lt;/Cite&gt;&lt;/EndNote&gt;</w:instrText>
      </w:r>
      <w:r w:rsidR="009F5112">
        <w:fldChar w:fldCharType="separate"/>
      </w:r>
      <w:r w:rsidR="00D36218" w:rsidRPr="00D36218">
        <w:rPr>
          <w:noProof/>
          <w:vertAlign w:val="superscript"/>
        </w:rPr>
        <w:t>80</w:t>
      </w:r>
      <w:r w:rsidR="009F5112">
        <w:fldChar w:fldCharType="end"/>
      </w:r>
      <w:r w:rsidR="003D3E2B">
        <w:t xml:space="preserve"> The research involved 114 sedentary women, all of who</w:t>
      </w:r>
      <w:r w:rsidR="008751F0">
        <w:t>m</w:t>
      </w:r>
      <w:r w:rsidR="003D3E2B">
        <w:t xml:space="preserve"> were genotyped for the IGF-I</w:t>
      </w:r>
      <w:r w:rsidRPr="000074EF">
        <w:rPr>
          <w:vertAlign w:val="subscript"/>
        </w:rPr>
        <w:t>189</w:t>
      </w:r>
      <w:r>
        <w:rPr>
          <w:vertAlign w:val="subscript"/>
        </w:rPr>
        <w:t xml:space="preserve"> </w:t>
      </w:r>
      <w:r>
        <w:t>polymorphism, and then assessed their endurance performance and submaximal oxyg</w:t>
      </w:r>
      <w:r w:rsidR="008751F0">
        <w:t>en consumption as markers for fitness</w:t>
      </w:r>
      <w:r>
        <w:t>.   The res</w:t>
      </w:r>
      <w:r w:rsidR="00EE4347">
        <w:t xml:space="preserve">ults demonstrated </w:t>
      </w:r>
      <w:r w:rsidR="00882E8D">
        <w:t>significantly longer tread</w:t>
      </w:r>
      <w:r w:rsidR="00553216">
        <w:t xml:space="preserve">mill </w:t>
      </w:r>
      <w:r w:rsidR="00553216">
        <w:lastRenderedPageBreak/>
        <w:t>times with the</w:t>
      </w:r>
      <w:r w:rsidR="00882E8D">
        <w:t xml:space="preserve"> IGF-1</w:t>
      </w:r>
      <w:r w:rsidR="00882E8D" w:rsidRPr="00882E8D">
        <w:rPr>
          <w:vertAlign w:val="subscript"/>
        </w:rPr>
        <w:t>189</w:t>
      </w:r>
      <w:r w:rsidR="00553216">
        <w:t xml:space="preserve"> genotype </w:t>
      </w:r>
      <w:r w:rsidR="00882E8D">
        <w:t>(189/189 and 189/NC) compared to the NC/NC genotype.  In addition, as a submaximal workload, there was a negative association between oxygen uptake and the carriers of the polymorphism.</w:t>
      </w:r>
      <w:r w:rsidR="009F5112">
        <w:fldChar w:fldCharType="begin"/>
      </w:r>
      <w:r w:rsidR="00F3649A">
        <w:instrText xml:space="preserve"> ADDIN EN.CITE &lt;EndNote&gt;&lt;Cite&gt;&lt;Author&gt;Lopez-Alarcon&lt;/Author&gt;&lt;Year&gt;2007&lt;/Year&gt;&lt;RecNum&gt;119&lt;/RecNum&gt;&lt;record&gt;&lt;rec-number&gt;119&lt;/rec-number&gt;&lt;foreign-keys&gt;&lt;key app="EN" db-id="rt995t2e92ps5ievffzpdtz6zzdszepdre2a"&gt;119&lt;/key&gt;&lt;/foreign-keys&gt;&lt;ref-type name="Journal Article"&gt;17&lt;/ref-type&gt;&lt;contributors&gt;&lt;authors&gt;&lt;author&gt;M Lopez-Alarcon&lt;/author&gt;&lt;author&gt;GR Hunter&lt;/author&gt;&lt;author&gt;BA Gower &lt;/author&gt;&lt;author&gt;JR Fernandez&lt;/author&gt;&lt;/authors&gt;&lt;/contributors&gt;&lt;titles&gt;&lt;title&gt;IGF-1 polymorphism is association with lean mass, exercise economy, and exercise performance among premenopausal women &lt;/title&gt;&lt;secondary-title&gt;Archives of Medical Research &lt;/secondary-title&gt;&lt;/titles&gt;&lt;periodical&gt;&lt;full-title&gt;Archives of Medical Research&lt;/full-title&gt;&lt;/periodical&gt;&lt;pages&gt;56-63&lt;/pages&gt;&lt;volume&gt;38&lt;/volume&gt;&lt;dates&gt;&lt;year&gt;2007&lt;/year&gt;&lt;/dates&gt;&lt;urls&gt;&lt;/urls&gt;&lt;/record&gt;&lt;/Cite&gt;&lt;/EndNote&gt;</w:instrText>
      </w:r>
      <w:r w:rsidR="009F5112">
        <w:fldChar w:fldCharType="separate"/>
      </w:r>
      <w:r w:rsidR="00D36218" w:rsidRPr="00D36218">
        <w:rPr>
          <w:noProof/>
          <w:vertAlign w:val="superscript"/>
        </w:rPr>
        <w:t>80</w:t>
      </w:r>
      <w:r w:rsidR="009F5112">
        <w:fldChar w:fldCharType="end"/>
      </w:r>
      <w:r w:rsidR="00882E8D">
        <w:t xml:space="preserve">  A negative association indicates lower energy expenditure at submaximal workloads, and a higher exercise economy.  Thi</w:t>
      </w:r>
      <w:r w:rsidR="00F73F1F">
        <w:t>s may translate into improved fitness</w:t>
      </w:r>
      <w:r w:rsidR="00553216">
        <w:t xml:space="preserve"> in individuals with the heterozygote</w:t>
      </w:r>
      <w:r w:rsidR="00882E8D">
        <w:t xml:space="preserve"> IGF-1</w:t>
      </w:r>
      <w:r w:rsidR="00882E8D" w:rsidRPr="00882E8D">
        <w:rPr>
          <w:vertAlign w:val="subscript"/>
        </w:rPr>
        <w:t>189</w:t>
      </w:r>
      <w:r w:rsidR="00553216" w:rsidRPr="00553216">
        <w:t>.</w:t>
      </w:r>
    </w:p>
    <w:p w:rsidR="00A92027" w:rsidRPr="00E62A20" w:rsidRDefault="00882E8D" w:rsidP="00882E8D">
      <w:pPr>
        <w:spacing w:line="480" w:lineRule="auto"/>
        <w:ind w:firstLine="720"/>
        <w:rPr>
          <w:i/>
        </w:rPr>
      </w:pPr>
      <w:r>
        <w:t xml:space="preserve"> These results support the potential </w:t>
      </w:r>
      <w:r w:rsidR="008751F0">
        <w:t>influence of the IGF-1 gene on fitness</w:t>
      </w:r>
      <w:r>
        <w:t xml:space="preserve"> in adults, and it is possible that a similar relationship exists in children.  Due to the IGF-1 gene’s function in skeletal muscle and growth, as well as insulin sensitivity, it is also possible that in the selected population of this study, there may be</w:t>
      </w:r>
      <w:r w:rsidR="008751F0">
        <w:t xml:space="preserve"> a wide variation of fitness</w:t>
      </w:r>
      <w:r>
        <w:t xml:space="preserve"> values associated with the IGF-1 </w:t>
      </w:r>
      <w:r w:rsidR="00081A8E">
        <w:t>polymorphism</w:t>
      </w:r>
      <w:r>
        <w:t xml:space="preserve"> due to the potential for increased insulin resistance in children of a higher weight status. </w:t>
      </w:r>
    </w:p>
    <w:p w:rsidR="00C57F5F" w:rsidRPr="00E62A20" w:rsidRDefault="00933FF6" w:rsidP="00295A4E">
      <w:pPr>
        <w:pStyle w:val="Heading3"/>
        <w:rPr>
          <w:rFonts w:ascii="Times New Roman" w:hAnsi="Times New Roman" w:cs="Times New Roman"/>
          <w:b w:val="0"/>
          <w:i/>
          <w:color w:val="auto"/>
        </w:rPr>
      </w:pPr>
      <w:bookmarkStart w:id="89" w:name="_Toc295846146"/>
      <w:bookmarkStart w:id="90" w:name="_Toc300154000"/>
      <w:r w:rsidRPr="00E62A20">
        <w:rPr>
          <w:rFonts w:ascii="Times New Roman" w:hAnsi="Times New Roman" w:cs="Times New Roman"/>
          <w:b w:val="0"/>
          <w:i/>
          <w:color w:val="auto"/>
        </w:rPr>
        <w:t xml:space="preserve">Apolipoprotein-E Gene </w:t>
      </w:r>
      <w:r w:rsidR="00C57F5F" w:rsidRPr="00E62A20">
        <w:rPr>
          <w:rFonts w:ascii="Times New Roman" w:hAnsi="Times New Roman" w:cs="Times New Roman"/>
          <w:b w:val="0"/>
          <w:i/>
          <w:color w:val="auto"/>
        </w:rPr>
        <w:t>and Aerobic Fitness</w:t>
      </w:r>
      <w:bookmarkEnd w:id="89"/>
      <w:bookmarkEnd w:id="90"/>
    </w:p>
    <w:p w:rsidR="00295A4E" w:rsidRPr="00295A4E" w:rsidRDefault="00295A4E" w:rsidP="00295A4E"/>
    <w:p w:rsidR="00A92027" w:rsidRPr="00FE4786" w:rsidRDefault="00E95835" w:rsidP="00985C22">
      <w:pPr>
        <w:spacing w:line="480" w:lineRule="auto"/>
        <w:ind w:firstLine="720"/>
      </w:pPr>
      <w:r w:rsidRPr="00FE4786">
        <w:t>Apolipoprotein-E gene (</w:t>
      </w:r>
      <w:r w:rsidR="00081A8E">
        <w:t>APO-E</w:t>
      </w:r>
      <w:r w:rsidRPr="00FE4786">
        <w:t xml:space="preserve">) is responsible for making the protein, </w:t>
      </w:r>
      <w:r w:rsidR="00081A8E" w:rsidRPr="00FE4786">
        <w:t>Apolipoprotein</w:t>
      </w:r>
      <w:r w:rsidRPr="00FE4786">
        <w:t xml:space="preserve">, which fuses with lipids in order to form the lipoproteins necessary for the carrying of cholesterol throughout the bloodstream.  More specifically, </w:t>
      </w:r>
      <w:r w:rsidR="00081A8E" w:rsidRPr="00FE4786">
        <w:t>APO-E</w:t>
      </w:r>
      <w:r w:rsidRPr="00FE4786">
        <w:t xml:space="preserve"> functions in the production of very low density lipoproteins, which are used in the transport of excess cholesterol </w:t>
      </w:r>
      <w:r w:rsidR="00C225AC" w:rsidRPr="00FE4786">
        <w:t>for hepatic breakdown</w:t>
      </w:r>
      <w:r w:rsidR="0069364C" w:rsidRPr="00FE4786">
        <w:t>, and aiding in triglyceride clearance</w:t>
      </w:r>
      <w:r w:rsidR="00C225AC" w:rsidRPr="00FE4786">
        <w:t>.</w:t>
      </w:r>
      <w:r w:rsidR="009F5112" w:rsidRPr="00FE4786">
        <w:fldChar w:fldCharType="begin"/>
      </w:r>
      <w:r w:rsidR="00F3649A">
        <w:instrText xml:space="preserve"> ADDIN EN.CITE &lt;EndNote&gt;&lt;Cite&gt;&lt;Author&gt;Havel&lt;/Author&gt;&lt;Year&gt;1987&lt;/Year&gt;&lt;RecNum&gt;1179&lt;/RecNum&gt;&lt;record&gt;&lt;rec-number&gt;1179&lt;/rec-number&gt;&lt;foreign-keys&gt;&lt;key app="EN" db-id="rt995t2e92ps5ievffzpdtz6zzdszepdre2a"&gt;1179&lt;/key&gt;&lt;/foreign-keys&gt;&lt;ref-type name="Journal Article"&gt;17&lt;/ref-type&gt;&lt;contributors&gt;&lt;authors&gt;&lt;author&gt;Havel, R. J.&lt;/author&gt;&lt;author&gt;Yamada, N.&lt;/author&gt;&lt;author&gt;Shames, D. M.&lt;/author&gt;&lt;/authors&gt;&lt;/contributors&gt;&lt;titles&gt;&lt;title&gt;Role of apolipoprotein E in lipoprotein metabolism&lt;/title&gt;&lt;secondary-title&gt;Am Heart J&lt;/secondary-title&gt;&lt;/titles&gt;&lt;periodical&gt;&lt;full-title&gt;Am Heart J&lt;/full-title&gt;&lt;/periodical&gt;&lt;pages&gt;470-4&lt;/pages&gt;&lt;volume&gt;113&lt;/volume&gt;&lt;number&gt;2 Pt 2&lt;/number&gt;&lt;edition&gt;1987/02/01&lt;/edition&gt;&lt;keywords&gt;&lt;keyword&gt;Animals&lt;/keyword&gt;&lt;keyword&gt;Apolipoproteins B/metabolism&lt;/keyword&gt;&lt;keyword&gt;Apolipoproteins E/*physiology&lt;/keyword&gt;&lt;keyword&gt;Humans&lt;/keyword&gt;&lt;keyword&gt;Hyperlipidemias/metabolism&lt;/keyword&gt;&lt;keyword&gt;Kinetics&lt;/keyword&gt;&lt;keyword&gt;Lipoproteins/blood/*metabolism&lt;/keyword&gt;&lt;keyword&gt;Models, Biological&lt;/keyword&gt;&lt;keyword&gt;Rabbits&lt;/keyword&gt;&lt;/keywords&gt;&lt;dates&gt;&lt;year&gt;1987&lt;/year&gt;&lt;pub-dates&gt;&lt;date&gt;Feb&lt;/date&gt;&lt;/pub-dates&gt;&lt;/dates&gt;&lt;isbn&gt;0002-8703 (Print)&amp;#xD;0002-8703 (Linking)&lt;/isbn&gt;&lt;accession-num&gt;3544762&lt;/accession-num&gt;&lt;urls&gt;&lt;related-urls&gt;&lt;url&gt;http://www.ncbi.nlm.nih.gov/entrez/query.fcgi?cmd=Retrieve&amp;amp;db=PubMed&amp;amp;dopt=Citation&amp;amp;list_uids=3544762&lt;/url&gt;&lt;/related-urls&gt;&lt;/urls&gt;&lt;language&gt;eng&lt;/language&gt;&lt;/record&gt;&lt;/Cite&gt;&lt;/EndNote&gt;</w:instrText>
      </w:r>
      <w:r w:rsidR="009F5112" w:rsidRPr="00FE4786">
        <w:fldChar w:fldCharType="separate"/>
      </w:r>
      <w:r w:rsidR="00D36218" w:rsidRPr="00D36218">
        <w:rPr>
          <w:noProof/>
          <w:vertAlign w:val="superscript"/>
        </w:rPr>
        <w:t>82</w:t>
      </w:r>
      <w:r w:rsidR="009F5112" w:rsidRPr="00FE4786">
        <w:fldChar w:fldCharType="end"/>
      </w:r>
      <w:r w:rsidRPr="00FE4786">
        <w:t xml:space="preserve">  </w:t>
      </w:r>
      <w:r w:rsidR="00553216">
        <w:t>The APO</w:t>
      </w:r>
      <w:r w:rsidR="00C225AC" w:rsidRPr="00FE4786">
        <w:t xml:space="preserve">-E gene is considered a candidate gene for this study due to its relationship to lipid transport and breakdown, as well as for the role that physical activity plays on the regulation of </w:t>
      </w:r>
      <w:r w:rsidR="0069364C" w:rsidRPr="00FE4786">
        <w:t xml:space="preserve">cholesterol regulation.  </w:t>
      </w:r>
      <w:r w:rsidR="00720023">
        <w:t>Most research concerning the APO</w:t>
      </w:r>
      <w:r w:rsidR="009004D0" w:rsidRPr="00FE4786">
        <w:t xml:space="preserve">-E gene has been done in terms of </w:t>
      </w:r>
      <w:r w:rsidR="0069364C" w:rsidRPr="00FE4786">
        <w:t xml:space="preserve">the body’s response to </w:t>
      </w:r>
      <w:r w:rsidR="009004D0" w:rsidRPr="00FE4786">
        <w:t xml:space="preserve">exercise training.  The rationalization for exercise training programs is because </w:t>
      </w:r>
      <w:r w:rsidR="00081A8E" w:rsidRPr="00FE4786">
        <w:t>APO-E</w:t>
      </w:r>
      <w:r w:rsidR="009004D0" w:rsidRPr="00FE4786">
        <w:t xml:space="preserve"> has been shown to be responsible for lipid transport, and literature has demonstrated that physical activity may aide in maintaining healthy lipid profiles.  </w:t>
      </w:r>
    </w:p>
    <w:p w:rsidR="009004D0" w:rsidRPr="00FE4786" w:rsidRDefault="00026A84" w:rsidP="009004D0">
      <w:pPr>
        <w:spacing w:line="480" w:lineRule="auto"/>
      </w:pPr>
      <w:r>
        <w:lastRenderedPageBreak/>
        <w:tab/>
        <w:t xml:space="preserve">A study by </w:t>
      </w:r>
      <w:r w:rsidR="009004D0" w:rsidRPr="00FE4786">
        <w:t>Leon et al.</w:t>
      </w:r>
      <w:r w:rsidR="009F5112" w:rsidRPr="00FE4786">
        <w:fldChar w:fldCharType="begin">
          <w:fldData xml:space="preserve">PEVuZE5vdGU+PENpdGU+PEF1dGhvcj5MZW9uPC9BdXRob3I+PFllYXI+MjAwNDwvWWVhcj48UmVj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</w:fldData>
        </w:fldChar>
      </w:r>
      <w:r w:rsidR="00985C22" w:rsidRPr="00FE4786">
        <w:instrText xml:space="preserve"> ADDIN EN.CITE </w:instrText>
      </w:r>
      <w:r w:rsidR="009F5112" w:rsidRPr="00FE4786">
        <w:fldChar w:fldCharType="begin">
          <w:fldData xml:space="preserve">PEVuZE5vdGU+PENpdGU+PEF1dGhvcj5MZW9uPC9BdXRob3I+PFllYXI+MjAwNDwvWWVhcj48UmVj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</w:fldData>
        </w:fldChar>
      </w:r>
      <w:r w:rsidR="00985C22" w:rsidRPr="00FE4786">
        <w:instrText xml:space="preserve"> ADDIN EN.CITE.DATA </w:instrText>
      </w:r>
      <w:r w:rsidR="009F5112" w:rsidRPr="00FE4786">
        <w:fldChar w:fldCharType="end"/>
      </w:r>
      <w:r w:rsidR="009F5112" w:rsidRPr="00FE4786">
        <w:fldChar w:fldCharType="separate"/>
      </w:r>
      <w:r w:rsidR="00D36218" w:rsidRPr="00D36218">
        <w:rPr>
          <w:noProof/>
          <w:vertAlign w:val="superscript"/>
        </w:rPr>
        <w:t>83</w:t>
      </w:r>
      <w:r w:rsidR="009F5112" w:rsidRPr="00FE4786">
        <w:fldChar w:fldCharType="end"/>
      </w:r>
      <w:r w:rsidR="00985C22" w:rsidRPr="00FE4786">
        <w:t xml:space="preserve"> </w:t>
      </w:r>
      <w:r w:rsidR="009004D0" w:rsidRPr="00FE4786">
        <w:t xml:space="preserve">explored the </w:t>
      </w:r>
      <w:r w:rsidR="00081A8E" w:rsidRPr="00FE4786">
        <w:t>APO-E</w:t>
      </w:r>
      <w:r w:rsidR="009004D0" w:rsidRPr="00FE4786">
        <w:t xml:space="preserve"> gene through a variety of questions, one being how </w:t>
      </w:r>
      <w:r w:rsidR="00081A8E">
        <w:t>APO-</w:t>
      </w:r>
      <w:r w:rsidR="00081A8E" w:rsidRPr="00FE4786">
        <w:t>E</w:t>
      </w:r>
      <w:r w:rsidR="009004D0" w:rsidRPr="00FE4786">
        <w:t xml:space="preserve"> influences an indiv</w:t>
      </w:r>
      <w:r w:rsidR="006E5DBD">
        <w:t>idual’s aerobic fitness both at</w:t>
      </w:r>
      <w:r w:rsidR="009004D0" w:rsidRPr="00FE4786">
        <w:t xml:space="preserve"> baseline and following a 20-week training program. </w:t>
      </w:r>
      <w:r w:rsidR="00C5264E" w:rsidRPr="00FE4786">
        <w:t xml:space="preserve">The results demonstrated that there were no differences in maximal aerobic fitness at baseline or 20 weeks across the different </w:t>
      </w:r>
      <w:r w:rsidR="00081A8E" w:rsidRPr="00FE4786">
        <w:t>APO-E</w:t>
      </w:r>
      <w:r w:rsidR="00C5264E" w:rsidRPr="00FE4786">
        <w:t xml:space="preserve"> </w:t>
      </w:r>
      <w:r w:rsidR="00553216">
        <w:t>genotypes</w:t>
      </w:r>
      <w:r w:rsidR="00E376D0">
        <w:t xml:space="preserve">.  </w:t>
      </w:r>
      <w:r w:rsidR="00A235D7">
        <w:t>Although there were no differences shown, it does establish the ne</w:t>
      </w:r>
      <w:r>
        <w:t xml:space="preserve">ed for more </w:t>
      </w:r>
      <w:r w:rsidR="00B1611B">
        <w:t xml:space="preserve">detailed </w:t>
      </w:r>
      <w:r>
        <w:t>research on the APO-</w:t>
      </w:r>
      <w:r w:rsidR="00A235D7">
        <w:t xml:space="preserve">E gene because of the strong associations shown between cardiovascular fitness profiles and physical activity.   </w:t>
      </w:r>
    </w:p>
    <w:p w:rsidR="00A92027" w:rsidRPr="00694CFC" w:rsidRDefault="0069364C" w:rsidP="00131DD8">
      <w:pPr>
        <w:spacing w:line="480" w:lineRule="auto"/>
        <w:outlineLvl w:val="0"/>
      </w:pPr>
      <w:r w:rsidRPr="00FE4786">
        <w:tab/>
      </w:r>
      <w:bookmarkStart w:id="91" w:name="_Toc295837518"/>
      <w:bookmarkStart w:id="92" w:name="_Toc295837875"/>
      <w:bookmarkStart w:id="93" w:name="_Toc295846147"/>
      <w:bookmarkStart w:id="94" w:name="_Toc295846220"/>
      <w:bookmarkStart w:id="95" w:name="_Toc295983435"/>
      <w:bookmarkStart w:id="96" w:name="_Toc296523673"/>
      <w:bookmarkStart w:id="97" w:name="_Toc296523869"/>
      <w:bookmarkStart w:id="98" w:name="_Toc300055370"/>
      <w:bookmarkStart w:id="99" w:name="_Toc300154001"/>
      <w:r w:rsidR="00FE4786">
        <w:t xml:space="preserve">A similar study done </w:t>
      </w:r>
      <w:r w:rsidRPr="00FE4786">
        <w:t>by Thompson et al.</w:t>
      </w:r>
      <w:r w:rsidR="009F5112" w:rsidRPr="00FE4786">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 </w:instrText>
      </w:r>
      <w:r w:rsidR="009F5112">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EN.CITE.DATA </w:instrText>
      </w:r>
      <w:r w:rsidR="009F5112">
        <w:fldChar w:fldCharType="end"/>
      </w:r>
      <w:r w:rsidR="009F5112" w:rsidRPr="00FE4786">
        <w:fldChar w:fldCharType="separate"/>
      </w:r>
      <w:r w:rsidR="00D36218" w:rsidRPr="00D36218">
        <w:rPr>
          <w:noProof/>
          <w:vertAlign w:val="superscript"/>
        </w:rPr>
        <w:t>84</w:t>
      </w:r>
      <w:r w:rsidR="009F5112" w:rsidRPr="00FE4786">
        <w:fldChar w:fldCharType="end"/>
      </w:r>
      <w:r w:rsidR="00FE4786">
        <w:t xml:space="preserve"> assessed a group of</w:t>
      </w:r>
      <w:r w:rsidRPr="00FE4786">
        <w:t xml:space="preserve"> 120 males and females who were </w:t>
      </w:r>
      <w:r w:rsidR="00A235D7">
        <w:t>equally distributed</w:t>
      </w:r>
      <w:r w:rsidR="00026A84">
        <w:t xml:space="preserve"> for the APO-</w:t>
      </w:r>
      <w:r w:rsidRPr="00FE4786">
        <w:t xml:space="preserve">E genotypes E2/3, E3/3, and E3/4 genotypes.  </w:t>
      </w:r>
      <w:r w:rsidR="00844D99" w:rsidRPr="00FE4786">
        <w:t xml:space="preserve">Results showed that there were no differences between the E2/3, E3/3, and E3/4 genotypes at baseline (2.49 ± 0.86 </w:t>
      </w:r>
      <w:r w:rsidR="005A3B6D">
        <w:t>L</w:t>
      </w:r>
      <w:r w:rsidR="005A3B6D">
        <w:rPr>
          <w:rFonts w:ascii="Calibri" w:hAnsi="Calibri"/>
        </w:rPr>
        <w:t>·</w:t>
      </w:r>
      <w:r w:rsidR="005A3B6D" w:rsidRPr="00FE4786">
        <w:t>min</w:t>
      </w:r>
      <w:r w:rsidR="005A3B6D" w:rsidRPr="005A3B6D">
        <w:rPr>
          <w:vertAlign w:val="superscript"/>
        </w:rPr>
        <w:t>-</w:t>
      </w:r>
      <w:r w:rsidR="005A3B6D">
        <w:rPr>
          <w:vertAlign w:val="superscript"/>
        </w:rPr>
        <w:t xml:space="preserve">1 </w:t>
      </w:r>
      <w:r w:rsidR="00844D99" w:rsidRPr="00FE4786">
        <w:t xml:space="preserve">vs. 2.62 </w:t>
      </w:r>
      <w:r w:rsidR="005A3B6D">
        <w:t>± 0.75 L</w:t>
      </w:r>
      <w:r w:rsidR="005A3B6D">
        <w:rPr>
          <w:rFonts w:ascii="Calibri" w:hAnsi="Calibri"/>
        </w:rPr>
        <w:t>·</w:t>
      </w:r>
      <w:r w:rsidR="005A3B6D" w:rsidRPr="00FE4786">
        <w:t>min</w:t>
      </w:r>
      <w:r w:rsidR="005A3B6D" w:rsidRPr="005A3B6D">
        <w:rPr>
          <w:vertAlign w:val="superscript"/>
        </w:rPr>
        <w:t>-</w:t>
      </w:r>
      <w:r w:rsidR="005A3B6D">
        <w:rPr>
          <w:vertAlign w:val="superscript"/>
        </w:rPr>
        <w:t xml:space="preserve">1 </w:t>
      </w:r>
      <w:r w:rsidR="005A3B6D">
        <w:t>vs. 2.57 ± 0.76 L</w:t>
      </w:r>
      <w:r w:rsidR="005A3B6D">
        <w:rPr>
          <w:rFonts w:ascii="Calibri" w:hAnsi="Calibri"/>
        </w:rPr>
        <w:t>·</w:t>
      </w:r>
      <w:r w:rsidR="00281AAC" w:rsidRPr="00FE4786">
        <w:t>min</w:t>
      </w:r>
      <w:r w:rsidR="005A3B6D" w:rsidRPr="005A3B6D">
        <w:rPr>
          <w:vertAlign w:val="superscript"/>
        </w:rPr>
        <w:t>-1</w:t>
      </w:r>
      <w:r w:rsidR="00BE009D">
        <w:t xml:space="preserve">; </w:t>
      </w:r>
      <w:r w:rsidR="00281AAC" w:rsidRPr="00FE4786">
        <w:rPr>
          <w:i/>
        </w:rPr>
        <w:t xml:space="preserve">P = </w:t>
      </w:r>
      <w:r w:rsidR="00281AAC" w:rsidRPr="00FE4786">
        <w:t>0.753, respectively).</w:t>
      </w:r>
      <w:r w:rsidR="009F5112" w:rsidRPr="00FE4786">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 </w:instrText>
      </w:r>
      <w:r w:rsidR="009F5112">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EN.CITE.DATA </w:instrText>
      </w:r>
      <w:r w:rsidR="009F5112">
        <w:fldChar w:fldCharType="end"/>
      </w:r>
      <w:r w:rsidR="009F5112" w:rsidRPr="00FE4786">
        <w:fldChar w:fldCharType="separate"/>
      </w:r>
      <w:r w:rsidR="00D36218" w:rsidRPr="00D36218">
        <w:rPr>
          <w:noProof/>
          <w:vertAlign w:val="superscript"/>
        </w:rPr>
        <w:t>84</w:t>
      </w:r>
      <w:r w:rsidR="009F5112" w:rsidRPr="00FE4786">
        <w:fldChar w:fldCharType="end"/>
      </w:r>
      <w:r w:rsidR="00281AAC" w:rsidRPr="00FE4786">
        <w:t xml:space="preserve">  However, there </w:t>
      </w:r>
      <w:r w:rsidR="00B1611B">
        <w:t>was a significant increase in VO</w:t>
      </w:r>
      <w:r w:rsidR="00281AAC" w:rsidRPr="00FE4786">
        <w:rPr>
          <w:vertAlign w:val="subscript"/>
        </w:rPr>
        <w:t>2max</w:t>
      </w:r>
      <w:r w:rsidR="00281AAC" w:rsidRPr="00FE4786">
        <w:t xml:space="preserve"> following the 24 week ae</w:t>
      </w:r>
      <w:r w:rsidR="001F64F8">
        <w:t>robic exercise program among t</w:t>
      </w:r>
      <w:r w:rsidR="00281AAC" w:rsidRPr="00FE4786">
        <w:t xml:space="preserve">he three genotypes (0.30 ± 0.39 </w:t>
      </w:r>
      <w:r w:rsidR="005A3B6D">
        <w:t>L</w:t>
      </w:r>
      <w:r w:rsidR="005A3B6D">
        <w:rPr>
          <w:rFonts w:ascii="Calibri" w:hAnsi="Calibri"/>
        </w:rPr>
        <w:t>·</w:t>
      </w:r>
      <w:r w:rsidR="005A3B6D" w:rsidRPr="00FE4786">
        <w:t>min</w:t>
      </w:r>
      <w:r w:rsidR="005A3B6D" w:rsidRPr="005A3B6D">
        <w:rPr>
          <w:vertAlign w:val="superscript"/>
        </w:rPr>
        <w:t>-</w:t>
      </w:r>
      <w:r w:rsidR="005A3B6D">
        <w:rPr>
          <w:vertAlign w:val="superscript"/>
        </w:rPr>
        <w:t xml:space="preserve">1 </w:t>
      </w:r>
      <w:r w:rsidR="00281AAC" w:rsidRPr="00FE4786">
        <w:t xml:space="preserve">vs. 0.09 ± 0.25 </w:t>
      </w:r>
      <w:r w:rsidR="005A3B6D">
        <w:t>L</w:t>
      </w:r>
      <w:r w:rsidR="005A3B6D">
        <w:rPr>
          <w:rFonts w:ascii="Calibri" w:hAnsi="Calibri"/>
        </w:rPr>
        <w:t>·</w:t>
      </w:r>
      <w:r w:rsidR="005A3B6D" w:rsidRPr="00FE4786">
        <w:t>min</w:t>
      </w:r>
      <w:r w:rsidR="005A3B6D" w:rsidRPr="005A3B6D">
        <w:rPr>
          <w:vertAlign w:val="superscript"/>
        </w:rPr>
        <w:t>-</w:t>
      </w:r>
      <w:r w:rsidR="005A3B6D">
        <w:rPr>
          <w:vertAlign w:val="superscript"/>
        </w:rPr>
        <w:t xml:space="preserve">1 </w:t>
      </w:r>
      <w:r w:rsidR="00281AAC" w:rsidRPr="00FE4786">
        <w:t xml:space="preserve">vs. 0.34 ± 0.32 </w:t>
      </w:r>
      <w:r w:rsidR="005A3B6D">
        <w:t>L</w:t>
      </w:r>
      <w:r w:rsidR="005A3B6D">
        <w:rPr>
          <w:rFonts w:ascii="Calibri" w:hAnsi="Calibri"/>
        </w:rPr>
        <w:t>·</w:t>
      </w:r>
      <w:r w:rsidR="005A3B6D" w:rsidRPr="00FE4786">
        <w:t>min</w:t>
      </w:r>
      <w:r w:rsidR="005A3B6D" w:rsidRPr="005A3B6D">
        <w:rPr>
          <w:vertAlign w:val="superscript"/>
        </w:rPr>
        <w:t>-</w:t>
      </w:r>
      <w:r w:rsidR="005A3B6D">
        <w:rPr>
          <w:vertAlign w:val="superscript"/>
        </w:rPr>
        <w:t>1</w:t>
      </w:r>
      <w:r w:rsidR="00AF6A01">
        <w:t xml:space="preserve">; </w:t>
      </w:r>
      <w:r w:rsidR="00281AAC" w:rsidRPr="00FE4786">
        <w:rPr>
          <w:i/>
        </w:rPr>
        <w:t xml:space="preserve">P = </w:t>
      </w:r>
      <w:r w:rsidR="00281AAC" w:rsidRPr="00FE4786">
        <w:t>0.001, respectively).</w:t>
      </w:r>
      <w:r w:rsidR="009F5112" w:rsidRPr="00FE4786">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 </w:instrText>
      </w:r>
      <w:r w:rsidR="009F5112">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EN.CITE.DATA </w:instrText>
      </w:r>
      <w:r w:rsidR="009F5112">
        <w:fldChar w:fldCharType="end"/>
      </w:r>
      <w:r w:rsidR="009F5112" w:rsidRPr="00FE4786">
        <w:fldChar w:fldCharType="separate"/>
      </w:r>
      <w:r w:rsidR="00D36218" w:rsidRPr="00D36218">
        <w:rPr>
          <w:noProof/>
          <w:vertAlign w:val="superscript"/>
        </w:rPr>
        <w:t>84</w:t>
      </w:r>
      <w:r w:rsidR="009F5112" w:rsidRPr="00FE4786">
        <w:fldChar w:fldCharType="end"/>
      </w:r>
      <w:r w:rsidR="00AF6A01">
        <w:t xml:space="preserve">  </w:t>
      </w:r>
      <w:r w:rsidR="00FE4786" w:rsidRPr="00FE4786">
        <w:t>T</w:t>
      </w:r>
      <w:r w:rsidR="00844D99" w:rsidRPr="00FE4786">
        <w:t>he exercise training program</w:t>
      </w:r>
      <w:r w:rsidR="00FE4786" w:rsidRPr="00FE4786">
        <w:t xml:space="preserve"> applied by Thompson and </w:t>
      </w:r>
      <w:r w:rsidR="00081A8E" w:rsidRPr="00FE4786">
        <w:t>colleagues</w:t>
      </w:r>
      <w:r w:rsidR="009F5112">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 </w:instrText>
      </w:r>
      <w:r w:rsidR="009F5112">
        <w:fldChar w:fldCharType="begin">
          <w:fldData xml:space="preserve">PEVuZE5vdGU+PENpdGU+PEF1dGhvcj5UaG9tcHNvbjwvQXV0aG9yPjxZZWFyPjIwMDQ8L1llYXI+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</w:fldData>
        </w:fldChar>
      </w:r>
      <w:r w:rsidR="00F3649A">
        <w:instrText xml:space="preserve"> ADDIN EN.CITE.DATA </w:instrText>
      </w:r>
      <w:r w:rsidR="009F5112">
        <w:fldChar w:fldCharType="end"/>
      </w:r>
      <w:r w:rsidR="009F5112">
        <w:fldChar w:fldCharType="separate"/>
      </w:r>
      <w:r w:rsidR="00D36218" w:rsidRPr="00D36218">
        <w:rPr>
          <w:noProof/>
          <w:vertAlign w:val="superscript"/>
        </w:rPr>
        <w:t>84</w:t>
      </w:r>
      <w:r w:rsidR="009F5112">
        <w:fldChar w:fldCharType="end"/>
      </w:r>
      <w:r w:rsidR="00415D25">
        <w:t xml:space="preserve"> did demonstrate differences after a 24-</w:t>
      </w:r>
      <w:r w:rsidR="00844D99" w:rsidRPr="00FE4786">
        <w:t>week exercise training program that included exercise sessions where individuals exercised at 60 – 85% of</w:t>
      </w:r>
      <w:r w:rsidR="00FE4786" w:rsidRPr="00FE4786">
        <w:t xml:space="preserve"> their maximal oxygen uptake and </w:t>
      </w:r>
      <w:r w:rsidR="00415D25">
        <w:t xml:space="preserve">the findings </w:t>
      </w:r>
      <w:r w:rsidR="00844D99" w:rsidRPr="00FE4786">
        <w:t>suggest th</w:t>
      </w:r>
      <w:r w:rsidR="00026A84">
        <w:t>at individuals with various APO-</w:t>
      </w:r>
      <w:r w:rsidR="00844D99" w:rsidRPr="00FE4786">
        <w:t>E genotypes may respond differently to exercise.   This relation</w:t>
      </w:r>
      <w:r w:rsidR="00026A84">
        <w:t>ship between APO-</w:t>
      </w:r>
      <w:r w:rsidR="00844D99" w:rsidRPr="00FE4786">
        <w:t>E, exercise and improved aerobic fitness is encouraging because it suggests that genetic pro</w:t>
      </w:r>
      <w:r w:rsidR="00FE4786" w:rsidRPr="00FE4786">
        <w:t xml:space="preserve">filing may aid in the implementation of </w:t>
      </w:r>
      <w:r w:rsidR="00844D99" w:rsidRPr="00FE4786">
        <w:t>an exercise prescription th</w:t>
      </w:r>
      <w:r w:rsidR="00844D99" w:rsidRPr="00694CFC">
        <w:t>at is going to be most effective for the individual.</w:t>
      </w:r>
      <w:bookmarkEnd w:id="91"/>
      <w:bookmarkEnd w:id="92"/>
      <w:bookmarkEnd w:id="93"/>
      <w:bookmarkEnd w:id="94"/>
      <w:bookmarkEnd w:id="95"/>
      <w:bookmarkEnd w:id="96"/>
      <w:bookmarkEnd w:id="97"/>
      <w:bookmarkEnd w:id="98"/>
      <w:bookmarkEnd w:id="99"/>
      <w:r w:rsidR="00844D99" w:rsidRPr="00694CFC">
        <w:t xml:space="preserve">  </w:t>
      </w:r>
    </w:p>
    <w:p w:rsidR="00A92027" w:rsidRDefault="00A235D7" w:rsidP="00131DD8">
      <w:pPr>
        <w:spacing w:line="480" w:lineRule="auto"/>
        <w:outlineLvl w:val="0"/>
      </w:pPr>
      <w:r w:rsidRPr="00694CFC">
        <w:tab/>
        <w:t xml:space="preserve"> </w:t>
      </w:r>
      <w:bookmarkStart w:id="100" w:name="_Toc295837519"/>
      <w:bookmarkStart w:id="101" w:name="_Toc295837876"/>
      <w:bookmarkStart w:id="102" w:name="_Toc295846148"/>
      <w:bookmarkStart w:id="103" w:name="_Toc295846221"/>
      <w:bookmarkStart w:id="104" w:name="_Toc295983436"/>
      <w:bookmarkStart w:id="105" w:name="_Toc296523674"/>
      <w:bookmarkStart w:id="106" w:name="_Toc296523870"/>
      <w:bookmarkStart w:id="107" w:name="_Toc300055371"/>
      <w:bookmarkStart w:id="108" w:name="_Toc300154002"/>
      <w:r w:rsidR="008751F0">
        <w:t>The obesity epidemic</w:t>
      </w:r>
      <w:r w:rsidRPr="00694CFC">
        <w:t xml:space="preserve"> implies that the</w:t>
      </w:r>
      <w:r w:rsidR="006E5DBD">
        <w:t>re is an increase in unhealthy lipid</w:t>
      </w:r>
      <w:r w:rsidRPr="00694CFC">
        <w:t xml:space="preserve"> profiles of </w:t>
      </w:r>
      <w:r w:rsidR="00694CFC" w:rsidRPr="00694CFC">
        <w:t xml:space="preserve">adults and </w:t>
      </w:r>
      <w:r w:rsidRPr="00694CFC">
        <w:t xml:space="preserve">children.  Previous literature has shown a significant relationship between coronary artery plaque and </w:t>
      </w:r>
      <w:r w:rsidR="006E5DBD">
        <w:t xml:space="preserve">dyslipidemia </w:t>
      </w:r>
      <w:r w:rsidRPr="00694CFC">
        <w:t>in youth</w:t>
      </w:r>
      <w:r w:rsidR="00694CFC">
        <w:t>,</w:t>
      </w:r>
      <w:r w:rsidR="009F5112">
        <w:fldChar w:fldCharType="begin"/>
      </w:r>
      <w:r w:rsidR="00F3649A">
        <w:instrText xml:space="preserve"> ADDIN EN.CITE &lt;EndNote&gt;&lt;Cite&gt;&lt;Author&gt;Newman&lt;/Author&gt;&lt;Year&gt;1991&lt;/Year&gt;&lt;RecNum&gt;1180&lt;/RecNum&gt;&lt;record&gt;&lt;rec-number&gt;1180&lt;/rec-number&gt;&lt;foreign-keys&gt;&lt;key app="EN" db-id="rt995t2e92ps5ievffzpdtz6zzdszepdre2a"&gt;1180&lt;/key&gt;&lt;/foreign-keys&gt;&lt;ref-type name="Journal Article"&gt;17&lt;/ref-type&gt;&lt;contributors&gt;&lt;authors&gt;&lt;author&gt;W.P. Newman&lt;/author&gt;&lt;author&gt;W. Wattigney&lt;/author&gt;&lt;author&gt;G.S. Berenson&lt;/author&gt;&lt;/authors&gt;&lt;/contributors&gt;&lt;auth-address&gt;Department of Pathology, Louisianna State University School of Medicine, New Orleans 70112-1393.&lt;/auth-address&gt;&lt;titles&gt;&lt;title&gt;Autopsy studies in United States children and adolescents. Relationship of risk factors to atherosclerotic lesions&lt;/title&gt;&lt;secondary-title&gt;Ann N Y Acad Sci&lt;/secondary-title&gt;&lt;/titles&gt;&lt;periodical&gt;&lt;full-title&gt;Ann N Y Acad Sci&lt;/full-title&gt;&lt;/periodical&gt;&lt;pages&gt;16-25&lt;/pages&gt;&lt;volume&gt;623&lt;/volume&gt;&lt;edition&gt;1991/01/01&lt;/edition&gt;&lt;keywords&gt;&lt;keyword&gt;Adolescent&lt;/keyword&gt;&lt;keyword&gt;Adult&lt;/keyword&gt;&lt;keyword&gt;Aorta/pathology&lt;/keyword&gt;&lt;keyword&gt;Arteriosclerosis/blood/*pathology/physiopathology&lt;/keyword&gt;&lt;keyword&gt;Blood Pressure&lt;/keyword&gt;&lt;keyword&gt;Cadaver&lt;/keyword&gt;&lt;keyword&gt;Child&lt;/keyword&gt;&lt;keyword&gt;Cholesterol/blood&lt;/keyword&gt;&lt;keyword&gt;Cholesterol, LDL/blood&lt;/keyword&gt;&lt;keyword&gt;Coronary Vessels/pathology&lt;/keyword&gt;&lt;keyword&gt;Humans&lt;/keyword&gt;&lt;keyword&gt;Lipoproteins/blood&lt;/keyword&gt;&lt;keyword&gt;Risk Factors&lt;/keyword&gt;&lt;keyword&gt;United States&lt;/keyword&gt;&lt;/keywords&gt;&lt;dates&gt;&lt;year&gt;1991&lt;/year&gt;&lt;/dates&gt;&lt;isbn&gt;0077-8923 (Print)&amp;#xD;0077-8923 (Linking)&lt;/isbn&gt;&lt;accession-num&gt;2042824&lt;/accession-num&gt;&lt;urls&gt;&lt;related-urls&gt;&lt;url&gt;http://www.ncbi.nlm.nih.gov/entrez/query.fcgi?cmd=Retrieve&amp;amp;db=PubMed&amp;amp;dopt=Citation&amp;amp;list_uids=2042824&lt;/url&gt;&lt;/related-urls&gt;&lt;/urls&gt;&lt;language&gt;eng&lt;/language&gt;&lt;/record&gt;&lt;/Cite&gt;&lt;/EndNote&gt;</w:instrText>
      </w:r>
      <w:r w:rsidR="009F5112">
        <w:fldChar w:fldCharType="separate"/>
      </w:r>
      <w:r w:rsidR="00D36218" w:rsidRPr="00D36218">
        <w:rPr>
          <w:noProof/>
          <w:vertAlign w:val="superscript"/>
        </w:rPr>
        <w:t>85</w:t>
      </w:r>
      <w:r w:rsidR="009F5112">
        <w:fldChar w:fldCharType="end"/>
      </w:r>
      <w:r w:rsidRPr="00694CFC">
        <w:t xml:space="preserve"> and additional information is need to establish how </w:t>
      </w:r>
      <w:r w:rsidRPr="00694CFC">
        <w:lastRenderedPageBreak/>
        <w:t>improvements in aerobic fitness may help modify these risk factors.</w:t>
      </w:r>
      <w:r w:rsidR="00694CFC" w:rsidRPr="00694CFC">
        <w:t xml:space="preserve">   Since ae</w:t>
      </w:r>
      <w:r w:rsidR="00026A84">
        <w:t>robic fitness may vary among APO-</w:t>
      </w:r>
      <w:r w:rsidR="00694CFC" w:rsidRPr="00694CFC">
        <w:t xml:space="preserve"> E genotypes, it is important that we assess this gene in more detail in order to better understand physiological responses to exercise and physical activity. </w:t>
      </w:r>
      <w:r w:rsidRPr="00694CFC">
        <w:t xml:space="preserve"> </w:t>
      </w:r>
      <w:r w:rsidR="00694CFC" w:rsidRPr="00694CFC">
        <w:t xml:space="preserve">Although there is little research </w:t>
      </w:r>
      <w:r w:rsidR="00026A84">
        <w:t>on the associations between APO-</w:t>
      </w:r>
      <w:r w:rsidR="00694CFC" w:rsidRPr="00694CFC">
        <w:t>E genotype and aerobic fitness, it is necessary that w</w:t>
      </w:r>
      <w:r w:rsidR="001F64F8">
        <w:t xml:space="preserve">e explore this relationship </w:t>
      </w:r>
      <w:r w:rsidR="00694CFC" w:rsidRPr="00694CFC">
        <w:t>in children in order to delay the onset of cardiovascular disease through the use of proper exercise and physical activity prescription.</w:t>
      </w:r>
      <w:bookmarkEnd w:id="100"/>
      <w:bookmarkEnd w:id="101"/>
      <w:bookmarkEnd w:id="102"/>
      <w:bookmarkEnd w:id="103"/>
      <w:bookmarkEnd w:id="104"/>
      <w:bookmarkEnd w:id="105"/>
      <w:bookmarkEnd w:id="106"/>
      <w:bookmarkEnd w:id="107"/>
      <w:bookmarkEnd w:id="108"/>
      <w:r w:rsidR="00694CFC" w:rsidRPr="00694CFC">
        <w:t xml:space="preserve"> </w:t>
      </w:r>
    </w:p>
    <w:p w:rsidR="00947283" w:rsidRDefault="00E62A20" w:rsidP="00295A4E">
      <w:pPr>
        <w:pStyle w:val="Heading2"/>
        <w:rPr>
          <w:rFonts w:ascii="Times New Roman" w:hAnsi="Times New Roman" w:cs="Times New Roman"/>
          <w:color w:val="auto"/>
          <w:sz w:val="24"/>
          <w:szCs w:val="24"/>
        </w:rPr>
      </w:pPr>
      <w:bookmarkStart w:id="109" w:name="_Toc295846149"/>
      <w:bookmarkStart w:id="110" w:name="_Toc300154003"/>
      <w:r>
        <w:rPr>
          <w:rFonts w:ascii="Times New Roman" w:hAnsi="Times New Roman" w:cs="Times New Roman"/>
          <w:color w:val="auto"/>
          <w:sz w:val="24"/>
          <w:szCs w:val="24"/>
        </w:rPr>
        <w:t>G</w:t>
      </w:r>
      <w:r w:rsidR="00295A4E" w:rsidRPr="00295A4E">
        <w:rPr>
          <w:rFonts w:ascii="Times New Roman" w:hAnsi="Times New Roman" w:cs="Times New Roman"/>
          <w:color w:val="auto"/>
          <w:sz w:val="24"/>
          <w:szCs w:val="24"/>
        </w:rPr>
        <w:t>ene-Physical Activity Interactions and Aerobic Fitness</w:t>
      </w:r>
      <w:bookmarkEnd w:id="109"/>
      <w:bookmarkEnd w:id="110"/>
      <w:r w:rsidR="00947283" w:rsidRPr="00295A4E">
        <w:rPr>
          <w:rFonts w:ascii="Times New Roman" w:hAnsi="Times New Roman" w:cs="Times New Roman"/>
          <w:color w:val="auto"/>
          <w:sz w:val="24"/>
          <w:szCs w:val="24"/>
        </w:rPr>
        <w:t xml:space="preserve"> </w:t>
      </w:r>
    </w:p>
    <w:p w:rsidR="00295A4E" w:rsidRPr="00295A4E" w:rsidRDefault="00295A4E" w:rsidP="00295A4E"/>
    <w:p w:rsidR="008751F0" w:rsidRDefault="000B149B" w:rsidP="002E4E56">
      <w:pPr>
        <w:spacing w:line="480" w:lineRule="auto"/>
        <w:ind w:firstLine="720"/>
      </w:pPr>
      <w:r>
        <w:t xml:space="preserve">As stated earlier, </w:t>
      </w:r>
      <w:r w:rsidR="00085D2B">
        <w:t xml:space="preserve">a </w:t>
      </w:r>
      <w:r>
        <w:t xml:space="preserve">gene-environment interaction </w:t>
      </w:r>
      <w:r w:rsidR="000A4EB6">
        <w:t xml:space="preserve">(GxE) </w:t>
      </w:r>
      <w:r>
        <w:t>study is one wa</w:t>
      </w:r>
      <w:r w:rsidR="000A4EB6">
        <w:t>y</w:t>
      </w:r>
      <w:r>
        <w:t xml:space="preserve"> of assessing the interaction between habitual physical activity</w:t>
      </w:r>
      <w:r w:rsidR="00E56858">
        <w:t xml:space="preserve">, </w:t>
      </w:r>
      <w:r>
        <w:t>the identified</w:t>
      </w:r>
      <w:r w:rsidR="00E56858">
        <w:t xml:space="preserve"> </w:t>
      </w:r>
      <w:r>
        <w:t xml:space="preserve">candidate gene, and the outcome variable.  By definition, a </w:t>
      </w:r>
      <w:r w:rsidR="00B95039">
        <w:t>GxE</w:t>
      </w:r>
      <w:r>
        <w:t xml:space="preserve"> may influence the outcome variable in two different ways.  The first mode by which a </w:t>
      </w:r>
      <w:r w:rsidR="00E56858">
        <w:t>GxE may influence is to assess th</w:t>
      </w:r>
      <w:r w:rsidR="00085D2B">
        <w:t>e</w:t>
      </w:r>
      <w:r w:rsidR="00E56858">
        <w:t xml:space="preserve"> </w:t>
      </w:r>
      <w:r w:rsidR="00A84B77">
        <w:t>e</w:t>
      </w:r>
      <w:r w:rsidR="00E56858">
        <w:t xml:space="preserve">ffects of varying </w:t>
      </w:r>
      <w:r>
        <w:t>environment</w:t>
      </w:r>
      <w:r w:rsidR="00E56858">
        <w:t>s</w:t>
      </w:r>
      <w:r>
        <w:t>, such as physical activity</w:t>
      </w:r>
      <w:r w:rsidR="00E56858">
        <w:t xml:space="preserve"> levels, and how that environment may </w:t>
      </w:r>
      <w:r>
        <w:t>influence individuals with the same genotype.  The second</w:t>
      </w:r>
      <w:r w:rsidR="00E56858">
        <w:t xml:space="preserve"> mode is to assess how </w:t>
      </w:r>
      <w:r>
        <w:t>the same environment</w:t>
      </w:r>
      <w:r w:rsidR="00E56858">
        <w:t>, such as a physical ac</w:t>
      </w:r>
      <w:r w:rsidR="006E5DBD">
        <w:t>tivity, a</w:t>
      </w:r>
      <w:r>
        <w:t xml:space="preserve">ffects </w:t>
      </w:r>
      <w:r w:rsidR="000A4EB6">
        <w:t xml:space="preserve">individuals </w:t>
      </w:r>
      <w:r>
        <w:t>with different genotype</w:t>
      </w:r>
      <w:r w:rsidR="000A4EB6">
        <w:t>s</w:t>
      </w:r>
      <w:r>
        <w:t>.</w:t>
      </w:r>
      <w:r w:rsidR="009F5112">
        <w:fldChar w:fldCharType="begin"/>
      </w:r>
      <w:r w:rsidR="00F3649A">
        <w:instrText xml:space="preserve"> ADDIN EN.CITE &lt;EndNote&gt;&lt;Cite&gt;&lt;Author&gt;Corella&lt;/Author&gt;&lt;Year&gt;2001&lt;/Year&gt;&lt;RecNum&gt;860&lt;/RecNum&gt;&lt;record&gt;&lt;rec-number&gt;860&lt;/rec-number&gt;&lt;foreign-keys&gt;&lt;key app="EN" db-id="rt995t2e92ps5ievffzpdtz6zzdszepdre2a"&gt;860&lt;/key&gt;&lt;/foreign-keys&gt;&lt;ref-type name="Journal Article"&gt;17&lt;/ref-type&gt;&lt;contributors&gt;&lt;authors&gt;&lt;author&gt;D Corella &lt;/author&gt;&lt;author&gt;M Guillen &lt;/author&gt;&lt;author&gt;C Saiz &lt;/author&gt;&lt;author&gt;O Portoles&lt;/author&gt;&lt;author&gt;A Sabater &lt;/author&gt;&lt;author&gt;S Cortina &lt;/author&gt;&lt;author&gt;J Folch&lt;/author&gt;&lt;author&gt;JI Gonzalex&lt;/author&gt;&lt;author&gt;JM Ordovas&lt;/author&gt;&lt;/authors&gt;&lt;/contributors&gt;&lt;titles&gt;&lt;title&gt;Environmental Factors Modulate the Effect of the APOE Genetic Polymorphism on Plasma Lipid Concentrations: Ecogentic Studies in a Mediterranean Spanish Population&lt;/title&gt;&lt;secondary-title&gt;Metabolism&lt;/secondary-title&gt;&lt;/titles&gt;&lt;periodical&gt;&lt;full-title&gt;Metabolism&lt;/full-title&gt;&lt;/periodical&gt;&lt;pages&gt;936-944&lt;/pages&gt;&lt;volume&gt;50&lt;/volume&gt;&lt;number&gt;8 &lt;/number&gt;&lt;dates&gt;&lt;year&gt;2001&lt;/year&gt;&lt;/dates&gt;&lt;urls&gt;&lt;/urls&gt;&lt;/record&gt;&lt;/Cite&gt;&lt;/EndNote&gt;</w:instrText>
      </w:r>
      <w:r w:rsidR="009F5112">
        <w:fldChar w:fldCharType="separate"/>
      </w:r>
      <w:r w:rsidR="00D36218" w:rsidRPr="00D36218">
        <w:rPr>
          <w:noProof/>
          <w:vertAlign w:val="superscript"/>
        </w:rPr>
        <w:t>86</w:t>
      </w:r>
      <w:r w:rsidR="009F5112">
        <w:fldChar w:fldCharType="end"/>
      </w:r>
      <w:r>
        <w:t xml:space="preserve">  Although research in this field is limited, there have been studies done highlighting the influence of genes and an individual’s environment on key factors pertaining to fitness.  </w:t>
      </w:r>
      <w:r w:rsidR="008751F0">
        <w:t>Studies have linked certain</w:t>
      </w:r>
      <w:r w:rsidR="00947283" w:rsidRPr="00131DD8">
        <w:t xml:space="preserve"> genes to cardiovascular disease risk factors including aerobic fitness (ACE), obesi</w:t>
      </w:r>
      <w:r w:rsidR="00867943">
        <w:t>ty</w:t>
      </w:r>
      <w:r w:rsidR="009E1C9C">
        <w:t xml:space="preserve"> </w:t>
      </w:r>
      <w:r w:rsidR="00867943">
        <w:t>(</w:t>
      </w:r>
      <w:r w:rsidR="009E1C9C">
        <w:t>ADRβ2</w:t>
      </w:r>
      <w:r w:rsidR="00867943">
        <w:t>), blood lipids (APO-E</w:t>
      </w:r>
      <w:r w:rsidR="00E5053D" w:rsidRPr="00131DD8">
        <w:t>),</w:t>
      </w:r>
      <w:r w:rsidR="00947283" w:rsidRPr="00131DD8">
        <w:t xml:space="preserve"> and blood pressure (ACE)</w:t>
      </w:r>
      <w:r w:rsidR="008751F0">
        <w:t xml:space="preserve"> in adults</w:t>
      </w:r>
      <w:r w:rsidR="00947283" w:rsidRPr="00131DD8">
        <w:t>. It is unk</w:t>
      </w:r>
      <w:r w:rsidR="00415D25">
        <w:t xml:space="preserve">nown </w:t>
      </w:r>
      <w:r w:rsidR="008751F0">
        <w:t>whether</w:t>
      </w:r>
      <w:r w:rsidR="00947283" w:rsidRPr="00131DD8">
        <w:t xml:space="preserve"> these genes act in a similar manner i</w:t>
      </w:r>
      <w:r w:rsidR="00BB7202">
        <w:t>n children compared with adults or</w:t>
      </w:r>
      <w:r w:rsidR="00947283" w:rsidRPr="00131DD8">
        <w:t xml:space="preserve"> if</w:t>
      </w:r>
      <w:r w:rsidR="00BB7202">
        <w:t xml:space="preserve"> the mechanism of an</w:t>
      </w:r>
      <w:r w:rsidR="00947283" w:rsidRPr="00131DD8">
        <w:t xml:space="preserve"> environmental factor (inactivity or activity) alter the gene expressions from childhood into adulthood. </w:t>
      </w:r>
      <w:r w:rsidR="008751F0">
        <w:t xml:space="preserve"> </w:t>
      </w:r>
    </w:p>
    <w:p w:rsidR="00947283" w:rsidRDefault="008751F0" w:rsidP="002E4E56">
      <w:pPr>
        <w:spacing w:line="480" w:lineRule="auto"/>
        <w:ind w:firstLine="720"/>
      </w:pPr>
      <w:r>
        <w:t>Unfortunately, the vast majority of studies assessing the gene-physical ac</w:t>
      </w:r>
      <w:r w:rsidR="00EE4347">
        <w:t>tivity interaction do not use</w:t>
      </w:r>
      <w:r>
        <w:t xml:space="preserve"> aerobic fitness</w:t>
      </w:r>
      <w:r w:rsidR="00085D2B">
        <w:t xml:space="preserve"> as the </w:t>
      </w:r>
      <w:r>
        <w:t xml:space="preserve">outcome variable.  Instead, the studies’ outcome variables are </w:t>
      </w:r>
      <w:r>
        <w:lastRenderedPageBreak/>
        <w:t xml:space="preserve">critical cardiovascular phenotypes that contribute to overall fitness.  This section will focus primarily on those studies and their potential relationship to fitness in children.  </w:t>
      </w:r>
    </w:p>
    <w:p w:rsidR="00E311E2" w:rsidRDefault="00E51DAD" w:rsidP="002E4E56">
      <w:pPr>
        <w:spacing w:line="480" w:lineRule="auto"/>
        <w:ind w:firstLine="720"/>
      </w:pPr>
      <w:r>
        <w:t>A study by Hagberg et al</w:t>
      </w:r>
      <w:r w:rsidR="00415D25">
        <w:t>.</w:t>
      </w:r>
      <w:r w:rsidR="009F5112">
        <w:fldChar w:fldCharType="begin"/>
      </w:r>
      <w:r w:rsidR="00F3649A">
        <w:instrText xml:space="preserve"> ADDIN EN.CITE &lt;EndNote&gt;&lt;Cite&gt;&lt;Author&gt;Hagberg&lt;/Author&gt;&lt;Year&gt;1998&lt;/Year&gt;&lt;RecNum&gt;1202&lt;/RecNum&gt;&lt;record&gt;&lt;rec-number&gt;1202&lt;/rec-number&gt;&lt;foreign-keys&gt;&lt;key app="EN" db-id="rt995t2e92ps5ievffzpdtz6zzdszepdre2a"&gt;1202&lt;/key&gt;&lt;/foreign-keys&gt;&lt;ref-type name="Journal Article"&gt;17&lt;/ref-type&gt;&lt;contributors&gt;&lt;authors&gt;&lt;author&gt;Hagberg, J. M.&lt;/author&gt;&lt;author&gt;Ferrell, R. E.&lt;/author&gt;&lt;author&gt;McCole, S. D.&lt;/author&gt;&lt;author&gt;Wilund, K. R.&lt;/author&gt;&lt;author&gt;Moore, G. E.&lt;/author&gt;&lt;/authors&gt;&lt;/contributors&gt;&lt;auth-address&gt;Division of Cardiology, University of Pittsburgh Medical Center, Pittsburgh, Pennsylvania 15213, USA. jh103@umail.umd.edu&lt;/auth-address&gt;&lt;titles&gt;&lt;title&gt;VO2 max is associated with ACE genotype in postmenopausal women&lt;/title&gt;&lt;secondary-title&gt;J Appl Physiol&lt;/secondary-title&gt;&lt;/titles&gt;&lt;periodical&gt;&lt;full-title&gt;J Appl Physiol&lt;/full-title&gt;&lt;/periodical&gt;&lt;pages&gt;1842-6&lt;/pages&gt;&lt;volume&gt;85&lt;/volume&gt;&lt;number&gt;5&lt;/number&gt;&lt;edition&gt;1998/11/06&lt;/edition&gt;&lt;keywords&gt;&lt;keyword&gt;Body Composition/physiology&lt;/keyword&gt;&lt;keyword&gt;Cardiac Output/physiology&lt;/keyword&gt;&lt;keyword&gt;DNA/analysis/genetics&lt;/keyword&gt;&lt;keyword&gt;Exercise/physiology&lt;/keyword&gt;&lt;keyword&gt;Female&lt;/keyword&gt;&lt;keyword&gt;Humans&lt;/keyword&gt;&lt;keyword&gt;Middle Aged&lt;/keyword&gt;&lt;keyword&gt;Oxygen Consumption/*genetics&lt;/keyword&gt;&lt;keyword&gt;Peptidyl-Dipeptidase A/*genetics/*metabolism&lt;/keyword&gt;&lt;keyword&gt;Physical Fitness/physiology&lt;/keyword&gt;&lt;keyword&gt;Postmenopause/*genetics/*metabolism&lt;/keyword&gt;&lt;keyword&gt;Sports/physiology&lt;/keyword&gt;&lt;keyword&gt;Stroke Volume/physiology&lt;/keyword&gt;&lt;/keywords&gt;&lt;dates&gt;&lt;year&gt;1998&lt;/year&gt;&lt;pub-dates&gt;&lt;date&gt;Nov&lt;/date&gt;&lt;/pub-dates&gt;&lt;/dates&gt;&lt;isbn&gt;8750-7587 (Print)&amp;#xD;0161-7567 (Linking)&lt;/isbn&gt;&lt;accession-num&gt;9804589&lt;/accession-num&gt;&lt;urls&gt;&lt;related-urls&gt;&lt;url&gt;http://www.ncbi.nlm.nih.gov/entrez/query.fcgi?cmd=Retrieve&amp;amp;db=PubMed&amp;amp;dopt=Citation&amp;amp;list_uids=9804589&lt;/url&gt;&lt;/related-urls&gt;&lt;/urls&gt;&lt;language&gt;eng&lt;/language&gt;&lt;/record&gt;&lt;/Cite&gt;&lt;/EndNote&gt;</w:instrText>
      </w:r>
      <w:r w:rsidR="009F5112">
        <w:fldChar w:fldCharType="separate"/>
      </w:r>
      <w:r w:rsidR="00D36218" w:rsidRPr="00D36218">
        <w:rPr>
          <w:noProof/>
          <w:vertAlign w:val="superscript"/>
        </w:rPr>
        <w:t>87</w:t>
      </w:r>
      <w:r w:rsidR="009F5112">
        <w:fldChar w:fldCharType="end"/>
      </w:r>
      <w:r w:rsidR="008E2B8C">
        <w:t xml:space="preserve"> assessed the effect of the ACE II, ID, and DD genotypes on VO</w:t>
      </w:r>
      <w:r w:rsidR="008E2B8C" w:rsidRPr="00415D25">
        <w:rPr>
          <w:vertAlign w:val="subscript"/>
        </w:rPr>
        <w:t>2max</w:t>
      </w:r>
      <w:r w:rsidR="008E2B8C">
        <w:t xml:space="preserve"> among a group of postmenopausal women with varying physical activity levels.  The study determined that there was no significant </w:t>
      </w:r>
      <w:r w:rsidR="00081A8E">
        <w:t>interaction</w:t>
      </w:r>
      <w:r w:rsidR="008E2B8C">
        <w:t xml:space="preserve"> between the different genotypes and physical activity levels </w:t>
      </w:r>
      <w:r w:rsidR="006E5DBD">
        <w:t>on VO</w:t>
      </w:r>
      <w:r w:rsidR="006E5DBD" w:rsidRPr="00415D25">
        <w:rPr>
          <w:vertAlign w:val="subscript"/>
        </w:rPr>
        <w:t>2max</w:t>
      </w:r>
      <w:r w:rsidR="006E5DBD">
        <w:t>, indicating</w:t>
      </w:r>
      <w:r w:rsidR="002D691D">
        <w:t xml:space="preserve"> that the influence of genotype on fitness was relatively similar across </w:t>
      </w:r>
      <w:r w:rsidR="00E73DC2">
        <w:t xml:space="preserve">all physical activity levels </w:t>
      </w:r>
      <w:r w:rsidR="002D691D">
        <w:t xml:space="preserve">(II, 33.4 </w:t>
      </w:r>
      <w:r w:rsidR="002D691D">
        <w:rPr>
          <w:rFonts w:ascii="Calibri" w:hAnsi="Calibri"/>
        </w:rPr>
        <w:t>±</w:t>
      </w:r>
      <w:r w:rsidR="002D691D">
        <w:t xml:space="preserve"> 7.6 vs. ID, 30.1 </w:t>
      </w:r>
      <w:r w:rsidR="002D691D">
        <w:rPr>
          <w:rFonts w:ascii="Calibri" w:hAnsi="Calibri"/>
        </w:rPr>
        <w:t>±</w:t>
      </w:r>
      <w:r w:rsidR="002D691D">
        <w:t xml:space="preserve"> 8.5</w:t>
      </w:r>
      <w:r w:rsidR="008E2B8C">
        <w:t xml:space="preserve"> </w:t>
      </w:r>
      <w:r w:rsidR="002D691D">
        <w:t xml:space="preserve">vs. DD, 27.1 </w:t>
      </w:r>
      <w:r w:rsidR="002D691D">
        <w:rPr>
          <w:rFonts w:ascii="Calibri" w:hAnsi="Calibri"/>
        </w:rPr>
        <w:t>±</w:t>
      </w:r>
      <w:r w:rsidR="002D691D">
        <w:t xml:space="preserve"> 5.8 ml</w:t>
      </w:r>
      <w:r w:rsidR="002D691D">
        <w:rPr>
          <w:rFonts w:ascii="Calibri" w:hAnsi="Calibri"/>
        </w:rPr>
        <w:t>·</w:t>
      </w:r>
      <w:r w:rsidR="002D691D">
        <w:t>kg</w:t>
      </w:r>
      <w:r w:rsidR="002D691D" w:rsidRPr="002D691D">
        <w:rPr>
          <w:vertAlign w:val="superscript"/>
        </w:rPr>
        <w:t>-1</w:t>
      </w:r>
      <w:r w:rsidR="002D691D">
        <w:rPr>
          <w:rFonts w:ascii="Calibri" w:hAnsi="Calibri"/>
        </w:rPr>
        <w:t>·</w:t>
      </w:r>
      <w:r w:rsidR="002D691D">
        <w:t>min</w:t>
      </w:r>
      <w:r w:rsidR="002D691D" w:rsidRPr="002D691D">
        <w:rPr>
          <w:vertAlign w:val="superscript"/>
        </w:rPr>
        <w:t>-1</w:t>
      </w:r>
      <w:r w:rsidR="002D691D">
        <w:t>)</w:t>
      </w:r>
      <w:r w:rsidR="00E73DC2">
        <w:t>.</w:t>
      </w:r>
      <w:r w:rsidR="002D691D">
        <w:t xml:space="preserve"> </w:t>
      </w:r>
      <w:r w:rsidR="00E73DC2">
        <w:t xml:space="preserve"> It has been established that the ACE gene is related to fitness</w:t>
      </w:r>
      <w:r w:rsidR="009E70F9">
        <w:t>;</w:t>
      </w:r>
      <w:r w:rsidR="00E73DC2">
        <w:t xml:space="preserve"> however to what extent the gene dictates </w:t>
      </w:r>
      <w:r w:rsidR="00EE4347">
        <w:t xml:space="preserve">a </w:t>
      </w:r>
      <w:r w:rsidR="00E73DC2">
        <w:t xml:space="preserve">fitness level is unknown.  Gene interaction studies such as this are crucial to the understanding of how genetics contributes to fitness across a variety of physical activity levels.  </w:t>
      </w:r>
    </w:p>
    <w:p w:rsidR="00561521" w:rsidRDefault="00E311E2" w:rsidP="00E311E2">
      <w:pPr>
        <w:spacing w:line="480" w:lineRule="auto"/>
        <w:ind w:firstLine="720"/>
      </w:pPr>
      <w:r>
        <w:t>Additional GxE studies on physical activity and fitness focused</w:t>
      </w:r>
      <w:r w:rsidR="00177192">
        <w:t xml:space="preserve"> on fitness level, but also include </w:t>
      </w:r>
      <w:r>
        <w:t xml:space="preserve">hemodynamic responses </w:t>
      </w:r>
      <w:r w:rsidR="00177192">
        <w:t xml:space="preserve">in order to potentially tease out if certain hemodynamic factors of fitness have an increased genetic </w:t>
      </w:r>
      <w:r w:rsidR="001654FD">
        <w:t xml:space="preserve">contribution.  </w:t>
      </w:r>
      <w:r>
        <w:t>Roltsch et al.</w:t>
      </w:r>
      <w:r w:rsidR="009F5112">
        <w:fldChar w:fldCharType="begin"/>
      </w:r>
      <w:r w:rsidR="00F3649A">
        <w:instrText xml:space="preserve"> ADDIN EN.CITE &lt;EndNote&gt;&lt;Cite&gt;&lt;Author&gt;Roltsch&lt;/Author&gt;&lt;Year&gt;2005&lt;/Year&gt;&lt;RecNum&gt;1203&lt;/RecNum&gt;&lt;record&gt;&lt;rec-number&gt;1203&lt;/rec-number&gt;&lt;foreign-keys&gt;&lt;key app="EN" db-id="rt995t2e92ps5ievffzpdtz6zzdszepdre2a"&gt;1203&lt;/key&gt;&lt;/foreign-keys&gt;&lt;ref-type name="Journal Article"&gt;17&lt;/ref-type&gt;&lt;contributors&gt;&lt;authors&gt;&lt;author&gt;M.H. Roltsch&lt;/author&gt;&lt;author&gt;M.D. Brown&lt;/author&gt;&lt;author&gt;B.D. Hand&lt;/author&gt;&lt;author&gt;M.C. Kostek&lt;/author&gt;&lt;author&gt;D.A. Phares&lt;/author&gt;&lt;author&gt;A. Huberty&lt;/author&gt;&lt;author&gt;L.W. Douglass&lt;/author&gt;&lt;author&gt;R.E. Ferrell&lt;/author&gt;&lt;author&gt;J.M. Hagberg&lt;/author&gt;&lt;/authors&gt;&lt;/contributors&gt;&lt;auth-address&gt;Department of Kinesiology, University of Maryland, College Park, MD, USA. mroltsch@nasaprs.com&lt;/auth-address&gt;&lt;titles&gt;&lt;title&gt;No association between ACE I/D polymorphism and cardiovascular hemodynamics during exercise in young women&lt;/title&gt;&lt;secondary-title&gt;Int J Sports Med&lt;/secondary-title&gt;&lt;/titles&gt;&lt;periodical&gt;&lt;full-title&gt;Int J Sports Med&lt;/full-title&gt;&lt;/periodical&gt;&lt;pages&gt;638-44&lt;/pages&gt;&lt;volume&gt;26&lt;/volume&gt;&lt;number&gt;8&lt;/number&gt;&lt;edition&gt;2005/09/15&lt;/edition&gt;&lt;keywords&gt;&lt;keyword&gt;Adolescent&lt;/keyword&gt;&lt;keyword&gt;Adult&lt;/keyword&gt;&lt;keyword&gt;Cardiac Output/*physiology&lt;/keyword&gt;&lt;keyword&gt;Exercise/*physiology&lt;/keyword&gt;&lt;keyword&gt;Female&lt;/keyword&gt;&lt;keyword&gt;Genetic Variation/*physiology&lt;/keyword&gt;&lt;keyword&gt;Genotype&lt;/keyword&gt;&lt;keyword&gt;Heart Rate/*physiology&lt;/keyword&gt;&lt;keyword&gt;Hemodynamics&lt;/keyword&gt;&lt;keyword&gt;Humans&lt;/keyword&gt;&lt;keyword&gt;Oxygen Consumption/*physiology&lt;/keyword&gt;&lt;keyword&gt;Peptidyl-Dipeptidase A/*genetics&lt;/keyword&gt;&lt;keyword&gt;Polymorphism, Genetic/*physiology&lt;/keyword&gt;&lt;keyword&gt;Stroke Volume/physiology&lt;/keyword&gt;&lt;/keywords&gt;&lt;dates&gt;&lt;year&gt;2005&lt;/year&gt;&lt;pub-dates&gt;&lt;date&gt;Oct&lt;/date&gt;&lt;/pub-dates&gt;&lt;/dates&gt;&lt;isbn&gt;0172-4622 (Print)&amp;#xD;0172-4622 (Linking)&lt;/isbn&gt;&lt;accession-num&gt;16158368&lt;/accession-num&gt;&lt;urls&gt;&lt;related-urls&gt;&lt;url&gt;http://www.ncbi.nlm.nih.gov/entrez/query.fcgi?cmd=Retrieve&amp;amp;db=PubMed&amp;amp;dopt=Citation&amp;amp;list_uids=16158368&lt;/url&gt;&lt;/related-urls&gt;&lt;/urls&gt;&lt;electronic-resource-num&gt;10.1055/s-2004-830436&lt;/electronic-resource-num&gt;&lt;language&gt;eng&lt;/language&gt;&lt;/record&gt;&lt;/Cite&gt;&lt;/EndNote&gt;</w:instrText>
      </w:r>
      <w:r w:rsidR="009F5112">
        <w:fldChar w:fldCharType="separate"/>
      </w:r>
      <w:r w:rsidR="00D36218" w:rsidRPr="00D36218">
        <w:rPr>
          <w:noProof/>
          <w:vertAlign w:val="superscript"/>
        </w:rPr>
        <w:t>88</w:t>
      </w:r>
      <w:r w:rsidR="009F5112">
        <w:fldChar w:fldCharType="end"/>
      </w:r>
      <w:r w:rsidR="00B8044F">
        <w:t xml:space="preserve"> not only assessed </w:t>
      </w:r>
      <w:r w:rsidR="00177192">
        <w:t>fitness (VO</w:t>
      </w:r>
      <w:r w:rsidR="00B8044F" w:rsidRPr="00177192">
        <w:rPr>
          <w:vertAlign w:val="subscript"/>
        </w:rPr>
        <w:t>2max</w:t>
      </w:r>
      <w:r w:rsidR="00177192">
        <w:t xml:space="preserve">), but also variables of submaximal and maximal exercise including: </w:t>
      </w:r>
      <w:r w:rsidR="00C76410">
        <w:t xml:space="preserve">cardiac output, stroke volume, heart rate, blood pressure, total </w:t>
      </w:r>
      <w:r w:rsidR="00177192">
        <w:t>peripheral</w:t>
      </w:r>
      <w:r w:rsidR="00C76410">
        <w:t xml:space="preserve"> resistance and arteriovenous oxygen difference.   Results found that, similar to Hagberg</w:t>
      </w:r>
      <w:r w:rsidR="00415D25">
        <w:t xml:space="preserve"> et al.</w:t>
      </w:r>
      <w:r w:rsidR="009F5112">
        <w:fldChar w:fldCharType="begin"/>
      </w:r>
      <w:r w:rsidR="00F3649A">
        <w:instrText xml:space="preserve"> ADDIN EN.CITE &lt;EndNote&gt;&lt;Cite&gt;&lt;Author&gt;Hagberg&lt;/Author&gt;&lt;Year&gt;1998&lt;/Year&gt;&lt;RecNum&gt;1202&lt;/RecNum&gt;&lt;record&gt;&lt;rec-number&gt;1202&lt;/rec-number&gt;&lt;foreign-keys&gt;&lt;key app="EN" db-id="rt995t2e92ps5ievffzpdtz6zzdszepdre2a"&gt;1202&lt;/key&gt;&lt;/foreign-keys&gt;&lt;ref-type name="Journal Article"&gt;17&lt;/ref-type&gt;&lt;contributors&gt;&lt;authors&gt;&lt;author&gt;Hagberg, J. M.&lt;/author&gt;&lt;author&gt;Ferrell, R. E.&lt;/author&gt;&lt;author&gt;McCole, S. D.&lt;/author&gt;&lt;author&gt;Wilund, K. R.&lt;/author&gt;&lt;author&gt;Moore, G. E.&lt;/author&gt;&lt;/authors&gt;&lt;/contributors&gt;&lt;auth-address&gt;Division of Cardiology, University of Pittsburgh Medical Center, Pittsburgh, Pennsylvania 15213, USA. jh103@umail.umd.edu&lt;/auth-address&gt;&lt;titles&gt;&lt;title&gt;VO2 max is associated with ACE genotype in postmenopausal women&lt;/title&gt;&lt;secondary-title&gt;J Appl Physiol&lt;/secondary-title&gt;&lt;/titles&gt;&lt;periodical&gt;&lt;full-title&gt;J Appl Physiol&lt;/full-title&gt;&lt;/periodical&gt;&lt;pages&gt;1842-6&lt;/pages&gt;&lt;volume&gt;85&lt;/volume&gt;&lt;number&gt;5&lt;/number&gt;&lt;edition&gt;1998/11/06&lt;/edition&gt;&lt;keywords&gt;&lt;keyword&gt;Body Composition/physiology&lt;/keyword&gt;&lt;keyword&gt;Cardiac Output/physiology&lt;/keyword&gt;&lt;keyword&gt;DNA/analysis/genetics&lt;/keyword&gt;&lt;keyword&gt;Exercise/physiology&lt;/keyword&gt;&lt;keyword&gt;Female&lt;/keyword&gt;&lt;keyword&gt;Humans&lt;/keyword&gt;&lt;keyword&gt;Middle Aged&lt;/keyword&gt;&lt;keyword&gt;Oxygen Consumption/*genetics&lt;/keyword&gt;&lt;keyword&gt;Peptidyl-Dipeptidase A/*genetics/*metabolism&lt;/keyword&gt;&lt;keyword&gt;Physical Fitness/physiology&lt;/keyword&gt;&lt;keyword&gt;Postmenopause/*genetics/*metabolism&lt;/keyword&gt;&lt;keyword&gt;Sports/physiology&lt;/keyword&gt;&lt;keyword&gt;Stroke Volume/physiology&lt;/keyword&gt;&lt;/keywords&gt;&lt;dates&gt;&lt;year&gt;1998&lt;/year&gt;&lt;pub-dates&gt;&lt;date&gt;Nov&lt;/date&gt;&lt;/pub-dates&gt;&lt;/dates&gt;&lt;isbn&gt;8750-7587 (Print)&amp;#xD;0161-7567 (Linking)&lt;/isbn&gt;&lt;accession-num&gt;9804589&lt;/accession-num&gt;&lt;urls&gt;&lt;related-urls&gt;&lt;url&gt;http://www.ncbi.nlm.nih.gov/entrez/query.fcgi?cmd=Retrieve&amp;amp;db=PubMed&amp;amp;dopt=Citation&amp;amp;list_uids=9804589&lt;/url&gt;&lt;/related-urls&gt;&lt;/urls&gt;&lt;language&gt;eng&lt;/language&gt;&lt;/record&gt;&lt;/Cite&gt;&lt;/EndNote&gt;</w:instrText>
      </w:r>
      <w:r w:rsidR="009F5112">
        <w:fldChar w:fldCharType="separate"/>
      </w:r>
      <w:r w:rsidR="00D36218" w:rsidRPr="00D36218">
        <w:rPr>
          <w:noProof/>
          <w:vertAlign w:val="superscript"/>
        </w:rPr>
        <w:t>87</w:t>
      </w:r>
      <w:r w:rsidR="009F5112">
        <w:fldChar w:fldCharType="end"/>
      </w:r>
      <w:r w:rsidR="00C76410">
        <w:t xml:space="preserve"> that there were no significant associations </w:t>
      </w:r>
      <w:r w:rsidR="00677741">
        <w:t xml:space="preserve">of the </w:t>
      </w:r>
      <w:r w:rsidR="00177192">
        <w:t>ACE II, ID or DD genotypes on hemodynamic responses or VO</w:t>
      </w:r>
      <w:r w:rsidR="00177192" w:rsidRPr="00177192">
        <w:rPr>
          <w:vertAlign w:val="subscript"/>
        </w:rPr>
        <w:t>2max</w:t>
      </w:r>
      <w:r w:rsidR="00177192">
        <w:t xml:space="preserve">.   </w:t>
      </w:r>
      <w:r w:rsidR="001654FD">
        <w:t>In addition, there was no significant interaction effect of genotype and physical activity level on VO</w:t>
      </w:r>
      <w:r w:rsidR="001654FD" w:rsidRPr="00177192">
        <w:rPr>
          <w:vertAlign w:val="subscript"/>
        </w:rPr>
        <w:t>2max</w:t>
      </w:r>
      <w:r w:rsidR="001654FD">
        <w:t>, indicating that genotype effect was consistent across sedentary and endurance-trained young women.</w:t>
      </w:r>
      <w:r w:rsidR="009F5112">
        <w:fldChar w:fldCharType="begin"/>
      </w:r>
      <w:r w:rsidR="00F3649A">
        <w:instrText xml:space="preserve"> ADDIN EN.CITE &lt;EndNote&gt;&lt;Cite&gt;&lt;Author&gt;Roltsch&lt;/Author&gt;&lt;Year&gt;2005&lt;/Year&gt;&lt;RecNum&gt;1203&lt;/RecNum&gt;&lt;record&gt;&lt;rec-number&gt;1203&lt;/rec-number&gt;&lt;foreign-keys&gt;&lt;key app="EN" db-id="rt995t2e92ps5ievffzpdtz6zzdszepdre2a"&gt;1203&lt;/key&gt;&lt;/foreign-keys&gt;&lt;ref-type name="Journal Article"&gt;17&lt;/ref-type&gt;&lt;contributors&gt;&lt;authors&gt;&lt;author&gt;M.H. Roltsch&lt;/author&gt;&lt;author&gt;M.D. Brown&lt;/author&gt;&lt;author&gt;B.D. Hand&lt;/author&gt;&lt;author&gt;M.C. Kostek&lt;/author&gt;&lt;author&gt;D.A. Phares&lt;/author&gt;&lt;author&gt;A. Huberty&lt;/author&gt;&lt;author&gt;L.W. Douglass&lt;/author&gt;&lt;author&gt;R.E. Ferrell&lt;/author&gt;&lt;author&gt;J.M. Hagberg&lt;/author&gt;&lt;/authors&gt;&lt;/contributors&gt;&lt;auth-address&gt;Department of Kinesiology, University of Maryland, College Park, MD, USA. mroltsch@nasaprs.com&lt;/auth-address&gt;&lt;titles&gt;&lt;title&gt;No association between ACE I/D polymorphism and cardiovascular hemodynamics during exercise in young women&lt;/title&gt;&lt;secondary-title&gt;Int J Sports Med&lt;/secondary-title&gt;&lt;/titles&gt;&lt;periodical&gt;&lt;full-title&gt;Int J Sports Med&lt;/full-title&gt;&lt;/periodical&gt;&lt;pages&gt;638-44&lt;/pages&gt;&lt;volume&gt;26&lt;/volume&gt;&lt;number&gt;8&lt;/number&gt;&lt;edition&gt;2005/09/15&lt;/edition&gt;&lt;keywords&gt;&lt;keyword&gt;Adolescent&lt;/keyword&gt;&lt;keyword&gt;Adult&lt;/keyword&gt;&lt;keyword&gt;Cardiac Output/*physiology&lt;/keyword&gt;&lt;keyword&gt;Exercise/*physiology&lt;/keyword&gt;&lt;keyword&gt;Female&lt;/keyword&gt;&lt;keyword&gt;Genetic Variation/*physiology&lt;/keyword&gt;&lt;keyword&gt;Genotype&lt;/keyword&gt;&lt;keyword&gt;Heart Rate/*physiology&lt;/keyword&gt;&lt;keyword&gt;Hemodynamics&lt;/keyword&gt;&lt;keyword&gt;Humans&lt;/keyword&gt;&lt;keyword&gt;Oxygen Consumption/*physiology&lt;/keyword&gt;&lt;keyword&gt;Peptidyl-Dipeptidase A/*genetics&lt;/keyword&gt;&lt;keyword&gt;Polymorphism, Genetic/*physiology&lt;/keyword&gt;&lt;keyword&gt;Stroke Volume/physiology&lt;/keyword&gt;&lt;/keywords&gt;&lt;dates&gt;&lt;year&gt;2005&lt;/year&gt;&lt;pub-dates&gt;&lt;date&gt;Oct&lt;/date&gt;&lt;/pub-dates&gt;&lt;/dates&gt;&lt;isbn&gt;0172-4622 (Print)&amp;#xD;0172-4622 (Linking)&lt;/isbn&gt;&lt;accession-num&gt;16158368&lt;/accession-num&gt;&lt;urls&gt;&lt;related-urls&gt;&lt;url&gt;http://www.ncbi.nlm.nih.gov/entrez/query.fcgi?cmd=Retrieve&amp;amp;db=PubMed&amp;amp;dopt=Citation&amp;amp;list_uids=16158368&lt;/url&gt;&lt;/related-urls&gt;&lt;/urls&gt;&lt;electronic-resource-num&gt;10.1055/s-2004-830436&lt;/electronic-resource-num&gt;&lt;language&gt;eng&lt;/language&gt;&lt;/record&gt;&lt;/Cite&gt;&lt;/EndNote&gt;</w:instrText>
      </w:r>
      <w:r w:rsidR="009F5112">
        <w:fldChar w:fldCharType="separate"/>
      </w:r>
      <w:r w:rsidR="00D36218" w:rsidRPr="00D36218">
        <w:rPr>
          <w:noProof/>
          <w:vertAlign w:val="superscript"/>
        </w:rPr>
        <w:t>88</w:t>
      </w:r>
      <w:r w:rsidR="009F5112">
        <w:fldChar w:fldCharType="end"/>
      </w:r>
      <w:r w:rsidR="00561521">
        <w:t xml:space="preserve"> </w:t>
      </w:r>
    </w:p>
    <w:p w:rsidR="009E6A3E" w:rsidRDefault="009E6A3E" w:rsidP="00E311E2">
      <w:pPr>
        <w:spacing w:line="480" w:lineRule="auto"/>
        <w:ind w:firstLine="720"/>
      </w:pPr>
      <w:r>
        <w:t xml:space="preserve">A third study assessing the GxE question includes the </w:t>
      </w:r>
      <w:r w:rsidR="009E1C9C">
        <w:t>ADRβ2</w:t>
      </w:r>
      <w:r w:rsidR="009E1C9C" w:rsidRPr="00F12813">
        <w:t xml:space="preserve"> </w:t>
      </w:r>
      <w:r>
        <w:t>gene.  McCole et al</w:t>
      </w:r>
      <w:r w:rsidR="009F5112">
        <w:fldChar w:fldCharType="begin"/>
      </w:r>
      <w:r w:rsidR="00F3649A">
        <w:instrText xml:space="preserve"> ADDIN EN.CITE &lt;EndNote&gt;&lt;Cite&gt;&lt;Author&gt;McCole&lt;/Author&gt;&lt;Year&gt;2004 &lt;/Year&gt;&lt;RecNum&gt;891&lt;/RecNum&gt;&lt;record&gt;&lt;rec-number&gt;891&lt;/rec-number&gt;&lt;foreign-keys&gt;&lt;key app="EN" db-id="rt995t2e92ps5ievffzpdtz6zzdszepdre2a"&gt;891&lt;/key&gt;&lt;/foreign-keys&gt;&lt;ref-type name="Journal Article"&gt;17&lt;/ref-type&gt;&lt;contributors&gt;&lt;authors&gt;&lt;author&gt;SD McCole &lt;/author&gt;&lt;author&gt;AR Shuldiner&lt;/author&gt;&lt;author&gt;MD Brown &lt;/author&gt;&lt;author&gt;GE Moore&lt;/author&gt;&lt;author&gt;RE Ferrell &lt;/author&gt;&lt;author&gt;KR Wilund &lt;/author&gt;&lt;author&gt;A Huberty &lt;/author&gt;&lt;author&gt;LW Douglass &lt;/author&gt;&lt;author&gt;JM Hagberg &lt;/author&gt;&lt;/authors&gt;&lt;/contributors&gt;&lt;titles&gt;&lt;title&gt;B2- and B3- Adrenergic receptor polymorphism and exercise hemoynamics in postmenopausal women &lt;/title&gt;&lt;secondary-title&gt;J Appl Physiol&lt;/secondary-title&gt;&lt;/titles&gt;&lt;periodical&gt;&lt;full-title&gt;J Appl Physiol&lt;/full-title&gt;&lt;/periodical&gt;&lt;pages&gt;526-530&lt;/pages&gt;&lt;volume&gt;96&lt;/volume&gt;&lt;dates&gt;&lt;year&gt;2004 &lt;/year&gt;&lt;/dates&gt;&lt;urls&gt;&lt;/urls&gt;&lt;/record&gt;&lt;/Cite&gt;&lt;/EndNote&gt;</w:instrText>
      </w:r>
      <w:r w:rsidR="009F5112">
        <w:fldChar w:fldCharType="separate"/>
      </w:r>
      <w:r w:rsidR="00D36218" w:rsidRPr="00D36218">
        <w:rPr>
          <w:noProof/>
          <w:vertAlign w:val="superscript"/>
        </w:rPr>
        <w:t>89</w:t>
      </w:r>
      <w:r w:rsidR="009F5112">
        <w:fldChar w:fldCharType="end"/>
      </w:r>
      <w:r>
        <w:t xml:space="preserve"> assessed the </w:t>
      </w:r>
      <w:r w:rsidR="009E1C9C">
        <w:t>ADRβ2</w:t>
      </w:r>
      <w:r>
        <w:t xml:space="preserve"> and </w:t>
      </w:r>
      <w:r w:rsidR="009E1C9C">
        <w:t>ADRβ3</w:t>
      </w:r>
      <w:r>
        <w:t xml:space="preserve"> gene in 62 postmenopausal women in order to help better </w:t>
      </w:r>
      <w:r>
        <w:lastRenderedPageBreak/>
        <w:t>understand the influence of genotype  and habitual physical activity on fitness leve</w:t>
      </w:r>
      <w:r w:rsidR="00EE4347">
        <w:t>ls.  Physical activity was self-</w:t>
      </w:r>
      <w:r>
        <w:t>reported, DNA samples were obtained via venous blood samples, and aerobic fitness was assessed using a VO</w:t>
      </w:r>
      <w:r w:rsidRPr="000965A1">
        <w:rPr>
          <w:vertAlign w:val="subscript"/>
        </w:rPr>
        <w:t>2</w:t>
      </w:r>
      <w:r>
        <w:t xml:space="preserve"> submaximal and maximal treadmill test.  Results of the study showed that there were significant interactions between </w:t>
      </w:r>
      <w:r w:rsidR="009E1C9C">
        <w:t>ADRβ2</w:t>
      </w:r>
      <w:r>
        <w:t xml:space="preserve"> genotype and submaximal a-vO2 differences in the adult women, however there was no significant interaction effect between the Gln/Gln, Gln/Glu, and Glu/Glu genotypes and physical activity levels on </w:t>
      </w:r>
      <w:r w:rsidR="001654FD">
        <w:t>VO</w:t>
      </w:r>
      <w:r w:rsidR="001654FD" w:rsidRPr="001654FD">
        <w:rPr>
          <w:vertAlign w:val="subscript"/>
        </w:rPr>
        <w:t>2max</w:t>
      </w:r>
      <w:r w:rsidR="001654FD">
        <w:t xml:space="preserve"> (Gln/Gln, 29.1</w:t>
      </w:r>
      <w:r w:rsidR="001654FD">
        <w:rPr>
          <w:rFonts w:ascii="Calibri" w:hAnsi="Calibri"/>
        </w:rPr>
        <w:t xml:space="preserve">± </w:t>
      </w:r>
      <w:r w:rsidR="001654FD">
        <w:t xml:space="preserve">1.6 vs. Gln/Glu 32.4 </w:t>
      </w:r>
      <w:r w:rsidR="001654FD">
        <w:rPr>
          <w:rFonts w:ascii="Calibri" w:hAnsi="Calibri"/>
        </w:rPr>
        <w:t xml:space="preserve">± </w:t>
      </w:r>
      <w:r w:rsidR="001654FD">
        <w:t xml:space="preserve">1.4 vs. Glu/Glu 24.8 </w:t>
      </w:r>
      <w:r w:rsidR="001654FD">
        <w:rPr>
          <w:rFonts w:ascii="Calibri" w:hAnsi="Calibri"/>
        </w:rPr>
        <w:t>±</w:t>
      </w:r>
      <w:r w:rsidR="001654FD">
        <w:t xml:space="preserve"> 2.5</w:t>
      </w:r>
      <w:r w:rsidR="001654FD" w:rsidRPr="001654FD">
        <w:t xml:space="preserve"> </w:t>
      </w:r>
      <w:r w:rsidR="001654FD">
        <w:t>ml</w:t>
      </w:r>
      <w:r w:rsidR="001654FD">
        <w:rPr>
          <w:rFonts w:ascii="Calibri" w:hAnsi="Calibri"/>
        </w:rPr>
        <w:t>·</w:t>
      </w:r>
      <w:r w:rsidR="001654FD">
        <w:t>kg</w:t>
      </w:r>
      <w:r w:rsidR="001654FD" w:rsidRPr="001654FD">
        <w:rPr>
          <w:vertAlign w:val="superscript"/>
        </w:rPr>
        <w:noBreakHyphen/>
        <w:t>1</w:t>
      </w:r>
      <w:r w:rsidR="001654FD">
        <w:rPr>
          <w:rFonts w:ascii="Calibri" w:hAnsi="Calibri"/>
        </w:rPr>
        <w:t>·</w:t>
      </w:r>
      <w:r w:rsidR="001654FD">
        <w:t>min</w:t>
      </w:r>
      <w:r w:rsidR="001654FD" w:rsidRPr="001654FD">
        <w:rPr>
          <w:vertAlign w:val="superscript"/>
        </w:rPr>
        <w:t>-</w:t>
      </w:r>
      <w:r w:rsidR="001654FD" w:rsidRPr="001654FD">
        <w:t>1</w:t>
      </w:r>
      <w:r w:rsidR="001654FD">
        <w:t>).</w:t>
      </w:r>
      <w:r w:rsidR="009F5112">
        <w:fldChar w:fldCharType="begin"/>
      </w:r>
      <w:r w:rsidR="00F3649A">
        <w:instrText xml:space="preserve"> ADDIN EN.CITE &lt;EndNote&gt;&lt;Cite&gt;&lt;Author&gt;McCole&lt;/Author&gt;&lt;Year&gt;2004 &lt;/Year&gt;&lt;RecNum&gt;891&lt;/RecNum&gt;&lt;record&gt;&lt;rec-number&gt;891&lt;/rec-number&gt;&lt;foreign-keys&gt;&lt;key app="EN" db-id="rt995t2e92ps5ievffzpdtz6zzdszepdre2a"&gt;891&lt;/key&gt;&lt;/foreign-keys&gt;&lt;ref-type name="Journal Article"&gt;17&lt;/ref-type&gt;&lt;contributors&gt;&lt;authors&gt;&lt;author&gt;SD McCole &lt;/author&gt;&lt;author&gt;AR Shuldiner&lt;/author&gt;&lt;author&gt;MD Brown &lt;/author&gt;&lt;author&gt;GE Moore&lt;/author&gt;&lt;author&gt;RE Ferrell &lt;/author&gt;&lt;author&gt;KR Wilund &lt;/author&gt;&lt;author&gt;A Huberty &lt;/author&gt;&lt;author&gt;LW Douglass &lt;/author&gt;&lt;author&gt;JM Hagberg &lt;/author&gt;&lt;/authors&gt;&lt;/contributors&gt;&lt;titles&gt;&lt;title&gt;B2- and B3- Adrenergic receptor polymorphism and exercise hemoynamics in postmenopausal women &lt;/title&gt;&lt;secondary-title&gt;J Appl Physiol&lt;/secondary-title&gt;&lt;/titles&gt;&lt;periodical&gt;&lt;full-title&gt;J Appl Physiol&lt;/full-title&gt;&lt;/periodical&gt;&lt;pages&gt;526-530&lt;/pages&gt;&lt;volume&gt;96&lt;/volume&gt;&lt;dates&gt;&lt;year&gt;2004 &lt;/year&gt;&lt;/dates&gt;&lt;urls&gt;&lt;/urls&gt;&lt;/record&gt;&lt;/Cite&gt;&lt;/EndNote&gt;</w:instrText>
      </w:r>
      <w:r w:rsidR="009F5112">
        <w:fldChar w:fldCharType="separate"/>
      </w:r>
      <w:r w:rsidR="00D36218" w:rsidRPr="00D36218">
        <w:rPr>
          <w:noProof/>
          <w:vertAlign w:val="superscript"/>
        </w:rPr>
        <w:t>89</w:t>
      </w:r>
      <w:r w:rsidR="009F5112">
        <w:fldChar w:fldCharType="end"/>
      </w:r>
      <w:r w:rsidR="001654FD">
        <w:t xml:space="preserve">  Despite the lack of a significant interaction of genotype and physical activity, it was still determined that there were statistically different VO</w:t>
      </w:r>
      <w:r w:rsidR="001654FD" w:rsidRPr="001654FD">
        <w:rPr>
          <w:vertAlign w:val="subscript"/>
        </w:rPr>
        <w:t>2max</w:t>
      </w:r>
      <w:r w:rsidR="001654FD">
        <w:rPr>
          <w:vertAlign w:val="subscript"/>
        </w:rPr>
        <w:t xml:space="preserve"> </w:t>
      </w:r>
      <w:r w:rsidR="001654FD">
        <w:t xml:space="preserve">differences between genotype groups.  This finding is important because it reiterates the potential genetic differences in fitness, and provides evidence that a GxE may still exist despite the study’s findings. </w:t>
      </w:r>
    </w:p>
    <w:p w:rsidR="00E311E2" w:rsidRDefault="00177192" w:rsidP="00E311E2">
      <w:pPr>
        <w:spacing w:line="480" w:lineRule="auto"/>
        <w:ind w:firstLine="720"/>
      </w:pPr>
      <w:r>
        <w:t>Unfortunately, the limited research on the gene-physical activity interaction has shown inconclusive results</w:t>
      </w:r>
      <w:r w:rsidR="00561521">
        <w:t xml:space="preserve"> in adults</w:t>
      </w:r>
      <w:r w:rsidR="001F64F8">
        <w:t xml:space="preserve">. </w:t>
      </w:r>
      <w:r w:rsidR="00561521">
        <w:t xml:space="preserve">Previous GxE studies have included the ACE and </w:t>
      </w:r>
      <w:r w:rsidR="009E1C9C">
        <w:t>ADRβ2</w:t>
      </w:r>
      <w:r w:rsidR="00561521">
        <w:t xml:space="preserve"> gene, but due to the a</w:t>
      </w:r>
      <w:r>
        <w:t xml:space="preserve">ssociations found between the </w:t>
      </w:r>
      <w:r w:rsidR="00561521">
        <w:t xml:space="preserve">remaining </w:t>
      </w:r>
      <w:r>
        <w:t>candidate gene</w:t>
      </w:r>
      <w:r w:rsidR="00561521">
        <w:t>s of this study (NOS3, IGF-1, IL6 and APO-E) and fitness, all six will be assessed in terms of a GxE.</w:t>
      </w:r>
      <w:r>
        <w:t xml:space="preserve"> </w:t>
      </w:r>
    </w:p>
    <w:p w:rsidR="00265F8E" w:rsidRDefault="00AE4279" w:rsidP="00295A4E">
      <w:pPr>
        <w:pStyle w:val="Heading2"/>
        <w:rPr>
          <w:rFonts w:ascii="Times New Roman" w:hAnsi="Times New Roman" w:cs="Times New Roman"/>
          <w:color w:val="auto"/>
          <w:sz w:val="24"/>
          <w:szCs w:val="24"/>
        </w:rPr>
      </w:pPr>
      <w:bookmarkStart w:id="111" w:name="_Toc295846150"/>
      <w:bookmarkStart w:id="112" w:name="_Toc300154004"/>
      <w:r w:rsidRPr="00295A4E">
        <w:rPr>
          <w:rFonts w:ascii="Times New Roman" w:hAnsi="Times New Roman" w:cs="Times New Roman"/>
          <w:color w:val="auto"/>
          <w:sz w:val="24"/>
          <w:szCs w:val="24"/>
        </w:rPr>
        <w:t>Summary</w:t>
      </w:r>
      <w:bookmarkEnd w:id="111"/>
      <w:bookmarkEnd w:id="112"/>
    </w:p>
    <w:p w:rsidR="00A97842" w:rsidRDefault="00A97842" w:rsidP="00A97842"/>
    <w:p w:rsidR="00AE4279" w:rsidRDefault="00A43FA1" w:rsidP="00AE4279">
      <w:pPr>
        <w:spacing w:line="480" w:lineRule="auto"/>
        <w:ind w:firstLine="720"/>
      </w:pPr>
      <w:r>
        <w:t>Although the</w:t>
      </w:r>
      <w:r w:rsidR="00415D25">
        <w:t>re have been a</w:t>
      </w:r>
      <w:r>
        <w:t xml:space="preserve"> number of studies done ass</w:t>
      </w:r>
      <w:r w:rsidR="00274BB5">
        <w:t xml:space="preserve">essing genetic variation, </w:t>
      </w:r>
      <w:r w:rsidR="00265F8E" w:rsidRPr="00265F8E">
        <w:t>the majority of the research on aerobic fitness, physical activity and each of the genes discussed in the earlier sections conducted in the field of genetics  have been done in adults.   It is important to note that it is likely that the mechanisms that occur in adults likely occur in</w:t>
      </w:r>
      <w:r w:rsidR="00415D25">
        <w:t xml:space="preserve"> a similar manner in children</w:t>
      </w:r>
      <w:r w:rsidR="00265F8E" w:rsidRPr="00265F8E">
        <w:t xml:space="preserve">, but also that the impact of physical </w:t>
      </w:r>
      <w:r w:rsidR="001F64F8">
        <w:t xml:space="preserve">activity on aerobic fitness </w:t>
      </w:r>
      <w:r w:rsidR="00265F8E" w:rsidRPr="00265F8E">
        <w:t xml:space="preserve">in children is not as well established.   However, due to the limited increasing health risks related to </w:t>
      </w:r>
      <w:r w:rsidR="001F64F8">
        <w:t xml:space="preserve">low </w:t>
      </w:r>
      <w:r w:rsidR="00265F8E" w:rsidRPr="00265F8E">
        <w:t xml:space="preserve">physical </w:t>
      </w:r>
      <w:r w:rsidR="00265F8E" w:rsidRPr="00265F8E">
        <w:lastRenderedPageBreak/>
        <w:t>activity and fitness in children</w:t>
      </w:r>
      <w:r w:rsidR="001654FD" w:rsidRPr="00265F8E">
        <w:t>, it</w:t>
      </w:r>
      <w:r w:rsidR="00265F8E" w:rsidRPr="00265F8E">
        <w:t xml:space="preserve"> is critical that we explore these potential relationships </w:t>
      </w:r>
      <w:r w:rsidR="00AE4279">
        <w:t xml:space="preserve">within the pediatric population. </w:t>
      </w:r>
    </w:p>
    <w:p w:rsidR="00E62A20" w:rsidRDefault="00E62A20" w:rsidP="00E62A20">
      <w:pPr>
        <w:pStyle w:val="Heading1"/>
        <w:spacing w:before="0"/>
        <w:jc w:val="center"/>
        <w:rPr>
          <w:rFonts w:ascii="Times New Roman" w:hAnsi="Times New Roman" w:cs="Times New Roman"/>
          <w:color w:val="auto"/>
          <w:sz w:val="24"/>
          <w:szCs w:val="24"/>
        </w:rPr>
      </w:pPr>
      <w:bookmarkStart w:id="113" w:name="_Toc295846151"/>
    </w:p>
    <w:p w:rsidR="006F2A79" w:rsidRDefault="006F2A79" w:rsidP="006F2A79"/>
    <w:p w:rsidR="006F2A79" w:rsidRDefault="006F2A79" w:rsidP="006F2A79"/>
    <w:p w:rsidR="00BE2FF0" w:rsidRDefault="00BE2FF0" w:rsidP="006F2A79"/>
    <w:p w:rsidR="00BE2FF0" w:rsidRDefault="00BE2FF0" w:rsidP="006F2A79"/>
    <w:p w:rsidR="00BE2FF0" w:rsidRDefault="00BE2FF0" w:rsidP="006F2A79"/>
    <w:p w:rsidR="00BE2FF0" w:rsidRDefault="00BE2FF0" w:rsidP="006F2A79"/>
    <w:p w:rsidR="00BE2FF0" w:rsidRDefault="00BE2FF0" w:rsidP="006F2A79"/>
    <w:p w:rsidR="00BE2FF0" w:rsidRDefault="00BE2FF0" w:rsidP="006F2A79"/>
    <w:p w:rsidR="00BE2FF0" w:rsidRDefault="00BE2FF0" w:rsidP="006F2A79"/>
    <w:p w:rsidR="00BE2FF0" w:rsidRDefault="00BE2FF0" w:rsidP="006F2A79"/>
    <w:p w:rsidR="00BE2FF0" w:rsidRDefault="00BE2FF0" w:rsidP="006F2A79"/>
    <w:p w:rsidR="00BE2FF0" w:rsidRDefault="00BE2FF0" w:rsidP="006F2A79"/>
    <w:p w:rsidR="006F2A79" w:rsidRDefault="006F2A79" w:rsidP="006F2A79"/>
    <w:p w:rsidR="006F2A79" w:rsidRDefault="006F2A79" w:rsidP="006F2A79"/>
    <w:p w:rsidR="00635294" w:rsidRDefault="00635294" w:rsidP="006F2A79"/>
    <w:p w:rsidR="00635294" w:rsidRDefault="00635294" w:rsidP="006F2A79"/>
    <w:p w:rsidR="00635294" w:rsidRDefault="00635294" w:rsidP="006F2A79"/>
    <w:p w:rsidR="00635294" w:rsidRDefault="00635294" w:rsidP="006F2A79"/>
    <w:p w:rsidR="00635294" w:rsidRDefault="00635294" w:rsidP="006F2A79"/>
    <w:p w:rsidR="00635294" w:rsidRDefault="00635294" w:rsidP="006F2A79"/>
    <w:p w:rsidR="00635294" w:rsidRDefault="00635294" w:rsidP="006F2A79"/>
    <w:p w:rsidR="00635294" w:rsidRDefault="00635294"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1F64F8" w:rsidRDefault="001F64F8" w:rsidP="006F2A79"/>
    <w:p w:rsidR="00635294" w:rsidRDefault="00635294" w:rsidP="006F2A79"/>
    <w:p w:rsidR="00635294" w:rsidRDefault="00635294" w:rsidP="006F2A79"/>
    <w:p w:rsidR="00EE4347" w:rsidRDefault="00EE4347" w:rsidP="006F2A79"/>
    <w:p w:rsidR="007F56F5" w:rsidRPr="00AC5A62" w:rsidRDefault="00900C5D" w:rsidP="00AC5A62">
      <w:pPr>
        <w:pStyle w:val="Heading1"/>
        <w:jc w:val="center"/>
        <w:rPr>
          <w:rFonts w:ascii="Times New Roman" w:hAnsi="Times New Roman" w:cs="Times New Roman"/>
          <w:color w:val="000000" w:themeColor="text1"/>
          <w:sz w:val="24"/>
          <w:szCs w:val="24"/>
        </w:rPr>
      </w:pPr>
      <w:bookmarkStart w:id="114" w:name="_Toc300154005"/>
      <w:r>
        <w:rPr>
          <w:rFonts w:ascii="Times New Roman" w:hAnsi="Times New Roman" w:cs="Times New Roman"/>
          <w:color w:val="000000" w:themeColor="text1"/>
          <w:sz w:val="24"/>
          <w:szCs w:val="24"/>
        </w:rPr>
        <w:lastRenderedPageBreak/>
        <w:t>C</w:t>
      </w:r>
      <w:r w:rsidR="00AE4279" w:rsidRPr="00AC5A62">
        <w:rPr>
          <w:rFonts w:ascii="Times New Roman" w:hAnsi="Times New Roman" w:cs="Times New Roman"/>
          <w:color w:val="000000" w:themeColor="text1"/>
          <w:sz w:val="24"/>
          <w:szCs w:val="24"/>
        </w:rPr>
        <w:t>HAPTER 3</w:t>
      </w:r>
      <w:r w:rsidR="00AC5A62" w:rsidRPr="00AC5A62">
        <w:rPr>
          <w:rFonts w:ascii="Times New Roman" w:hAnsi="Times New Roman" w:cs="Times New Roman"/>
          <w:color w:val="000000" w:themeColor="text1"/>
          <w:sz w:val="24"/>
          <w:szCs w:val="24"/>
        </w:rPr>
        <w:t xml:space="preserve">: </w:t>
      </w:r>
      <w:r w:rsidR="00DA7B5B" w:rsidRPr="00AC5A62">
        <w:rPr>
          <w:rFonts w:ascii="Times New Roman" w:hAnsi="Times New Roman" w:cs="Times New Roman"/>
          <w:color w:val="000000" w:themeColor="text1"/>
          <w:sz w:val="24"/>
          <w:szCs w:val="24"/>
        </w:rPr>
        <w:t>MANUSCRIPT</w:t>
      </w:r>
      <w:bookmarkEnd w:id="113"/>
      <w:bookmarkEnd w:id="114"/>
    </w:p>
    <w:p w:rsidR="00295A4E" w:rsidRDefault="00295A4E" w:rsidP="00E62A20">
      <w:pPr>
        <w:pStyle w:val="Heading2"/>
      </w:pPr>
      <w:bookmarkStart w:id="115" w:name="_Toc295846152"/>
      <w:bookmarkStart w:id="116" w:name="_Toc300154006"/>
      <w:r w:rsidRPr="00295A4E">
        <w:rPr>
          <w:rFonts w:ascii="Times New Roman" w:hAnsi="Times New Roman" w:cs="Times New Roman"/>
          <w:color w:val="auto"/>
          <w:sz w:val="24"/>
          <w:szCs w:val="24"/>
        </w:rPr>
        <w:t>Abstract</w:t>
      </w:r>
      <w:bookmarkEnd w:id="115"/>
      <w:bookmarkEnd w:id="116"/>
    </w:p>
    <w:p w:rsidR="00A97842" w:rsidRPr="00295A4E" w:rsidRDefault="00A97842" w:rsidP="00295A4E"/>
    <w:p w:rsidR="004F15D5" w:rsidRDefault="004F15D5" w:rsidP="004F15D5">
      <w:pPr>
        <w:spacing w:line="480" w:lineRule="auto"/>
      </w:pPr>
      <w:bookmarkStart w:id="117" w:name="_Toc295846153"/>
      <w:r>
        <w:rPr>
          <w:b/>
          <w:caps/>
        </w:rPr>
        <w:t>P</w:t>
      </w:r>
      <w:r>
        <w:rPr>
          <w:b/>
        </w:rPr>
        <w:t xml:space="preserve">urpose: </w:t>
      </w:r>
      <w:r>
        <w:t xml:space="preserve">To determine the association of certain aerobic fitness and physical activity genotypes and the gene-physical activity interaction effect on aerobic fitness in pre-pubertal, African American, obese children. </w:t>
      </w:r>
      <w:r w:rsidRPr="009A5DD6">
        <w:rPr>
          <w:b/>
        </w:rPr>
        <w:t xml:space="preserve">Methods: </w:t>
      </w:r>
      <w:r>
        <w:t xml:space="preserve">Subjects were 30 pre-pubertal, African American, obese children (9.5 </w:t>
      </w:r>
      <w:r>
        <w:rPr>
          <w:rFonts w:ascii="Calibri" w:hAnsi="Calibri"/>
        </w:rPr>
        <w:t>±</w:t>
      </w:r>
      <w:r>
        <w:t xml:space="preserve"> 1.7</w:t>
      </w:r>
      <w:r w:rsidR="00532BBA">
        <w:t xml:space="preserve"> years</w:t>
      </w:r>
      <w:r>
        <w:t xml:space="preserve">) who were free of clinical disease.  Height and weight were measured according to standard procedures. Body fat was assessed using dual energy x-ray absorptiometry, and DNA samples were collected using buccal swabs.  Aerobic fitness was assessed using a cycle ergometer and the McMaster </w:t>
      </w:r>
      <w:r w:rsidR="00532BBA">
        <w:t xml:space="preserve">cycle </w:t>
      </w:r>
      <w:r>
        <w:t xml:space="preserve">protocol.  ANOVAs were used to determine associations and interaction effects of the ACE, ADRB2, NOS3, IL6, IGF-1, and APO-E genes, physical activity and aerobic fitness. </w:t>
      </w:r>
      <w:r w:rsidRPr="007B294D">
        <w:rPr>
          <w:b/>
        </w:rPr>
        <w:t>Results:</w:t>
      </w:r>
      <w:r>
        <w:t xml:space="preserve"> </w:t>
      </w:r>
      <w:r w:rsidR="00532BBA">
        <w:t>A</w:t>
      </w:r>
      <w:r>
        <w:t>ge, height, weight, body mass index, and waist circumference were significantly lower in girls compared to boys.  Su</w:t>
      </w:r>
      <w:r w:rsidR="00814566">
        <w:t>bjects averaged approximately 51</w:t>
      </w:r>
      <w:r>
        <w:t xml:space="preserve"> minutes of moderate-to-vigorous intensity activity per day, and girls were significantly more active than boys.  There were no significant associations between the candidate </w:t>
      </w:r>
      <w:r w:rsidR="00635294">
        <w:t xml:space="preserve">genes and aerobic fitness level. P </w:t>
      </w:r>
      <w:r w:rsidR="00635294" w:rsidRPr="00635294">
        <w:t>&gt;</w:t>
      </w:r>
      <w:r>
        <w:t xml:space="preserve"> </w:t>
      </w:r>
      <w:r w:rsidR="00635294">
        <w:t>0.05</w:t>
      </w:r>
      <w:r>
        <w:t xml:space="preserve">). </w:t>
      </w:r>
      <w:r w:rsidR="00635294">
        <w:t>There were trends towards significance for the IL6 rs2069845 gene for absolute and relative VO</w:t>
      </w:r>
      <w:r w:rsidR="00635294" w:rsidRPr="009D66F5">
        <w:rPr>
          <w:vertAlign w:val="subscript"/>
        </w:rPr>
        <w:t>2peak</w:t>
      </w:r>
      <w:r w:rsidR="00635294">
        <w:t xml:space="preserve"> measures (P = 0.078, and P = 0.094, respectively). There was also a trend toward significance for the ADRβ2 rs1042717 gene for leanVO</w:t>
      </w:r>
      <w:r w:rsidR="00635294" w:rsidRPr="009E517C">
        <w:rPr>
          <w:vertAlign w:val="subscript"/>
        </w:rPr>
        <w:t>2peak</w:t>
      </w:r>
      <w:r w:rsidR="00635294">
        <w:t xml:space="preserve"> (</w:t>
      </w:r>
      <w:r w:rsidR="00635294" w:rsidRPr="009E517C">
        <w:rPr>
          <w:i/>
        </w:rPr>
        <w:t>P</w:t>
      </w:r>
      <w:r w:rsidR="00635294">
        <w:t xml:space="preserve"> = 0.092).  </w:t>
      </w:r>
      <w:r w:rsidRPr="007B294D">
        <w:rPr>
          <w:b/>
        </w:rPr>
        <w:t>Conclusions:</w:t>
      </w:r>
      <w:r>
        <w:t xml:space="preserve">  In children, further research is needed that includes diverse populations and large sample sizes in order to more accurately assess the association and interaction effects of the candidate genes, physical activity and fitness. </w:t>
      </w:r>
    </w:p>
    <w:p w:rsidR="00A97842" w:rsidRDefault="00295A4E" w:rsidP="00617B2E">
      <w:pPr>
        <w:pStyle w:val="Heading2"/>
        <w:rPr>
          <w:rFonts w:ascii="Times New Roman" w:hAnsi="Times New Roman" w:cs="Times New Roman"/>
          <w:color w:val="auto"/>
          <w:sz w:val="24"/>
          <w:szCs w:val="24"/>
        </w:rPr>
      </w:pPr>
      <w:bookmarkStart w:id="118" w:name="_Toc300154007"/>
      <w:r>
        <w:rPr>
          <w:rFonts w:ascii="Times New Roman" w:hAnsi="Times New Roman" w:cs="Times New Roman"/>
          <w:color w:val="auto"/>
          <w:sz w:val="24"/>
          <w:szCs w:val="24"/>
        </w:rPr>
        <w:t>Introduction</w:t>
      </w:r>
      <w:bookmarkEnd w:id="117"/>
      <w:bookmarkEnd w:id="118"/>
    </w:p>
    <w:p w:rsidR="001F64F8" w:rsidRPr="001F64F8" w:rsidRDefault="001F64F8" w:rsidP="001F64F8"/>
    <w:p w:rsidR="00106048" w:rsidRDefault="006F2A79" w:rsidP="00106048">
      <w:pPr>
        <w:spacing w:line="480" w:lineRule="auto"/>
        <w:ind w:firstLine="720"/>
      </w:pPr>
      <w:r>
        <w:t>Low a</w:t>
      </w:r>
      <w:r w:rsidR="00106048">
        <w:t>erobic fitness  has been identified as an independent risk factor for cardiovascular disease and increased mortality in both adults and children.</w:t>
      </w:r>
      <w:r w:rsidR="009F5112" w:rsidRPr="003D3AAF">
        <w:rPr>
          <w:vertAlign w:val="superscript"/>
        </w:rPr>
        <w:fldChar w:fldCharType="begin"/>
      </w:r>
      <w:r w:rsidR="00F3649A">
        <w:rPr>
          <w:vertAlign w:val="superscript"/>
        </w:rPr>
        <w:instrText xml:space="preserve"> ADDIN EN.CITE &lt;EndNote&gt;&lt;Cite&gt;&lt;Author&gt;Blair&lt;/Author&gt;&lt;Year&gt;1989&lt;/Year&gt;&lt;RecNum&gt;907&lt;/RecNum&gt;&lt;record&gt;&lt;rec-number&gt;907&lt;/rec-number&gt;&lt;foreign-keys&gt;&lt;key app="EN" db-id="rt995t2e92ps5ievffzpdtz6zzdszepdre2a"&gt;907&lt;/key&gt;&lt;/foreign-keys&gt;&lt;ref-type name="Journal Article"&gt;17&lt;/ref-type&gt;&lt;contributors&gt;&lt;authors&gt;&lt;author&gt;S.N. Blair &lt;/author&gt;&lt;author&gt;H.W. Kohl III,&lt;/author&gt;&lt;author&gt;R.S. Paffenbarger Jr,&lt;/author&gt;&lt;author&gt;D.G. Clark &lt;/author&gt;&lt;author&gt;K.H. Cooper&lt;/author&gt;&lt;author&gt;L.W. Gibbons&lt;/author&gt;&lt;/authors&gt;&lt;/contributors&gt;&lt;titles&gt;&lt;title&gt;Physical fitness and all-cause mortality. A prospective study of healthy men and women&lt;/title&gt;&lt;secondary-title&gt;JAMA &lt;/secondary-title&gt;&lt;/titles&gt;&lt;periodical&gt;&lt;full-title&gt;JAMA&lt;/full-title&gt;&lt;/periodical&gt;&lt;pages&gt;2395 - 2401&lt;/pages&gt;&lt;volume&gt;262&lt;/volume&gt;&lt;dates&gt;&lt;year&gt;1989&lt;/year&gt;&lt;/dates&gt;&lt;urls&gt;&lt;/urls&gt;&lt;/record&gt;&lt;/Cite&gt;&lt;Cite&gt;&lt;Author&gt;Carnethon&lt;/Author&gt;&lt;Year&gt;2003&lt;/Year&gt;&lt;RecNum&gt;908&lt;/RecNum&gt;&lt;record&gt;&lt;rec-number&gt;908&lt;/rec-number&gt;&lt;foreign-keys&gt;&lt;key app="EN" db-id="rt995t2e92ps5ievffzpdtz6zzdszepdre2a"&gt;908&lt;/key&gt;&lt;/foreign-keys&gt;&lt;ref-type name="Journal Article"&gt;17&lt;/ref-type&gt;&lt;contributors&gt;&lt;authors&gt;&lt;author&gt;MR Carnethon &lt;/author&gt;&lt;author&gt;SS Gidding &lt;/author&gt;&lt;author&gt;R Nehgme &lt;/author&gt;&lt;author&gt;S Sidney &lt;/author&gt;&lt;author&gt;DR Jacobs Jr&lt;/author&gt;&lt;author&gt;K Liu &lt;/author&gt;&lt;/authors&gt;&lt;/contributors&gt;&lt;titles&gt;&lt;title&gt;Cardiorespiratory fitness in young adulthood and the development of cardiovascular disease risk factors &lt;/title&gt;&lt;secondary-title&gt;JAMA &lt;/secondary-title&gt;&lt;/titles&gt;&lt;periodical&gt;&lt;full-title&gt;JAMA&lt;/full-title&gt;&lt;/periodical&gt;&lt;volume&gt;290 &lt;/volume&gt;&lt;number&gt;3092 - 3100&lt;/number&gt;&lt;dates&gt;&lt;year&gt;2003&lt;/year&gt;&lt;/dates&gt;&lt;urls&gt;&lt;/urls&gt;&lt;/record&gt;&lt;/Cite&gt;&lt;/EndNote&gt;</w:instrText>
      </w:r>
      <w:r w:rsidR="009F5112" w:rsidRPr="003D3AAF">
        <w:rPr>
          <w:vertAlign w:val="superscript"/>
        </w:rPr>
        <w:fldChar w:fldCharType="separate"/>
      </w:r>
      <w:r w:rsidR="00106048">
        <w:rPr>
          <w:noProof/>
          <w:vertAlign w:val="superscript"/>
        </w:rPr>
        <w:t>1-2</w:t>
      </w:r>
      <w:r w:rsidR="009F5112" w:rsidRPr="003D3AAF">
        <w:rPr>
          <w:vertAlign w:val="superscript"/>
        </w:rPr>
        <w:fldChar w:fldCharType="end"/>
      </w:r>
      <w:r w:rsidR="00106048" w:rsidRPr="003D3AAF">
        <w:rPr>
          <w:vertAlign w:val="superscript"/>
        </w:rPr>
        <w:t xml:space="preserve"> </w:t>
      </w:r>
      <w:r w:rsidR="00106048">
        <w:rPr>
          <w:vertAlign w:val="superscript"/>
        </w:rPr>
        <w:t xml:space="preserve"> </w:t>
      </w:r>
      <w:r w:rsidR="00106048">
        <w:t xml:space="preserve">Specifically, associations between </w:t>
      </w:r>
      <w:r w:rsidR="00106048">
        <w:lastRenderedPageBreak/>
        <w:t>aerobic fitness, referred to as fitness for the remai</w:t>
      </w:r>
      <w:r>
        <w:t>nder of the paper</w:t>
      </w:r>
      <w:r w:rsidR="00106048">
        <w:t>,</w:t>
      </w:r>
      <w:r w:rsidR="00532BBA">
        <w:t xml:space="preserve"> </w:t>
      </w:r>
      <w:r w:rsidR="00106048">
        <w:t>blood pressure, lipid values, and obesity have all been shown in the pediatric population, and may play a significant role in the development of chronic disease later in adulthood.</w:t>
      </w:r>
      <w:r w:rsidR="009F5112" w:rsidRPr="003D3AAF">
        <w:rPr>
          <w:vertAlign w:val="superscript"/>
        </w:rPr>
        <w:fldChar w:fldCharType="begin"/>
      </w:r>
      <w:r w:rsidR="00F3649A">
        <w:rPr>
          <w:vertAlign w:val="superscript"/>
        </w:rPr>
        <w:instrText xml:space="preserve"> ADDIN EN.CITE &lt;EndNote&gt;&lt;Cite&gt;&lt;Author&gt;Must&lt;/Author&gt;&lt;Year&gt;1999&lt;/Year&gt;&lt;RecNum&gt;906&lt;/RecNum&gt;&lt;record&gt;&lt;rec-number&gt;906&lt;/rec-number&gt;&lt;foreign-keys&gt;&lt;key app="EN" db-id="rt995t2e92ps5ievffzpdtz6zzdszepdre2a"&gt;906&lt;/key&gt;&lt;/foreign-keys&gt;&lt;ref-type name="Journal Article"&gt;17&lt;/ref-type&gt;&lt;contributors&gt;&lt;authors&gt;&lt;author&gt;A Must &lt;/author&gt;&lt;author&gt;RS Strauss &lt;/author&gt;&lt;/authors&gt;&lt;/contributors&gt;&lt;titles&gt;&lt;title&gt;Risks and consequences of childhood and adolescent obesity &lt;/title&gt;&lt;secondary-title&gt;International Journal of Obesity &lt;/secondary-title&gt;&lt;/titles&gt;&lt;periodical&gt;&lt;full-title&gt;International Journal of Obesity&lt;/full-title&gt;&lt;/periodical&gt;&lt;pages&gt;S2-S11&lt;/pages&gt;&lt;volume&gt;23&lt;/volume&gt;&lt;number&gt;2&lt;/number&gt;&lt;dates&gt;&lt;year&gt;1999&lt;/year&gt;&lt;/dates&gt;&lt;urls&gt;&lt;/urls&gt;&lt;/record&gt;&lt;/Cite&gt;&lt;/EndNote&gt;</w:instrText>
      </w:r>
      <w:r w:rsidR="009F5112" w:rsidRPr="003D3AAF">
        <w:rPr>
          <w:vertAlign w:val="superscript"/>
        </w:rPr>
        <w:fldChar w:fldCharType="separate"/>
      </w:r>
      <w:r w:rsidR="00106048">
        <w:rPr>
          <w:noProof/>
          <w:vertAlign w:val="superscript"/>
        </w:rPr>
        <w:t>3</w:t>
      </w:r>
      <w:r w:rsidR="009F5112" w:rsidRPr="003D3AAF">
        <w:rPr>
          <w:vertAlign w:val="superscript"/>
        </w:rPr>
        <w:fldChar w:fldCharType="end"/>
      </w:r>
      <w:r w:rsidR="00106048" w:rsidRPr="003D3AAF">
        <w:rPr>
          <w:vertAlign w:val="superscript"/>
        </w:rPr>
        <w:t xml:space="preserve"> </w:t>
      </w:r>
      <w:r w:rsidR="00106048">
        <w:t xml:space="preserve"> Aerobic fitness is an important aspect of heal</w:t>
      </w:r>
      <w:r>
        <w:t>th, and various factors play a key</w:t>
      </w:r>
      <w:r w:rsidR="00106048">
        <w:t xml:space="preserve"> role in the development and maintenance of fitness levels including weight status, physical activity levels, </w:t>
      </w:r>
      <w:r>
        <w:t>and</w:t>
      </w:r>
      <w:r w:rsidR="00106048">
        <w:t xml:space="preserve"> genetics. </w:t>
      </w:r>
    </w:p>
    <w:p w:rsidR="00106048" w:rsidRDefault="00106048" w:rsidP="00106048">
      <w:pPr>
        <w:spacing w:line="480" w:lineRule="auto"/>
        <w:ind w:firstLine="720"/>
      </w:pPr>
      <w:r>
        <w:t xml:space="preserve">Weight status may play one of the most important roles in relation to fitness. </w:t>
      </w:r>
      <w:r w:rsidR="006F2A79">
        <w:t>A</w:t>
      </w:r>
      <w:r>
        <w:t>pproximately 35.5% of children, ages 6-11</w:t>
      </w:r>
      <w:r w:rsidR="006F2A79">
        <w:t xml:space="preserve"> years</w:t>
      </w:r>
      <w:r>
        <w:t>, in the United States fall at or above the 85</w:t>
      </w:r>
      <w:r w:rsidRPr="00264ED9">
        <w:rPr>
          <w:vertAlign w:val="superscript"/>
        </w:rPr>
        <w:t>th</w:t>
      </w:r>
      <w:r>
        <w:t xml:space="preserve"> percentile for </w:t>
      </w:r>
      <w:r w:rsidR="006F2A79">
        <w:t>Body Mass Index (BMI) using Centers for Disease Control and Prevention (CDC)</w:t>
      </w:r>
      <w:r>
        <w:t xml:space="preserve"> age</w:t>
      </w:r>
      <w:r w:rsidR="006F2A79">
        <w:t>-</w:t>
      </w:r>
      <w:r>
        <w:t xml:space="preserve"> and sex</w:t>
      </w:r>
      <w:r w:rsidR="006F2A79">
        <w:t>-</w:t>
      </w:r>
      <w:r>
        <w:t xml:space="preserve"> growth charts.</w:t>
      </w:r>
      <w:r w:rsidR="009F5112">
        <w:fldChar w:fldCharType="begin"/>
      </w:r>
      <w:r w:rsidR="00F3649A">
        <w:instrText xml:space="preserve"> ADDIN EN.CITE &lt;EndNote&gt;&lt;Cite&gt;&lt;Author&gt;Ogden&lt;/Author&gt;&lt;Year&gt;2010&lt;/Year&gt;&lt;RecNum&gt;854&lt;/RecNum&gt;&lt;record&gt;&lt;rec-number&gt;854&lt;/rec-number&gt;&lt;foreign-keys&gt;&lt;key app="EN" db-id="rt995t2e92ps5ievffzpdtz6zzdszepdre2a"&gt;854&lt;/key&gt;&lt;/foreign-keys&gt;&lt;ref-type name="Journal Article"&gt;17&lt;/ref-type&gt;&lt;contributors&gt;&lt;authors&gt;&lt;author&gt;C.L. Ogden&lt;/author&gt;&lt;author&gt;M.D. Carroll&lt;/author&gt;&lt;author&gt;L.R. Curtin&lt;/author&gt;&lt;author&gt;M.M. Lamb&lt;/author&gt;&lt;author&gt;K.M. Flegal&lt;/author&gt;&lt;/authors&gt;&lt;/contributors&gt;&lt;auth-address&gt;National Center for Health Statistics, Centers for Disease Control and Prevention, Hyattsville, MD 20782, USA. cogden@cdc.gov&lt;/auth-address&gt;&lt;titles&gt;&lt;title&gt;Prevalence of high body mass index in US children and adolescents, 2007-2008&lt;/title&gt;&lt;secondary-title&gt;JAMA&lt;/secondary-title&gt;&lt;/titles&gt;&lt;periodical&gt;&lt;full-title&gt;JAMA&lt;/full-title&gt;&lt;/periodical&gt;&lt;pages&gt;242-9&lt;/pages&gt;&lt;volume&gt;303&lt;/volume&gt;&lt;number&gt;3&lt;/number&gt;&lt;edition&gt;2010/01/15&lt;/edition&gt;&lt;keywords&gt;&lt;keyword&gt;Adolescent&lt;/keyword&gt;&lt;keyword&gt;Adult&lt;/keyword&gt;&lt;keyword&gt;*Body Mass Index&lt;/keyword&gt;&lt;keyword&gt;Child&lt;/keyword&gt;&lt;keyword&gt;Child, Preschool&lt;/keyword&gt;&lt;keyword&gt;Female&lt;/keyword&gt;&lt;keyword&gt;Humans&lt;/keyword&gt;&lt;keyword&gt;Infant&lt;/keyword&gt;&lt;keyword&gt;Infant, Newborn&lt;/keyword&gt;&lt;keyword&gt;Male&lt;/keyword&gt;&lt;keyword&gt;Nutrition Surveys&lt;/keyword&gt;&lt;keyword&gt;Overweight/*epidemiology&lt;/keyword&gt;&lt;keyword&gt;Prevalence&lt;/keyword&gt;&lt;keyword&gt;United States/epidemiology&lt;/keyword&gt;&lt;keyword&gt;Young Adult&lt;/keyword&gt;&lt;/keywords&gt;&lt;dates&gt;&lt;year&gt;2010&lt;/year&gt;&lt;pub-dates&gt;&lt;date&gt;Jan 20&lt;/date&gt;&lt;/pub-dates&gt;&lt;/dates&gt;&lt;isbn&gt;1538-3598 (Electronic)&amp;#xD;0098-7484 (Linking)&lt;/isbn&gt;&lt;accession-num&gt;20071470&lt;/accession-num&gt;&lt;urls&gt;&lt;related-urls&gt;&lt;url&gt;http://www.ncbi.nlm.nih.gov/entrez/query.fcgi?cmd=Retrieve&amp;amp;db=PubMed&amp;amp;dopt=Citation&amp;amp;list_uids=20071470&lt;/url&gt;&lt;/related-urls&gt;&lt;/urls&gt;&lt;electronic-resource-num&gt;2009.2012 [pii]&amp;#xD;10.1001/jama.2009.2012&lt;/electronic-resource-num&gt;&lt;research-notes&gt;HD Article MNO&lt;/research-notes&gt;&lt;language&gt;eng&lt;/language&gt;&lt;/record&gt;&lt;/Cite&gt;&lt;/EndNote&gt;</w:instrText>
      </w:r>
      <w:r w:rsidR="009F5112">
        <w:fldChar w:fldCharType="separate"/>
      </w:r>
      <w:r w:rsidRPr="00B12D44">
        <w:rPr>
          <w:noProof/>
          <w:vertAlign w:val="superscript"/>
        </w:rPr>
        <w:t>4</w:t>
      </w:r>
      <w:r w:rsidR="009F5112">
        <w:fldChar w:fldCharType="end"/>
      </w:r>
      <w:r>
        <w:t xml:space="preserve"> Furthermore, in the African American population, 37.6% of 6-11 year old children are above the 85</w:t>
      </w:r>
      <w:r w:rsidRPr="00B12D44">
        <w:rPr>
          <w:vertAlign w:val="superscript"/>
        </w:rPr>
        <w:t>th</w:t>
      </w:r>
      <w:r>
        <w:t xml:space="preserve"> percentile.</w:t>
      </w:r>
      <w:r w:rsidR="009F5112">
        <w:fldChar w:fldCharType="begin"/>
      </w:r>
      <w:r w:rsidR="00F3649A">
        <w:instrText xml:space="preserve"> ADDIN EN.CITE &lt;EndNote&gt;&lt;Cite&gt;&lt;Author&gt;Ogden&lt;/Author&gt;&lt;Year&gt;2010&lt;/Year&gt;&lt;RecNum&gt;854&lt;/RecNum&gt;&lt;record&gt;&lt;rec-number&gt;854&lt;/rec-number&gt;&lt;foreign-keys&gt;&lt;key app="EN" db-id="rt995t2e92ps5ievffzpdtz6zzdszepdre2a"&gt;854&lt;/key&gt;&lt;/foreign-keys&gt;&lt;ref-type name="Journal Article"&gt;17&lt;/ref-type&gt;&lt;contributors&gt;&lt;authors&gt;&lt;author&gt;C.L. Ogden&lt;/author&gt;&lt;author&gt;M.D. Carroll&lt;/author&gt;&lt;author&gt;L.R. Curtin&lt;/author&gt;&lt;author&gt;M.M. Lamb&lt;/author&gt;&lt;author&gt;K.M. Flegal&lt;/author&gt;&lt;/authors&gt;&lt;/contributors&gt;&lt;auth-address&gt;National Center for Health Statistics, Centers for Disease Control and Prevention, Hyattsville, MD 20782, USA. cogden@cdc.gov&lt;/auth-address&gt;&lt;titles&gt;&lt;title&gt;Prevalence of high body mass index in US children and adolescents, 2007-2008&lt;/title&gt;&lt;secondary-title&gt;JAMA&lt;/secondary-title&gt;&lt;/titles&gt;&lt;periodical&gt;&lt;full-title&gt;JAMA&lt;/full-title&gt;&lt;/periodical&gt;&lt;pages&gt;242-9&lt;/pages&gt;&lt;volume&gt;303&lt;/volume&gt;&lt;number&gt;3&lt;/number&gt;&lt;edition&gt;2010/01/15&lt;/edition&gt;&lt;keywords&gt;&lt;keyword&gt;Adolescent&lt;/keyword&gt;&lt;keyword&gt;Adult&lt;/keyword&gt;&lt;keyword&gt;*Body Mass Index&lt;/keyword&gt;&lt;keyword&gt;Child&lt;/keyword&gt;&lt;keyword&gt;Child, Preschool&lt;/keyword&gt;&lt;keyword&gt;Female&lt;/keyword&gt;&lt;keyword&gt;Humans&lt;/keyword&gt;&lt;keyword&gt;Infant&lt;/keyword&gt;&lt;keyword&gt;Infant, Newborn&lt;/keyword&gt;&lt;keyword&gt;Male&lt;/keyword&gt;&lt;keyword&gt;Nutrition Surveys&lt;/keyword&gt;&lt;keyword&gt;Overweight/*epidemiology&lt;/keyword&gt;&lt;keyword&gt;Prevalence&lt;/keyword&gt;&lt;keyword&gt;United States/epidemiology&lt;/keyword&gt;&lt;keyword&gt;Young Adult&lt;/keyword&gt;&lt;/keywords&gt;&lt;dates&gt;&lt;year&gt;2010&lt;/year&gt;&lt;pub-dates&gt;&lt;date&gt;Jan 20&lt;/date&gt;&lt;/pub-dates&gt;&lt;/dates&gt;&lt;isbn&gt;1538-3598 (Electronic)&amp;#xD;0098-7484 (Linking)&lt;/isbn&gt;&lt;accession-num&gt;20071470&lt;/accession-num&gt;&lt;urls&gt;&lt;related-urls&gt;&lt;url&gt;http://www.ncbi.nlm.nih.gov/entrez/query.fcgi?cmd=Retrieve&amp;amp;db=PubMed&amp;amp;dopt=Citation&amp;amp;list_uids=20071470&lt;/url&gt;&lt;/related-urls&gt;&lt;/urls&gt;&lt;electronic-resource-num&gt;2009.2012 [pii]&amp;#xD;10.1001/jama.2009.2012&lt;/electronic-resource-num&gt;&lt;research-notes&gt;HD Article MNO&lt;/research-notes&gt;&lt;language&gt;eng&lt;/language&gt;&lt;/record&gt;&lt;/Cite&gt;&lt;/EndNote&gt;</w:instrText>
      </w:r>
      <w:r w:rsidR="009F5112">
        <w:fldChar w:fldCharType="separate"/>
      </w:r>
      <w:r w:rsidRPr="00B12D44">
        <w:rPr>
          <w:noProof/>
          <w:vertAlign w:val="superscript"/>
        </w:rPr>
        <w:t>4</w:t>
      </w:r>
      <w:r w:rsidR="009F5112">
        <w:fldChar w:fldCharType="end"/>
      </w:r>
      <w:r>
        <w:t xml:space="preserve"> Not only is high weight status related to </w:t>
      </w:r>
      <w:r w:rsidR="00404F17">
        <w:t xml:space="preserve">an </w:t>
      </w:r>
      <w:r>
        <w:t>increased number of cardiovascular disease risk factors, but the presence of obesity has also been fou</w:t>
      </w:r>
      <w:r w:rsidR="00565085">
        <w:t>nd to be inversely related to fitness</w:t>
      </w:r>
      <w:r>
        <w:t xml:space="preserve"> levels.</w:t>
      </w:r>
      <w:r w:rsidR="009F5112" w:rsidRPr="003D3AAF">
        <w:rPr>
          <w:vertAlign w:val="superscript"/>
        </w:rPr>
        <w:fldChar w:fldCharType="begin"/>
      </w:r>
      <w:r w:rsidR="00F3649A">
        <w:rPr>
          <w:vertAlign w:val="superscript"/>
        </w:rPr>
        <w:instrText xml:space="preserve"> ADDIN EN.CITE &lt;EndNote&gt;&lt;Cite&gt;&lt;Author&gt;NE Thomas&lt;/Author&gt;&lt;Year&gt;2007 &lt;/Year&gt;&lt;RecNum&gt;100&lt;/RecNum&gt;&lt;record&gt;&lt;rec-number&gt;100&lt;/rec-number&gt;&lt;foreign-keys&gt;&lt;key app="EN" db-id="rt995t2e92ps5ievffzpdtz6zzdszepdre2a"&gt;100&lt;/key&gt;&lt;/foreign-keys&gt;&lt;ref-type name="Journal Article"&gt;17&lt;/ref-type&gt;&lt;contributors&gt;&lt;authors&gt;&lt;author&gt;NE Thomas&lt;/author&gt;&lt;author&gt;SM Cooper&lt;/author&gt;&lt;author&gt;SP Williams&lt;/author&gt;&lt;author&gt;JS Baker&lt;/author&gt;&lt;author&gt;B Davies &lt;/author&gt;&lt;/authors&gt;&lt;/contributors&gt;&lt;titles&gt;&lt;title&gt;Relationship of fitness, fatness, and coronary-heart-diease risk factors in 12- to 13-year-olds&lt;/title&gt;&lt;secondary-title&gt;Pediatric Exercise Science&lt;/secondary-title&gt;&lt;/titles&gt;&lt;periodical&gt;&lt;full-title&gt;Pediatric Exercise Science&lt;/full-title&gt;&lt;/periodical&gt;&lt;pages&gt;93-101&lt;/pages&gt;&lt;volume&gt;19&lt;/volume&gt;&lt;number&gt;1&lt;/number&gt;&lt;dates&gt;&lt;year&gt;2007 &lt;/year&gt;&lt;/dates&gt;&lt;urls&gt;&lt;/urls&gt;&lt;/record&gt;&lt;/Cite&gt;&lt;/EndNote&gt;</w:instrText>
      </w:r>
      <w:r w:rsidR="009F5112" w:rsidRPr="003D3AAF">
        <w:rPr>
          <w:vertAlign w:val="superscript"/>
        </w:rPr>
        <w:fldChar w:fldCharType="separate"/>
      </w:r>
      <w:r>
        <w:rPr>
          <w:noProof/>
          <w:vertAlign w:val="superscript"/>
        </w:rPr>
        <w:t>5</w:t>
      </w:r>
      <w:r w:rsidR="009F5112" w:rsidRPr="003D3AAF">
        <w:rPr>
          <w:vertAlign w:val="superscript"/>
        </w:rPr>
        <w:fldChar w:fldCharType="end"/>
      </w:r>
      <w:r>
        <w:rPr>
          <w:vertAlign w:val="superscript"/>
        </w:rPr>
        <w:t xml:space="preserve">  </w:t>
      </w:r>
      <w:r w:rsidR="000C1EF0">
        <w:t>R</w:t>
      </w:r>
      <w:r w:rsidR="00565085">
        <w:t xml:space="preserve">esearch has shown that </w:t>
      </w:r>
      <w:r>
        <w:t xml:space="preserve">physical inactivity may also negatively impact </w:t>
      </w:r>
      <w:r w:rsidR="00565085">
        <w:t>fitness</w:t>
      </w:r>
      <w:r>
        <w:t xml:space="preserve"> levels.  Therefore, it is importa</w:t>
      </w:r>
      <w:r w:rsidR="00532BBA">
        <w:t xml:space="preserve">nt to better understand variables </w:t>
      </w:r>
      <w:r>
        <w:t xml:space="preserve">contributing to </w:t>
      </w:r>
      <w:r w:rsidR="00565085">
        <w:t xml:space="preserve">fitness </w:t>
      </w:r>
      <w:r>
        <w:t xml:space="preserve">within the pediatric population. </w:t>
      </w:r>
      <w:r w:rsidR="009F5112" w:rsidRPr="005023FA">
        <w:rPr>
          <w:vertAlign w:val="superscript"/>
        </w:rPr>
        <w:fldChar w:fldCharType="begin"/>
      </w:r>
      <w:r w:rsidR="00F3649A">
        <w:rPr>
          <w:vertAlign w:val="superscript"/>
        </w:rPr>
        <w:instrText xml:space="preserve"> ADDIN EN.CITE &lt;EndNote&gt;&lt;Cite&gt;&lt;Author&gt;Y. Huang&lt;/Author&gt;&lt;Year&gt;2007&lt;/Year&gt;&lt;RecNum&gt;20&lt;/RecNum&gt;&lt;record&gt;&lt;rec-number&gt;20&lt;/rec-number&gt;&lt;foreign-keys&gt;&lt;key app="EN" db-id="rt995t2e92ps5ievffzpdtz6zzdszepdre2a"&gt;20&lt;/key&gt;&lt;/foreign-keys&gt;&lt;ref-type name="Journal Article"&gt;17&lt;/ref-type&gt;&lt;contributors&gt;&lt;authors&gt;&lt;author&gt;Y. Huang&lt;/author&gt;&lt;author&gt;R.M. Malina&lt;/author&gt;&lt;/authors&gt;&lt;/contributors&gt;&lt;titles&gt;&lt;title&gt;BMI and health-related physical fitness in Taiwanese youth 9-18 years &lt;/title&gt;&lt;secondary-title&gt;Medicine and Science in Sport and Exercise&lt;/secondary-title&gt;&lt;/titles&gt;&lt;periodical&gt;&lt;full-title&gt;Medicine and Science in Sport and Exercise&lt;/full-title&gt;&lt;/periodical&gt;&lt;pages&gt;701-708&lt;/pages&gt;&lt;volume&gt;39&lt;/volume&gt;&lt;number&gt;4&lt;/number&gt;&lt;dates&gt;&lt;year&gt;2007&lt;/year&gt;&lt;/dates&gt;&lt;urls&gt;&lt;/urls&gt;&lt;/record&gt;&lt;/Cite&gt;&lt;/EndNote&gt;</w:instrText>
      </w:r>
      <w:r w:rsidR="009F5112" w:rsidRPr="005023FA">
        <w:rPr>
          <w:vertAlign w:val="superscript"/>
        </w:rPr>
        <w:fldChar w:fldCharType="separate"/>
      </w:r>
      <w:r>
        <w:rPr>
          <w:noProof/>
          <w:vertAlign w:val="superscript"/>
        </w:rPr>
        <w:t>6</w:t>
      </w:r>
      <w:r w:rsidR="009F5112" w:rsidRPr="005023FA">
        <w:rPr>
          <w:vertAlign w:val="superscript"/>
        </w:rPr>
        <w:fldChar w:fldCharType="end"/>
      </w:r>
      <w:r>
        <w:t xml:space="preserve"> </w:t>
      </w:r>
    </w:p>
    <w:p w:rsidR="00106048" w:rsidRDefault="00106048" w:rsidP="00106048">
      <w:pPr>
        <w:spacing w:line="480" w:lineRule="auto"/>
        <w:ind w:firstLine="720"/>
      </w:pPr>
      <w:r>
        <w:t xml:space="preserve">High levels of physical activity </w:t>
      </w:r>
      <w:r w:rsidR="00404F17">
        <w:t>are</w:t>
      </w:r>
      <w:r>
        <w:t xml:space="preserve"> associated with reducing the risk of all-cause mortality, diabetes, </w:t>
      </w:r>
      <w:r w:rsidR="00532BBA">
        <w:t xml:space="preserve">and </w:t>
      </w:r>
      <w:r>
        <w:t xml:space="preserve">cardiovascular disease in the adult population, and it is possible that a </w:t>
      </w:r>
      <w:r w:rsidR="00404F17">
        <w:t xml:space="preserve">similar relationship exists </w:t>
      </w:r>
      <w:r>
        <w:t>in children.</w:t>
      </w:r>
      <w:r w:rsidR="009F5112">
        <w:fldChar w:fldCharType="begin"/>
      </w:r>
      <w:r w:rsidR="00F3649A">
        <w:instrText xml:space="preserve"> ADDIN EN.CITE &lt;EndNote&gt;&lt;Cite&gt;&lt;Author&gt;Blair&lt;/Author&gt;&lt;Year&gt;1996&lt;/Year&gt;&lt;RecNum&gt;101&lt;/RecNum&gt;&lt;record&gt;&lt;rec-number&gt;101&lt;/rec-number&gt;&lt;foreign-keys&gt;&lt;key app="EN" db-id="rt995t2e92ps5ievffzpdtz6zzdszepdre2a"&gt;101&lt;/key&gt;&lt;/foreign-keys&gt;&lt;ref-type name="Journal Article"&gt;17&lt;/ref-type&gt;&lt;contributors&gt;&lt;authors&gt;&lt;author&gt;S.N. Blair&lt;/author&gt;&lt;author&gt;J.B. Kampert&lt;/author&gt;&lt;author&gt;H.W. Kohl&lt;/author&gt;&lt;author&gt;C.E. Barlow&lt;/author&gt;&lt;author&gt;C.A. Macera &lt;/author&gt;&lt;author&gt;R.S. Paffenbarger&lt;/author&gt;&lt;/authors&gt;&lt;/contributors&gt;&lt;titles&gt;&lt;title&gt;Influencs of cardiorespiratory fitness and other precursors on cardiovascular disease and all-cause mortality in men and women&lt;/title&gt;&lt;secondary-title&gt;JAMA&lt;/secondary-title&gt;&lt;/titles&gt;&lt;periodical&gt;&lt;full-title&gt;JAMA&lt;/full-title&gt;&lt;/periodical&gt;&lt;pages&gt;205-210&lt;/pages&gt;&lt;volume&gt;276&lt;/volume&gt;&lt;dates&gt;&lt;year&gt;1996&lt;/year&gt;&lt;/dates&gt;&lt;urls&gt;&lt;/urls&gt;&lt;/record&gt;&lt;/Cite&gt;&lt;Cite&gt;&lt;Author&gt;Lee&lt;/Author&gt;&lt;Year&gt;1999&lt;/Year&gt;&lt;RecNum&gt;102&lt;/RecNum&gt;&lt;record&gt;&lt;rec-number&gt;102&lt;/rec-number&gt;&lt;foreign-keys&gt;&lt;key app="EN" db-id="rt995t2e92ps5ievffzpdtz6zzdszepdre2a"&gt;102&lt;/key&gt;&lt;/foreign-keys&gt;&lt;ref-type name="Journal Article"&gt;17&lt;/ref-type&gt;&lt;contributors&gt;&lt;authors&gt;&lt;author&gt;CD Lee&lt;/author&gt;&lt;author&gt;SN Blair&lt;/author&gt;&lt;author&gt;AS Jackson&lt;/author&gt;&lt;/authors&gt;&lt;/contributors&gt;&lt;titles&gt;&lt;title&gt;Cardiorespiratory fitness, body composition, and all-cause and cardiovascular disease mortality in men&lt;/title&gt;&lt;secondary-title&gt;Am J Clin Nutr&lt;/secondary-title&gt;&lt;/titles&gt;&lt;periodical&gt;&lt;full-title&gt;Am J Clin Nutr&lt;/full-title&gt;&lt;/periodical&gt;&lt;pages&gt;373-380&lt;/pages&gt;&lt;volume&gt;69&lt;/volume&gt;&lt;dates&gt;&lt;year&gt;1999&lt;/year&gt;&lt;/dates&gt;&lt;urls&gt;&lt;/urls&gt;&lt;/record&gt;&lt;/Cite&gt;&lt;/EndNote&gt;</w:instrText>
      </w:r>
      <w:r w:rsidR="009F5112">
        <w:fldChar w:fldCharType="separate"/>
      </w:r>
      <w:r w:rsidR="00304EC3" w:rsidRPr="00304EC3">
        <w:rPr>
          <w:noProof/>
          <w:vertAlign w:val="superscript"/>
        </w:rPr>
        <w:t>7-8</w:t>
      </w:r>
      <w:r w:rsidR="009F5112">
        <w:fldChar w:fldCharType="end"/>
      </w:r>
      <w:r>
        <w:t xml:space="preserve">   Previous research has shown that physical activity </w:t>
      </w:r>
      <w:r w:rsidR="00356B54">
        <w:t xml:space="preserve">is positively associated with aerobic fitness in </w:t>
      </w:r>
      <w:r w:rsidR="00E5053D">
        <w:t>children;</w:t>
      </w:r>
      <w:r>
        <w:t xml:space="preserve"> however, </w:t>
      </w:r>
      <w:r w:rsidR="00356B54">
        <w:t xml:space="preserve">these studies have only shown </w:t>
      </w:r>
      <w:r>
        <w:t>moderate/weak correlation</w:t>
      </w:r>
      <w:r w:rsidR="00356B54">
        <w:t>s</w:t>
      </w:r>
      <w:r>
        <w:t>.</w:t>
      </w:r>
      <w:r w:rsidR="009F5112" w:rsidRPr="00BD5FF6">
        <w:rPr>
          <w:vertAlign w:val="superscript"/>
        </w:rPr>
        <w:fldChar w:fldCharType="begin">
          <w:fldData xml:space="preserve">PEVuZE5vdGU+PENpdGU+PEF1dGhvcj5SLiBSLiBQYXRlPC9BdXRob3I+PFllYXI+MTk5MDwvWWVh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</w:fldData>
        </w:fldChar>
      </w:r>
      <w:r w:rsidR="00F3649A">
        <w:rPr>
          <w:vertAlign w:val="superscript"/>
        </w:rPr>
        <w:instrText xml:space="preserve"> ADDIN EN.CITE </w:instrText>
      </w:r>
      <w:r w:rsidR="009F5112">
        <w:rPr>
          <w:vertAlign w:val="superscript"/>
        </w:rPr>
        <w:fldChar w:fldCharType="begin">
          <w:fldData xml:space="preserve">PEVuZE5vdGU+PENpdGU+PEF1dGhvcj5SLiBSLiBQYXRlPC9BdXRob3I+PFllYXI+MTk5MDwvWWVh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</w:fldData>
        </w:fldChar>
      </w:r>
      <w:r w:rsidR="00F3649A">
        <w:rPr>
          <w:vertAlign w:val="superscript"/>
        </w:rPr>
        <w:instrText xml:space="preserve"> ADDIN EN.CITE.DATA </w:instrText>
      </w:r>
      <w:r w:rsidR="009F5112">
        <w:rPr>
          <w:vertAlign w:val="superscript"/>
        </w:rPr>
      </w:r>
      <w:r w:rsidR="009F5112">
        <w:rPr>
          <w:vertAlign w:val="superscript"/>
        </w:rPr>
        <w:fldChar w:fldCharType="end"/>
      </w:r>
      <w:r w:rsidR="009F5112" w:rsidRPr="00BD5FF6">
        <w:rPr>
          <w:vertAlign w:val="superscript"/>
        </w:rPr>
      </w:r>
      <w:r w:rsidR="009F5112" w:rsidRPr="00BD5FF6">
        <w:rPr>
          <w:vertAlign w:val="superscript"/>
        </w:rPr>
        <w:fldChar w:fldCharType="separate"/>
      </w:r>
      <w:r w:rsidR="00541964">
        <w:rPr>
          <w:noProof/>
          <w:vertAlign w:val="superscript"/>
        </w:rPr>
        <w:t>9-10</w:t>
      </w:r>
      <w:r w:rsidR="009F5112" w:rsidRPr="00BD5FF6">
        <w:rPr>
          <w:vertAlign w:val="superscript"/>
        </w:rPr>
        <w:fldChar w:fldCharType="end"/>
      </w:r>
      <w:r>
        <w:t xml:space="preserve">   </w:t>
      </w:r>
      <w:r w:rsidR="003D5649">
        <w:t>Research has also shown that race and maturation may also influence the fitness level of a child.</w:t>
      </w:r>
      <w:r w:rsidR="009F5112">
        <w:fldChar w:fldCharType="begin">
          <w:fldData xml:space="preserve">PEVuZE5vdGU+PENpdGU+PEF1dGhvcj5TaGFpYmk8L0F1dGhvcj48WWVhcj4yMDA2PC9ZZWFyPjxS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</w:fldData>
        </w:fldChar>
      </w:r>
      <w:r w:rsidR="00F3649A">
        <w:instrText xml:space="preserve"> ADDIN EN.CITE </w:instrText>
      </w:r>
      <w:r w:rsidR="009F5112">
        <w:fldChar w:fldCharType="begin">
          <w:fldData xml:space="preserve">PEVuZE5vdGU+PENpdGU+PEF1dGhvcj5TaGFpYmk8L0F1dGhvcj48WWVhcj4yMDA2PC9ZZWFyPjxS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</w:fldData>
        </w:fldChar>
      </w:r>
      <w:r w:rsidR="00F3649A">
        <w:instrText xml:space="preserve"> ADDIN EN.CITE.DATA </w:instrText>
      </w:r>
      <w:r w:rsidR="009F5112">
        <w:fldChar w:fldCharType="end"/>
      </w:r>
      <w:r w:rsidR="009F5112">
        <w:fldChar w:fldCharType="separate"/>
      </w:r>
      <w:r w:rsidR="0042488A" w:rsidRPr="0042488A">
        <w:rPr>
          <w:noProof/>
          <w:vertAlign w:val="superscript"/>
        </w:rPr>
        <w:t>29, 90-91</w:t>
      </w:r>
      <w:r w:rsidR="009F5112">
        <w:fldChar w:fldCharType="end"/>
      </w:r>
      <w:r w:rsidR="003D5649">
        <w:t xml:space="preserve"> </w:t>
      </w:r>
    </w:p>
    <w:p w:rsidR="00106048" w:rsidRDefault="00356B54" w:rsidP="00106048">
      <w:pPr>
        <w:spacing w:line="480" w:lineRule="auto"/>
        <w:ind w:firstLine="720"/>
      </w:pPr>
      <w:r>
        <w:t>Genetic make-up</w:t>
      </w:r>
      <w:r w:rsidR="00106048">
        <w:t xml:space="preserve"> is another contributing factor to fitness levels. Genetic studies </w:t>
      </w:r>
      <w:r w:rsidR="00404F17">
        <w:t xml:space="preserve">have only been </w:t>
      </w:r>
      <w:r w:rsidR="00106048">
        <w:t xml:space="preserve">conducted in adults </w:t>
      </w:r>
      <w:r w:rsidR="00404F17">
        <w:t xml:space="preserve">and </w:t>
      </w:r>
      <w:r w:rsidR="00106048">
        <w:t xml:space="preserve">have found that an individual’s genotype </w:t>
      </w:r>
      <w:r>
        <w:t>explains a portion of the variability</w:t>
      </w:r>
      <w:r w:rsidR="00532BBA">
        <w:t xml:space="preserve"> (25-6</w:t>
      </w:r>
      <w:r w:rsidR="0042488A">
        <w:t>6</w:t>
      </w:r>
      <w:r w:rsidR="00532BBA">
        <w:t>%)</w:t>
      </w:r>
      <w:r>
        <w:t xml:space="preserve"> in fitness.</w:t>
      </w:r>
      <w:r w:rsidR="009F5112" w:rsidRPr="00BD5FF6">
        <w:rPr>
          <w:vertAlign w:val="superscript"/>
        </w:rPr>
        <w:fldChar w:fldCharType="begin">
          <w:fldData xml:space="preserve">PEVuZE5vdGU+PENpdGU+PEF1dGhvcj5DLiBCb3VjaGFyZDwvQXV0aG9yPjxZZWFyPjE5ODY8L1ll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</w:fldData>
        </w:fldChar>
      </w:r>
      <w:r w:rsidR="00F3649A">
        <w:rPr>
          <w:vertAlign w:val="superscript"/>
        </w:rPr>
        <w:instrText xml:space="preserve"> ADDIN EN.CITE </w:instrText>
      </w:r>
      <w:r w:rsidR="009F5112">
        <w:rPr>
          <w:vertAlign w:val="superscript"/>
        </w:rPr>
        <w:fldChar w:fldCharType="begin">
          <w:fldData xml:space="preserve">PEVuZE5vdGU+PENpdGU+PEF1dGhvcj5DLiBCb3VjaGFyZDwvQXV0aG9yPjxZZWFyPjE5ODY8L1ll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</w:fldData>
        </w:fldChar>
      </w:r>
      <w:r w:rsidR="00F3649A">
        <w:rPr>
          <w:vertAlign w:val="superscript"/>
        </w:rPr>
        <w:instrText xml:space="preserve"> ADDIN EN.CITE.DATA </w:instrText>
      </w:r>
      <w:r w:rsidR="009F5112">
        <w:rPr>
          <w:vertAlign w:val="superscript"/>
        </w:rPr>
      </w:r>
      <w:r w:rsidR="009F5112">
        <w:rPr>
          <w:vertAlign w:val="superscript"/>
        </w:rPr>
        <w:fldChar w:fldCharType="end"/>
      </w:r>
      <w:r w:rsidR="009F5112" w:rsidRPr="00BD5FF6">
        <w:rPr>
          <w:vertAlign w:val="superscript"/>
        </w:rPr>
      </w:r>
      <w:r w:rsidR="009F5112" w:rsidRPr="00BD5FF6">
        <w:rPr>
          <w:vertAlign w:val="superscript"/>
        </w:rPr>
        <w:fldChar w:fldCharType="separate"/>
      </w:r>
      <w:r w:rsidR="00541964">
        <w:rPr>
          <w:noProof/>
          <w:vertAlign w:val="superscript"/>
        </w:rPr>
        <w:t>11-16</w:t>
      </w:r>
      <w:r w:rsidR="009F5112" w:rsidRPr="00BD5FF6">
        <w:rPr>
          <w:vertAlign w:val="superscript"/>
        </w:rPr>
        <w:fldChar w:fldCharType="end"/>
      </w:r>
      <w:r w:rsidR="00565085">
        <w:t xml:space="preserve"> </w:t>
      </w:r>
      <w:r w:rsidR="00404F17">
        <w:t xml:space="preserve"> </w:t>
      </w:r>
      <w:r w:rsidR="00D331F2">
        <w:t>Unfortunately</w:t>
      </w:r>
      <w:r>
        <w:t xml:space="preserve">, few </w:t>
      </w:r>
      <w:r w:rsidR="00106048">
        <w:t>studies</w:t>
      </w:r>
      <w:r w:rsidR="009F5112">
        <w:fldChar w:fldCharType="begin">
          <w:fldData xml:space="preserve">PEVuZE5vdGU+PENpdGU+PEF1dGhvcj5IYWdiZXJnPC9BdXRob3I+PFllYXI+MTk5ODwvWWVhcj48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</w:fldData>
        </w:fldChar>
      </w:r>
      <w:r w:rsidR="00F3649A">
        <w:instrText xml:space="preserve"> ADDIN EN.CITE </w:instrText>
      </w:r>
      <w:r w:rsidR="009F5112">
        <w:fldChar w:fldCharType="begin">
          <w:fldData xml:space="preserve">PEVuZE5vdGU+PENpdGU+PEF1dGhvcj5IYWdiZXJnPC9BdXRob3I+PFllYXI+MTk5ODwvWWVhcj48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</w:fldData>
        </w:fldChar>
      </w:r>
      <w:r w:rsidR="00F3649A">
        <w:instrText xml:space="preserve"> ADDIN EN.CITE.DATA </w:instrText>
      </w:r>
      <w:r w:rsidR="009F5112">
        <w:fldChar w:fldCharType="end"/>
      </w:r>
      <w:r w:rsidR="009F5112">
        <w:fldChar w:fldCharType="separate"/>
      </w:r>
      <w:r w:rsidR="00D36218" w:rsidRPr="00D36218">
        <w:rPr>
          <w:noProof/>
          <w:vertAlign w:val="superscript"/>
        </w:rPr>
        <w:t>87-89</w:t>
      </w:r>
      <w:r w:rsidR="009F5112">
        <w:fldChar w:fldCharType="end"/>
      </w:r>
      <w:r w:rsidR="00106048">
        <w:t xml:space="preserve"> have assessed the </w:t>
      </w:r>
      <w:r w:rsidR="00106048">
        <w:lastRenderedPageBreak/>
        <w:t xml:space="preserve">interaction between habitual physical activity and genotype and the role these two variables may play on fitness. </w:t>
      </w:r>
    </w:p>
    <w:p w:rsidR="00106048" w:rsidRDefault="00106048" w:rsidP="00106048">
      <w:pPr>
        <w:spacing w:line="480" w:lineRule="auto"/>
        <w:ind w:firstLine="720"/>
      </w:pPr>
      <w:r>
        <w:t>Aerobic fitness is a multi-facto</w:t>
      </w:r>
      <w:r w:rsidR="00404F17">
        <w:t xml:space="preserve">rial phenotype, meaning </w:t>
      </w:r>
      <w:r>
        <w:t>environmental interactions</w:t>
      </w:r>
      <w:r w:rsidR="002E250C">
        <w:t xml:space="preserve"> </w:t>
      </w:r>
      <w:r w:rsidR="00512376">
        <w:t xml:space="preserve">(i.e. lifestyle, diet) </w:t>
      </w:r>
      <w:r w:rsidR="002E250C">
        <w:t>play a role in the development of fitness</w:t>
      </w:r>
      <w:r>
        <w:t>.</w:t>
      </w:r>
      <w:r w:rsidR="009F5112" w:rsidRPr="00DA7AE3">
        <w:rPr>
          <w:vertAlign w:val="superscript"/>
        </w:rPr>
        <w:fldChar w:fldCharType="begin"/>
      </w:r>
      <w:r w:rsidR="00F3649A">
        <w:rPr>
          <w:vertAlign w:val="superscript"/>
        </w:rPr>
        <w:instrText xml:space="preserve"> ADDIN EN.CITE &lt;EndNote&gt;&lt;Cite&gt;&lt;Author&gt;Bouchard&lt;/Author&gt;&lt;Year&gt;1984&lt;/Year&gt;&lt;RecNum&gt;38&lt;/RecNum&gt;&lt;record&gt;&lt;rec-number&gt;38&lt;/rec-number&gt;&lt;foreign-keys&gt;&lt;key app="EN" db-id="rt995t2e92ps5ievffzpdtz6zzdszepdre2a"&gt;38&lt;/key&gt;&lt;/foreign-keys&gt;&lt;ref-type name="Book"&gt;6&lt;/ref-type&gt;&lt;contributors&gt;&lt;authors&gt;&lt;author&gt;Robert Malina&lt;/author&gt;&lt;author&gt;Claude Bouchard&lt;/author&gt;&lt;/authors&gt;&lt;secondary-authors&gt;&lt;author&gt;Robert Malina and Claude Bouchard &lt;/author&gt;&lt;/secondary-authors&gt;&lt;/contributors&gt;&lt;titles&gt;&lt;title&gt;Sport and Human Genetics &lt;/title&gt;&lt;secondary-title&gt;Olympic Scientific Congress &lt;/secondary-title&gt;&lt;/titles&gt;&lt;volume&gt;4&lt;/volume&gt;&lt;dates&gt;&lt;year&gt;1984&lt;/year&gt;&lt;/dates&gt;&lt;pub-location&gt;Eugene, OR&lt;/pub-location&gt;&lt;publisher&gt;Human Kinetics&lt;/publisher&gt;&lt;urls&gt;&lt;/urls&gt;&lt;/record&gt;&lt;/Cite&gt;&lt;/EndNote&gt;</w:instrText>
      </w:r>
      <w:r w:rsidR="009F5112" w:rsidRPr="00DA7AE3">
        <w:rPr>
          <w:vertAlign w:val="superscript"/>
        </w:rPr>
        <w:fldChar w:fldCharType="separate"/>
      </w:r>
      <w:r w:rsidR="00541964">
        <w:rPr>
          <w:noProof/>
          <w:vertAlign w:val="superscript"/>
        </w:rPr>
        <w:t>17</w:t>
      </w:r>
      <w:r w:rsidR="009F5112" w:rsidRPr="00DA7AE3">
        <w:rPr>
          <w:vertAlign w:val="superscript"/>
        </w:rPr>
        <w:fldChar w:fldCharType="end"/>
      </w:r>
      <w:r>
        <w:t xml:space="preserve">  Candidate genes have been identified</w:t>
      </w:r>
      <w:r w:rsidR="00404F17">
        <w:t xml:space="preserve"> that relate</w:t>
      </w:r>
      <w:r>
        <w:t xml:space="preserve"> to both</w:t>
      </w:r>
      <w:r w:rsidR="00512376">
        <w:t xml:space="preserve"> aerobic</w:t>
      </w:r>
      <w:r>
        <w:t xml:space="preserve"> fitness and physical activity. </w:t>
      </w:r>
      <w:r w:rsidRPr="007F7CDE">
        <w:t xml:space="preserve"> Angiotensin Converting Enzyme</w:t>
      </w:r>
      <w:r>
        <w:t xml:space="preserve"> (ACE) is </w:t>
      </w:r>
      <w:r w:rsidR="00D331F2">
        <w:t xml:space="preserve">the gene associated with </w:t>
      </w:r>
      <w:r>
        <w:t xml:space="preserve">physical activity and fitness in adults, and </w:t>
      </w:r>
      <w:r w:rsidR="002E250C">
        <w:t xml:space="preserve">the remaining genes </w:t>
      </w:r>
      <w:r w:rsidRPr="007F7CDE">
        <w:t>β2 Adrenergic R</w:t>
      </w:r>
      <w:r>
        <w:t>eceptor (</w:t>
      </w:r>
      <w:r w:rsidRPr="0017119D">
        <w:t>ADR</w:t>
      </w:r>
      <w:r w:rsidRPr="007F7CDE">
        <w:t>β</w:t>
      </w:r>
      <w:r w:rsidRPr="0017119D">
        <w:t>2</w:t>
      </w:r>
      <w:r w:rsidRPr="007F7CDE">
        <w:t xml:space="preserve">), </w:t>
      </w:r>
      <w:r>
        <w:t xml:space="preserve">Endothelial </w:t>
      </w:r>
      <w:r w:rsidRPr="007F7CDE">
        <w:t>Nitric Oxide Synthase 3 (NOS3</w:t>
      </w:r>
      <w:r>
        <w:t xml:space="preserve">), </w:t>
      </w:r>
      <w:r w:rsidRPr="007F7CDE">
        <w:t>Interleukin 6 (IL6), Insulin-like Growth Factor 1 (IGF</w:t>
      </w:r>
      <w:r>
        <w:t>-</w:t>
      </w:r>
      <w:r w:rsidRPr="007F7CDE">
        <w:t>1),</w:t>
      </w:r>
      <w:r>
        <w:t xml:space="preserve"> and Apolipoprotein-E (APO</w:t>
      </w:r>
      <w:r w:rsidR="004F49D0">
        <w:t>-</w:t>
      </w:r>
      <w:r>
        <w:t>E) are all related to fitness in adults.</w:t>
      </w:r>
      <w:r w:rsidRPr="007F7CDE">
        <w:t xml:space="preserve"> </w:t>
      </w:r>
      <w:r w:rsidR="009F5112">
        <w:fldChar w:fldCharType="begin"/>
      </w:r>
      <w:r w:rsidR="00F3649A">
        <w:instrText xml:space="preserve"> ADDIN EN.CITE &lt;EndNote&gt;&lt;Cite&gt;&lt;Author&gt;M.S. Bray&lt;/Author&gt;&lt;Year&gt; 2009&lt;/Year&gt;&lt;RecNum&gt;18&lt;/RecNum&gt;&lt;record&gt;&lt;rec-number&gt;18&lt;/rec-number&gt;&lt;foreign-keys&gt;&lt;key app="EN" db-id="rt995t2e92ps5ievffzpdtz6zzdszepdre2a"&gt;18&lt;/key&gt;&lt;/foreign-keys&gt;&lt;ref-type name="Journal Article"&gt;17&lt;/ref-type&gt;&lt;contributors&gt;&lt;authors&gt;&lt;author&gt;M.S. Bray&lt;/author&gt;&lt;author&gt;J.M. Hagberg&lt;/author&gt;&lt;author&gt; L. Perusse&lt;/author&gt;&lt;author&gt; T. Rankinen&lt;/author&gt;&lt;author&gt; S.M. Roth&lt;/author&gt;&lt;author&gt; B. Wolfarth&lt;/author&gt;&lt;author&gt; C. Bouchard &lt;/author&gt;&lt;/authors&gt;&lt;/contributors&gt;&lt;titles&gt;&lt;title&gt;The human gene map for performance and health-related fitness phenotypes: the 2006-2007 update.&lt;/title&gt;&lt;secondary-title&gt;Medicine and Science in Sport and Exercise&lt;/secondary-title&gt;&lt;/titles&gt;&lt;periodical&gt;&lt;full-title&gt;Medicine and Science in Sport and Exercise&lt;/full-title&gt;&lt;/periodical&gt;&lt;pages&gt;35-73&lt;/pages&gt;&lt;volume&gt;41&lt;/volume&gt;&lt;number&gt;1&lt;/number&gt;&lt;dates&gt;&lt;year&gt; 2009&lt;/year&gt;&lt;/dates&gt;&lt;urls&gt;&lt;/urls&gt;&lt;/record&gt;&lt;/Cite&gt;&lt;/EndNote&gt;</w:instrText>
      </w:r>
      <w:r w:rsidR="009F5112">
        <w:fldChar w:fldCharType="separate"/>
      </w:r>
      <w:r w:rsidR="00541964" w:rsidRPr="00541964">
        <w:rPr>
          <w:noProof/>
          <w:vertAlign w:val="superscript"/>
        </w:rPr>
        <w:t>18</w:t>
      </w:r>
      <w:r w:rsidR="009F5112">
        <w:fldChar w:fldCharType="end"/>
      </w:r>
      <w:r>
        <w:t xml:space="preserve"> </w:t>
      </w:r>
      <w:r w:rsidR="002E250C">
        <w:t xml:space="preserve">These candidate genes have been established </w:t>
      </w:r>
      <w:r w:rsidR="00404F17">
        <w:t xml:space="preserve">in the </w:t>
      </w:r>
      <w:r w:rsidR="002E250C">
        <w:t>adult literature, and it</w:t>
      </w:r>
      <w:r>
        <w:t xml:space="preserve"> is possible that these same relationships exist in children. </w:t>
      </w:r>
      <w:r w:rsidR="002E250C">
        <w:t xml:space="preserve">In order to control </w:t>
      </w:r>
      <w:r w:rsidR="00404F17">
        <w:t>for the effect of race, maturity,</w:t>
      </w:r>
      <w:r w:rsidR="002E250C">
        <w:t xml:space="preserve"> and body composition on fitness levels and genetic variation, only African American, pre-pubertal, obese children will be included in the study</w:t>
      </w:r>
      <w:r w:rsidR="00404F17">
        <w:t>.</w:t>
      </w:r>
      <w:r w:rsidR="002E250C">
        <w:t xml:space="preserve"> </w:t>
      </w:r>
    </w:p>
    <w:p w:rsidR="00106048" w:rsidRDefault="00106048" w:rsidP="00565085">
      <w:pPr>
        <w:spacing w:line="480" w:lineRule="auto"/>
        <w:ind w:firstLine="720"/>
      </w:pPr>
      <w:r>
        <w:t>Therefore, the</w:t>
      </w:r>
      <w:r w:rsidR="00404F17">
        <w:t xml:space="preserve"> purpose of this study was to determine</w:t>
      </w:r>
      <w:r w:rsidR="00565085">
        <w:t xml:space="preserve"> the assoc</w:t>
      </w:r>
      <w:r>
        <w:t>iation of genotype a</w:t>
      </w:r>
      <w:r w:rsidR="00565085">
        <w:t>nd fitness</w:t>
      </w:r>
      <w:r w:rsidR="00404F17">
        <w:t xml:space="preserve"> </w:t>
      </w:r>
      <w:r w:rsidR="00565085">
        <w:t xml:space="preserve">in the </w:t>
      </w:r>
      <w:r w:rsidR="00404F17">
        <w:t>specified population. A</w:t>
      </w:r>
      <w:r>
        <w:t xml:space="preserve"> second</w:t>
      </w:r>
      <w:r w:rsidR="00404F17">
        <w:t>ary</w:t>
      </w:r>
      <w:r>
        <w:t xml:space="preserve"> </w:t>
      </w:r>
      <w:r w:rsidR="00404F17">
        <w:t>purpose of the study was</w:t>
      </w:r>
      <w:r w:rsidR="00565085">
        <w:t xml:space="preserve"> to assess the interaction effect of genotype and physical activity level on </w:t>
      </w:r>
      <w:r w:rsidR="00404F17">
        <w:t xml:space="preserve">aerobic fitness. </w:t>
      </w:r>
      <w:r>
        <w:t xml:space="preserve">  </w:t>
      </w:r>
    </w:p>
    <w:p w:rsidR="00295A4E" w:rsidRPr="00295A4E" w:rsidRDefault="00DA7B5B" w:rsidP="00617B2E">
      <w:pPr>
        <w:pStyle w:val="Heading2"/>
      </w:pPr>
      <w:bookmarkStart w:id="119" w:name="_Toc295846154"/>
      <w:bookmarkStart w:id="120" w:name="_Toc300154008"/>
      <w:r w:rsidRPr="00295A4E">
        <w:rPr>
          <w:rFonts w:ascii="Times New Roman" w:hAnsi="Times New Roman" w:cs="Times New Roman"/>
          <w:color w:val="auto"/>
          <w:sz w:val="24"/>
          <w:szCs w:val="24"/>
        </w:rPr>
        <w:t>M</w:t>
      </w:r>
      <w:r w:rsidR="00295A4E" w:rsidRPr="00295A4E">
        <w:rPr>
          <w:rFonts w:ascii="Times New Roman" w:hAnsi="Times New Roman" w:cs="Times New Roman"/>
          <w:color w:val="auto"/>
          <w:sz w:val="24"/>
          <w:szCs w:val="24"/>
        </w:rPr>
        <w:t>ethods</w:t>
      </w:r>
      <w:bookmarkEnd w:id="119"/>
      <w:bookmarkEnd w:id="120"/>
    </w:p>
    <w:p w:rsidR="00295A4E" w:rsidRDefault="007F56F5" w:rsidP="00295A4E">
      <w:pPr>
        <w:pStyle w:val="Heading3"/>
        <w:rPr>
          <w:rFonts w:ascii="Times New Roman" w:hAnsi="Times New Roman" w:cs="Times New Roman"/>
          <w:color w:val="auto"/>
        </w:rPr>
      </w:pPr>
      <w:bookmarkStart w:id="121" w:name="_Toc295846155"/>
      <w:bookmarkStart w:id="122" w:name="_Toc300154009"/>
      <w:r w:rsidRPr="00295A4E">
        <w:rPr>
          <w:rFonts w:ascii="Times New Roman" w:hAnsi="Times New Roman" w:cs="Times New Roman"/>
          <w:color w:val="auto"/>
        </w:rPr>
        <w:t>Study Participants</w:t>
      </w:r>
      <w:bookmarkEnd w:id="121"/>
      <w:bookmarkEnd w:id="122"/>
    </w:p>
    <w:p w:rsidR="00295A4E" w:rsidRPr="00295A4E" w:rsidRDefault="00295A4E" w:rsidP="00295A4E"/>
    <w:p w:rsidR="009E6E95" w:rsidRDefault="00985C22" w:rsidP="00617B2E">
      <w:pPr>
        <w:spacing w:line="480" w:lineRule="auto"/>
        <w:ind w:firstLine="720"/>
        <w:outlineLvl w:val="0"/>
      </w:pPr>
      <w:bookmarkStart w:id="123" w:name="_Toc295983445"/>
      <w:bookmarkStart w:id="124" w:name="_Toc296523683"/>
      <w:bookmarkStart w:id="125" w:name="_Toc296523878"/>
      <w:bookmarkStart w:id="126" w:name="_Toc300055379"/>
      <w:bookmarkStart w:id="127" w:name="_Toc300154010"/>
      <w:bookmarkStart w:id="128" w:name="_Toc295846229"/>
      <w:bookmarkStart w:id="129" w:name="_Toc295846156"/>
      <w:bookmarkStart w:id="130" w:name="_Toc295837884"/>
      <w:bookmarkStart w:id="131" w:name="_Toc295837527"/>
      <w:r>
        <w:t xml:space="preserve">Subjects were </w:t>
      </w:r>
      <w:r w:rsidR="00DC06AE">
        <w:t>30</w:t>
      </w:r>
      <w:r w:rsidR="00CC3725">
        <w:t xml:space="preserve"> </w:t>
      </w:r>
      <w:r>
        <w:t>African American children (boys</w:t>
      </w:r>
      <w:r w:rsidR="00857D08">
        <w:t xml:space="preserve"> aged 6-12 years old</w:t>
      </w:r>
      <w:r w:rsidR="00082CFC">
        <w:t xml:space="preserve"> and </w:t>
      </w:r>
      <w:r>
        <w:t>girls</w:t>
      </w:r>
      <w:r w:rsidR="00082CFC">
        <w:t xml:space="preserve"> age</w:t>
      </w:r>
      <w:r w:rsidR="006C2C52">
        <w:t>d</w:t>
      </w:r>
      <w:r w:rsidR="00082CFC">
        <w:t xml:space="preserve"> 6-9 years old</w:t>
      </w:r>
      <w:r>
        <w:t>)</w:t>
      </w:r>
      <w:r w:rsidR="00082CFC">
        <w:t xml:space="preserve"> who were obese</w:t>
      </w:r>
      <w:r w:rsidR="00404F17">
        <w:t>, pre-pubertal, and had no clinical diagnosis of any other physical disease except obese weight status.</w:t>
      </w:r>
      <w:bookmarkEnd w:id="123"/>
      <w:bookmarkEnd w:id="124"/>
      <w:bookmarkEnd w:id="125"/>
      <w:bookmarkEnd w:id="126"/>
      <w:bookmarkEnd w:id="127"/>
      <w:r w:rsidR="006C2C52">
        <w:t xml:space="preserve"> </w:t>
      </w:r>
      <w:bookmarkEnd w:id="128"/>
      <w:bookmarkEnd w:id="129"/>
      <w:bookmarkEnd w:id="130"/>
      <w:bookmarkEnd w:id="131"/>
    </w:p>
    <w:p w:rsidR="00295A4E" w:rsidRDefault="00E62A20" w:rsidP="00295A4E">
      <w:pPr>
        <w:pStyle w:val="Heading3"/>
        <w:rPr>
          <w:rFonts w:ascii="Times New Roman" w:hAnsi="Times New Roman" w:cs="Times New Roman"/>
          <w:color w:val="auto"/>
        </w:rPr>
      </w:pPr>
      <w:bookmarkStart w:id="132" w:name="_Toc295846157"/>
      <w:bookmarkStart w:id="133" w:name="_Toc300154011"/>
      <w:r>
        <w:rPr>
          <w:rFonts w:ascii="Times New Roman" w:hAnsi="Times New Roman" w:cs="Times New Roman"/>
          <w:color w:val="auto"/>
        </w:rPr>
        <w:t>R</w:t>
      </w:r>
      <w:r w:rsidR="00131DD8" w:rsidRPr="00295A4E">
        <w:rPr>
          <w:rFonts w:ascii="Times New Roman" w:hAnsi="Times New Roman" w:cs="Times New Roman"/>
          <w:color w:val="auto"/>
        </w:rPr>
        <w:t>ecruitment</w:t>
      </w:r>
      <w:r w:rsidR="00E97C56" w:rsidRPr="00295A4E">
        <w:rPr>
          <w:rFonts w:ascii="Times New Roman" w:hAnsi="Times New Roman" w:cs="Times New Roman"/>
          <w:color w:val="auto"/>
        </w:rPr>
        <w:t xml:space="preserve"> and Testing Sites</w:t>
      </w:r>
      <w:bookmarkEnd w:id="132"/>
      <w:bookmarkEnd w:id="133"/>
    </w:p>
    <w:p w:rsidR="001F64F8" w:rsidRPr="001F64F8" w:rsidRDefault="001F64F8" w:rsidP="001F64F8"/>
    <w:p w:rsidR="0018510F" w:rsidRDefault="0018510F" w:rsidP="0018510F">
      <w:pPr>
        <w:spacing w:line="480" w:lineRule="auto"/>
        <w:ind w:firstLine="720"/>
        <w:rPr>
          <w:b/>
        </w:rPr>
      </w:pPr>
      <w:r>
        <w:t xml:space="preserve">This was a multi-site study that included clinics in Memphis, TN and Knoxville, TN.  The Memphis site was overseen by pediatric endocrinologists at a diabetes and obesity lifestyles </w:t>
      </w:r>
      <w:r>
        <w:lastRenderedPageBreak/>
        <w:t>clinic.  The Knoxville site included pediatricians at a weight m</w:t>
      </w:r>
      <w:r w:rsidR="00512376">
        <w:t>anagement clinic.  These sites specialized in the care of</w:t>
      </w:r>
      <w:r w:rsidR="008E3598">
        <w:t xml:space="preserve"> </w:t>
      </w:r>
      <w:r>
        <w:t>overweight and obese children</w:t>
      </w:r>
      <w:r w:rsidR="008E3598">
        <w:t>,</w:t>
      </w:r>
      <w:r>
        <w:t xml:space="preserve"> and assessed pubertal status as standard of care.  </w:t>
      </w:r>
    </w:p>
    <w:p w:rsidR="0018510F" w:rsidRPr="00295A4E" w:rsidRDefault="0018510F" w:rsidP="00295A4E"/>
    <w:p w:rsidR="00E97C56" w:rsidRDefault="00DA7B5B" w:rsidP="00DA7B5B">
      <w:pPr>
        <w:spacing w:line="480" w:lineRule="auto"/>
        <w:outlineLvl w:val="0"/>
      </w:pPr>
      <w:r>
        <w:rPr>
          <w:b/>
        </w:rPr>
        <w:t xml:space="preserve"> </w:t>
      </w:r>
      <w:r w:rsidR="00295A4E">
        <w:rPr>
          <w:b/>
        </w:rPr>
        <w:tab/>
      </w:r>
      <w:bookmarkStart w:id="134" w:name="_Toc295837529"/>
      <w:bookmarkStart w:id="135" w:name="_Toc295837886"/>
      <w:bookmarkStart w:id="136" w:name="_Toc295846158"/>
      <w:bookmarkStart w:id="137" w:name="_Toc295846231"/>
      <w:bookmarkStart w:id="138" w:name="_Toc295983447"/>
      <w:bookmarkStart w:id="139" w:name="_Toc296523685"/>
      <w:bookmarkStart w:id="140" w:name="_Toc296523880"/>
      <w:bookmarkStart w:id="141" w:name="_Toc300055381"/>
      <w:bookmarkStart w:id="142" w:name="_Toc300154012"/>
      <w:r w:rsidR="00A663ED">
        <w:t>Primary recruit</w:t>
      </w:r>
      <w:r w:rsidR="006C2C52" w:rsidRPr="00A663ED">
        <w:t>ment of the subjects was performed by a study investigator during</w:t>
      </w:r>
      <w:r w:rsidR="00131DD8" w:rsidRPr="00A663ED">
        <w:t>,</w:t>
      </w:r>
      <w:r w:rsidR="006C2C52" w:rsidRPr="00A663ED">
        <w:t xml:space="preserve"> or shortly after</w:t>
      </w:r>
      <w:r w:rsidR="00131DD8" w:rsidRPr="00A663ED">
        <w:t>,</w:t>
      </w:r>
      <w:r w:rsidR="00617B2E">
        <w:t xml:space="preserve"> the child’s initial visit to one of</w:t>
      </w:r>
      <w:r w:rsidR="006C2C52" w:rsidRPr="00A663ED">
        <w:t xml:space="preserve"> the clinic</w:t>
      </w:r>
      <w:r w:rsidR="00617B2E">
        <w:t>s</w:t>
      </w:r>
      <w:r w:rsidR="006C2C52" w:rsidRPr="00A663ED">
        <w:t xml:space="preserve">. </w:t>
      </w:r>
      <w:r w:rsidR="009E6E95" w:rsidRPr="00A663ED">
        <w:t xml:space="preserve">During the </w:t>
      </w:r>
      <w:r w:rsidR="006C2C52" w:rsidRPr="00A663ED">
        <w:t xml:space="preserve">initial </w:t>
      </w:r>
      <w:r w:rsidR="009E6E95" w:rsidRPr="00A663ED">
        <w:t xml:space="preserve">visit to the </w:t>
      </w:r>
      <w:r w:rsidR="00C0736F">
        <w:t xml:space="preserve">pediatric endocrinologist or </w:t>
      </w:r>
      <w:r w:rsidR="009E6E95" w:rsidRPr="00A663ED">
        <w:t xml:space="preserve">pediatrician, BMI was calculated, pubertal status was assessed, and </w:t>
      </w:r>
      <w:r w:rsidR="006C2C52" w:rsidRPr="00A663ED">
        <w:t>inclusion/exclusion c</w:t>
      </w:r>
      <w:r w:rsidR="00CC3725">
        <w:t>riteria were determined</w:t>
      </w:r>
      <w:r w:rsidR="00131DD8" w:rsidRPr="00A663ED">
        <w:t xml:space="preserve"> by the physician, and o</w:t>
      </w:r>
      <w:r w:rsidR="006C2C52" w:rsidRPr="00A663ED">
        <w:t xml:space="preserve">nce the child was </w:t>
      </w:r>
      <w:r w:rsidR="000870BF" w:rsidRPr="00A663ED">
        <w:t xml:space="preserve">screened and </w:t>
      </w:r>
      <w:r w:rsidR="00CC3725">
        <w:t xml:space="preserve">deemed </w:t>
      </w:r>
      <w:r w:rsidR="00872CAE">
        <w:t>eligible</w:t>
      </w:r>
      <w:r w:rsidR="006C2C52" w:rsidRPr="00A663ED">
        <w:t xml:space="preserve"> for the study, the parent and child </w:t>
      </w:r>
      <w:r w:rsidR="00E97C56">
        <w:t>were contacted.</w:t>
      </w:r>
      <w:bookmarkEnd w:id="134"/>
      <w:bookmarkEnd w:id="135"/>
      <w:bookmarkEnd w:id="136"/>
      <w:bookmarkEnd w:id="137"/>
      <w:bookmarkEnd w:id="138"/>
      <w:bookmarkEnd w:id="139"/>
      <w:bookmarkEnd w:id="140"/>
      <w:bookmarkEnd w:id="141"/>
      <w:bookmarkEnd w:id="142"/>
      <w:r w:rsidR="00E97C56">
        <w:t xml:space="preserve">  </w:t>
      </w:r>
    </w:p>
    <w:p w:rsidR="00381D7B" w:rsidRDefault="0018510F" w:rsidP="00381D7B">
      <w:pPr>
        <w:spacing w:line="480" w:lineRule="auto"/>
        <w:ind w:firstLine="720"/>
        <w:outlineLvl w:val="0"/>
      </w:pPr>
      <w:bookmarkStart w:id="143" w:name="_Toc295983448"/>
      <w:bookmarkStart w:id="144" w:name="_Toc296523686"/>
      <w:bookmarkStart w:id="145" w:name="_Toc296523881"/>
      <w:bookmarkStart w:id="146" w:name="_Toc300055382"/>
      <w:bookmarkStart w:id="147" w:name="_Toc300154013"/>
      <w:r>
        <w:t>Assessments were conducted at either the Memphis site</w:t>
      </w:r>
      <w:r w:rsidRPr="00A663ED">
        <w:t xml:space="preserve"> </w:t>
      </w:r>
      <w:r>
        <w:t>[</w:t>
      </w:r>
      <w:r w:rsidRPr="00A663ED">
        <w:t>University of Tennessee</w:t>
      </w:r>
      <w:r>
        <w:t xml:space="preserve"> Clinical and Translational Institute,</w:t>
      </w:r>
      <w:r w:rsidRPr="00A663ED">
        <w:t xml:space="preserve"> General Clinical Research Unit (</w:t>
      </w:r>
      <w:r>
        <w:t>CTSI/CRU</w:t>
      </w:r>
      <w:r w:rsidRPr="00A663ED">
        <w:t>)</w:t>
      </w:r>
      <w:r>
        <w:t>] or the Knoxville site [University of Tennessee, Applied Physiology Laboratory (APL)].</w:t>
      </w:r>
      <w:bookmarkEnd w:id="143"/>
      <w:bookmarkEnd w:id="144"/>
      <w:bookmarkEnd w:id="145"/>
      <w:bookmarkEnd w:id="146"/>
      <w:bookmarkEnd w:id="147"/>
    </w:p>
    <w:p w:rsidR="00295A4E" w:rsidRDefault="00295A4E" w:rsidP="00EB4074">
      <w:pPr>
        <w:pStyle w:val="Heading3"/>
        <w:rPr>
          <w:rFonts w:ascii="Times New Roman" w:hAnsi="Times New Roman" w:cs="Times New Roman"/>
          <w:color w:val="auto"/>
        </w:rPr>
      </w:pPr>
      <w:bookmarkStart w:id="148" w:name="_Toc295846159"/>
      <w:bookmarkStart w:id="149" w:name="_Toc300154014"/>
      <w:r w:rsidRPr="00EB4074">
        <w:rPr>
          <w:rFonts w:ascii="Times New Roman" w:hAnsi="Times New Roman" w:cs="Times New Roman"/>
          <w:color w:val="auto"/>
        </w:rPr>
        <w:t>Subject Screening</w:t>
      </w:r>
      <w:bookmarkEnd w:id="148"/>
      <w:bookmarkEnd w:id="149"/>
    </w:p>
    <w:p w:rsidR="00771D59" w:rsidRPr="00771D59" w:rsidRDefault="00771D59" w:rsidP="00771D59"/>
    <w:p w:rsidR="00617B2E" w:rsidRDefault="00F10421" w:rsidP="00617B2E">
      <w:pPr>
        <w:spacing w:line="480" w:lineRule="auto"/>
        <w:ind w:firstLine="720"/>
      </w:pPr>
      <w:r>
        <w:t xml:space="preserve">The screening was conducted at the clinics.  </w:t>
      </w:r>
      <w:r w:rsidR="0018510F">
        <w:t>H</w:t>
      </w:r>
      <w:r w:rsidR="00A663ED">
        <w:t xml:space="preserve">eight and weight were </w:t>
      </w:r>
      <w:r w:rsidR="00617B2E">
        <w:t>measured</w:t>
      </w:r>
      <w:r w:rsidR="00A663ED">
        <w:t xml:space="preserve">, and used to calculate a BMI percentile based on </w:t>
      </w:r>
      <w:r w:rsidR="00CC3725">
        <w:t xml:space="preserve">CDC </w:t>
      </w:r>
      <w:r w:rsidR="00A663ED">
        <w:t>age and sex</w:t>
      </w:r>
      <w:r w:rsidR="00CC3725">
        <w:t>-specific growth charts</w:t>
      </w:r>
      <w:r w:rsidR="00A663ED">
        <w:t>.</w:t>
      </w:r>
      <w:r w:rsidR="009F5112">
        <w:fldChar w:fldCharType="begin"/>
      </w:r>
      <w:r w:rsidR="00F3649A">
        <w:instrText xml:space="preserve"> ADDIN EN.CITE &lt;EndNote&gt;&lt;Cite&gt;&lt;Author&gt;Kuczmarski&lt;/Author&gt;&lt;Year&gt;2000&lt;/Year&gt;&lt;RecNum&gt;1197&lt;/RecNum&gt;&lt;record&gt;&lt;rec-number&gt;1197&lt;/rec-number&gt;&lt;foreign-keys&gt;&lt;key app="EN" db-id="rt995t2e92ps5ievffzpdtz6zzdszepdre2a"&gt;1197&lt;/key&gt;&lt;/foreign-keys&gt;&lt;ref-type name="Journal Article"&gt;17&lt;/ref-type&gt;&lt;contributors&gt;&lt;authors&gt;&lt;author&gt;Kuczmarski, R. J.&lt;/author&gt;&lt;author&gt;Ogden, C. L.&lt;/author&gt;&lt;author&gt;Grummer-Strawn, L. M.&lt;/author&gt;&lt;author&gt;Flegal, K. M.&lt;/author&gt;&lt;author&gt;Guo, S. S.&lt;/author&gt;&lt;author&gt;Wei, R.&lt;/author&gt;&lt;author&gt;Mei, Z.&lt;/author&gt;&lt;author&gt;Curtin, L. R.&lt;/author&gt;&lt;author&gt;Roche, A. F.&lt;/author&gt;&lt;author&gt;Johnson, C. L.&lt;/author&gt;&lt;/authors&gt;&lt;/contributors&gt;&lt;titles&gt;&lt;title&gt;CDC growth charts: United States&lt;/title&gt;&lt;secondary-title&gt;Adv Data&lt;/secondary-title&gt;&lt;/titles&gt;&lt;periodical&gt;&lt;full-title&gt;Adv Data&lt;/full-title&gt;&lt;/periodical&gt;&lt;pages&gt;1-27&lt;/pages&gt;&lt;number&gt;314&lt;/number&gt;&lt;edition&gt;2001/02/24&lt;/edition&gt;&lt;keywords&gt;&lt;keyword&gt;Adolescent&lt;/keyword&gt;&lt;keyword&gt;Adult&lt;/keyword&gt;&lt;keyword&gt;Anthropometry&lt;/keyword&gt;&lt;keyword&gt;Centers for Disease Control and Prevention (U.S.)&lt;/keyword&gt;&lt;keyword&gt;Child&lt;/keyword&gt;&lt;keyword&gt;*Child Development&lt;/keyword&gt;&lt;keyword&gt;Child, Preschool&lt;/keyword&gt;&lt;keyword&gt;Growth/*physiology&lt;/keyword&gt;&lt;keyword&gt;*Health Surveys&lt;/keyword&gt;&lt;keyword&gt;Humans&lt;/keyword&gt;&lt;keyword&gt;Infant&lt;/keyword&gt;&lt;keyword&gt;National Center for Health Statistics (U.S.)&lt;/keyword&gt;&lt;keyword&gt;United States&lt;/keyword&gt;&lt;/keywords&gt;&lt;dates&gt;&lt;year&gt;2000&lt;/year&gt;&lt;pub-dates&gt;&lt;date&gt;Jun 8&lt;/date&gt;&lt;/pub-dates&gt;&lt;/dates&gt;&lt;isbn&gt;0147-3956 (Print)&amp;#xD;0147-3956 (Linking)&lt;/isbn&gt;&lt;accession-num&gt;11183293&lt;/accession-num&gt;&lt;urls&gt;&lt;related-urls&gt;&lt;url&gt;http://www.ncbi.nlm.nih.gov/entrez/query.fcgi?cmd=Retrieve&amp;amp;db=PubMed&amp;amp;dopt=Citation&amp;amp;list_uids=11183293&lt;/url&gt;&lt;/related-urls&gt;&lt;/urls&gt;&lt;language&gt;eng&lt;/language&gt;&lt;/record&gt;&lt;/Cite&gt;&lt;/EndNote&gt;</w:instrText>
      </w:r>
      <w:r w:rsidR="009F5112">
        <w:fldChar w:fldCharType="separate"/>
      </w:r>
      <w:r w:rsidR="0042488A" w:rsidRPr="0042488A">
        <w:rPr>
          <w:noProof/>
          <w:vertAlign w:val="superscript"/>
        </w:rPr>
        <w:t>92</w:t>
      </w:r>
      <w:r w:rsidR="009F5112">
        <w:fldChar w:fldCharType="end"/>
      </w:r>
      <w:r w:rsidR="00CC3725">
        <w:t xml:space="preserve"> </w:t>
      </w:r>
      <w:r w:rsidR="001654FD">
        <w:t xml:space="preserve"> The</w:t>
      </w:r>
      <w:r w:rsidR="00A663ED">
        <w:t xml:space="preserve"> percentile was then used to determine eligibility </w:t>
      </w:r>
      <w:r w:rsidR="00617B2E">
        <w:t>for the</w:t>
      </w:r>
      <w:r w:rsidR="00A663ED">
        <w:t xml:space="preserve"> study and all children at or above the 95</w:t>
      </w:r>
      <w:r w:rsidR="00A663ED" w:rsidRPr="00A663ED">
        <w:rPr>
          <w:vertAlign w:val="superscript"/>
        </w:rPr>
        <w:t>th</w:t>
      </w:r>
      <w:r w:rsidR="00A663ED">
        <w:t xml:space="preserve"> percentile were </w:t>
      </w:r>
      <w:r w:rsidR="00C76876">
        <w:t xml:space="preserve">considered eligible. </w:t>
      </w:r>
      <w:r w:rsidR="00617B2E">
        <w:t xml:space="preserve">The race of the child was reported by parents/guardian at the child’s initial clinic visit.  </w:t>
      </w:r>
    </w:p>
    <w:p w:rsidR="00A663ED" w:rsidRDefault="00150B5F" w:rsidP="00A663ED">
      <w:pPr>
        <w:spacing w:line="480" w:lineRule="auto"/>
        <w:ind w:firstLine="720"/>
      </w:pPr>
      <w:r>
        <w:t>P</w:t>
      </w:r>
      <w:r w:rsidR="00A663ED" w:rsidRPr="00DC4205">
        <w:t xml:space="preserve">ubertal status was determined </w:t>
      </w:r>
      <w:r>
        <w:t xml:space="preserve">by stages </w:t>
      </w:r>
      <w:r w:rsidR="00A663ED" w:rsidRPr="00DC4205">
        <w:t>using of Tanner’s Criteria</w:t>
      </w:r>
      <w:r w:rsidR="00512376">
        <w:t>.</w:t>
      </w:r>
      <w:r w:rsidR="009F5112">
        <w:fldChar w:fldCharType="begin"/>
      </w:r>
      <w:r w:rsidR="00F3649A">
        <w:instrText xml:space="preserve"> ADDIN EN.CITE &lt;EndNote&gt;&lt;Cite&gt;&lt;Author&gt;Tanner&lt;/Author&gt;&lt;Year&gt;1962&lt;/Year&gt;&lt;RecNum&gt;861&lt;/RecNum&gt;&lt;record&gt;&lt;rec-number&gt;861&lt;/rec-number&gt;&lt;foreign-keys&gt;&lt;key app="EN" db-id="rt995t2e92ps5ievffzpdtz6zzdszepdre2a"&gt;861&lt;/key&gt;&lt;/foreign-keys&gt;&lt;ref-type name="Magazine Article"&gt;19&lt;/ref-type&gt;&lt;contributors&gt;&lt;authors&gt;&lt;author&gt;JM Tanner &lt;/author&gt;&lt;/authors&gt;&lt;/contributors&gt;&lt;titles&gt;&lt;title&gt;Growth at Adolescence&lt;/title&gt;&lt;/titles&gt;&lt;edition&gt;2&lt;/edition&gt;&lt;dates&gt;&lt;year&gt;1962&lt;/year&gt;&lt;/dates&gt;&lt;pub-location&gt;Oxford&lt;/pub-location&gt;&lt;publisher&gt;Blackwell Scientific Publications&lt;/publisher&gt;&lt;urls&gt;&lt;/urls&gt;&lt;/record&gt;&lt;/Cite&gt;&lt;/EndNote&gt;</w:instrText>
      </w:r>
      <w:r w:rsidR="009F5112">
        <w:fldChar w:fldCharType="separate"/>
      </w:r>
      <w:r w:rsidR="0042488A" w:rsidRPr="0042488A">
        <w:rPr>
          <w:noProof/>
          <w:vertAlign w:val="superscript"/>
        </w:rPr>
        <w:t>93</w:t>
      </w:r>
      <w:r w:rsidR="009F5112">
        <w:fldChar w:fldCharType="end"/>
      </w:r>
      <w:r w:rsidR="00512376">
        <w:t xml:space="preserve"> Medical practioners assessed developmental stages </w:t>
      </w:r>
      <w:r w:rsidR="008E3598">
        <w:t xml:space="preserve">by examining the </w:t>
      </w:r>
      <w:r w:rsidR="00A663ED" w:rsidRPr="00DC4205">
        <w:t xml:space="preserve">breasts (girls), genitals (boys) and pubic hair (girls and </w:t>
      </w:r>
      <w:r w:rsidR="00635294">
        <w:t>boys)</w:t>
      </w:r>
      <w:r w:rsidR="00512376">
        <w:t>.</w:t>
      </w:r>
      <w:r w:rsidR="00C7213B">
        <w:t xml:space="preserve">  This is part of</w:t>
      </w:r>
      <w:r w:rsidR="00512376">
        <w:t xml:space="preserve"> the</w:t>
      </w:r>
      <w:r w:rsidR="00C7213B">
        <w:t xml:space="preserve"> </w:t>
      </w:r>
      <w:r w:rsidR="00A663ED" w:rsidRPr="00DC4205">
        <w:t>standard evaluati</w:t>
      </w:r>
      <w:r>
        <w:t>on at the selected clinics</w:t>
      </w:r>
      <w:r w:rsidR="00A663ED" w:rsidRPr="00DC4205">
        <w:t>. Children who were classified as Stage 1 or 2 for all va</w:t>
      </w:r>
      <w:r w:rsidR="008B54D3">
        <w:t xml:space="preserve">riables </w:t>
      </w:r>
      <w:r w:rsidR="00A663ED" w:rsidRPr="00DC4205">
        <w:t>were considered pre-pubertal</w:t>
      </w:r>
      <w:r w:rsidR="00C7213B">
        <w:t>,</w:t>
      </w:r>
      <w:r w:rsidR="00A663ED" w:rsidRPr="00DC4205">
        <w:t xml:space="preserve"> and </w:t>
      </w:r>
      <w:r w:rsidR="00C7213B">
        <w:t xml:space="preserve">therefore </w:t>
      </w:r>
      <w:r w:rsidR="00A663ED" w:rsidRPr="00DC4205">
        <w:t xml:space="preserve">eligible for inclusion in the study. </w:t>
      </w:r>
    </w:p>
    <w:p w:rsidR="008B54D3" w:rsidRDefault="008B54D3" w:rsidP="008B54D3">
      <w:pPr>
        <w:spacing w:line="480" w:lineRule="auto"/>
        <w:ind w:firstLine="720"/>
        <w:outlineLvl w:val="0"/>
      </w:pPr>
      <w:bookmarkStart w:id="150" w:name="_Toc300154015"/>
      <w:bookmarkStart w:id="151" w:name="_Toc300055384"/>
      <w:bookmarkStart w:id="152" w:name="_Toc295983450"/>
      <w:bookmarkStart w:id="153" w:name="_Toc296523688"/>
      <w:bookmarkStart w:id="154" w:name="_Toc296523883"/>
      <w:r w:rsidRPr="006C2C52">
        <w:lastRenderedPageBreak/>
        <w:t xml:space="preserve">Exclusion </w:t>
      </w:r>
      <w:r>
        <w:t xml:space="preserve">criteria for the study included diagnosis of disease as well as contraindications for </w:t>
      </w:r>
      <w:r w:rsidRPr="006C2C52">
        <w:t>maximal exercise test</w:t>
      </w:r>
      <w:r>
        <w:t>ing</w:t>
      </w:r>
      <w:r w:rsidRPr="006C2C52">
        <w:t xml:space="preserve"> in children</w:t>
      </w:r>
      <w:r>
        <w:t xml:space="preserve">.  These criteria included: </w:t>
      </w:r>
      <w:r w:rsidRPr="006C2C52">
        <w:t xml:space="preserve">children being treated with medication for </w:t>
      </w:r>
      <w:r w:rsidR="001563A7">
        <w:t>h</w:t>
      </w:r>
      <w:r w:rsidRPr="006C2C52">
        <w:t>ypertensio</w:t>
      </w:r>
      <w:r w:rsidR="001563A7">
        <w:t>n and/or d</w:t>
      </w:r>
      <w:r w:rsidRPr="006C2C52">
        <w:t>iabetes, heart di</w:t>
      </w:r>
      <w:r>
        <w:t>s</w:t>
      </w:r>
      <w:r w:rsidRPr="006C2C52">
        <w:t>ease (including inflammatory cardiac disease), pulmonary disease, acute renal disease, acute hepatitis, drug overdose affecting the cardiorespiratory response to exercise, severe aortic or pulmonary stenosis, serious ventricular dysrhythmia, seizure disorder, hemorrhagic disease or asthma with the use of medication within the previous two weeks or a hospital/emergency room visit within the past year.</w:t>
      </w:r>
      <w:r w:rsidR="009F5112">
        <w:fldChar w:fldCharType="begin"/>
      </w:r>
      <w:r w:rsidR="00F3649A">
        <w:instrText xml:space="preserve"> ADDIN EN.CITE &lt;EndNote&gt;&lt;Cite&gt;&lt;Author&gt;Washington&lt;/Author&gt;&lt;Year&gt;1994&lt;/Year&gt;&lt;RecNum&gt;1207&lt;/RecNum&gt;&lt;record&gt;&lt;rec-number&gt;1207&lt;/rec-number&gt;&lt;foreign-keys&gt;&lt;key app="EN" db-id="rt995t2e92ps5ievffzpdtz6zzdszepdre2a"&gt;1207&lt;/key&gt;&lt;/foreign-keys&gt;&lt;ref-type name="Journal Article"&gt;17&lt;/ref-type&gt;&lt;contributors&gt;&lt;authors&gt;&lt;author&gt;Washington, R. L.&lt;/author&gt;&lt;author&gt;Bricker, J. T.&lt;/author&gt;&lt;author&gt;Alpert, B. S.&lt;/author&gt;&lt;author&gt;Daniels, S. R.&lt;/author&gt;&lt;author&gt;Deckelbaum, R. J.&lt;/author&gt;&lt;author&gt;Fisher, E. A.&lt;/author&gt;&lt;author&gt;Gidding, S. S.&lt;/author&gt;&lt;author&gt;Isabel-Jones, J.&lt;/author&gt;&lt;author&gt;Kavey, R. E.&lt;/author&gt;&lt;author&gt;Marx, G. R.&lt;/author&gt;&lt;author&gt;et al.,&lt;/author&gt;&lt;/authors&gt;&lt;/contributors&gt;&lt;auth-address&gt;Office of Scientific Affairs, American Heart Association, Dallas, TX 75231-4596.&lt;/auth-address&gt;&lt;titles&gt;&lt;title&gt;Guidelines for exercise testing in the pediatric age group. From the Committee on Atherosclerosis and Hypertension in Children, Council on Cardiovascular Disease in the Young, the American Heart Association&lt;/title&gt;&lt;secondary-title&gt;Circulation&lt;/secondary-title&gt;&lt;/titles&gt;&lt;periodical&gt;&lt;full-title&gt;Circulation&lt;/full-title&gt;&lt;/periodical&gt;&lt;pages&gt;2166-79&lt;/pages&gt;&lt;volume&gt;90&lt;/volume&gt;&lt;number&gt;4&lt;/number&gt;&lt;edition&gt;1994/10/01&lt;/edition&gt;&lt;keywords&gt;&lt;keyword&gt;Arteriosclerosis/diagnosis&lt;/keyword&gt;&lt;keyword&gt;Cardiology/*methods&lt;/keyword&gt;&lt;keyword&gt;Cardiovascular Diseases/*diagnosis&lt;/keyword&gt;&lt;keyword&gt;Child&lt;/keyword&gt;&lt;keyword&gt;*Exercise Test&lt;/keyword&gt;&lt;keyword&gt;Humans&lt;/keyword&gt;&lt;keyword&gt;Hypertension/diagnosis&lt;/keyword&gt;&lt;keyword&gt;Pediatrics/*methods&lt;/keyword&gt;&lt;keyword&gt;Societies, Medical&lt;/keyword&gt;&lt;keyword&gt;United States&lt;/keyword&gt;&lt;/keywords&gt;&lt;dates&gt;&lt;year&gt;1994&lt;/year&gt;&lt;pub-dates&gt;&lt;date&gt;Oct&lt;/date&gt;&lt;/pub-dates&gt;&lt;/dates&gt;&lt;isbn&gt;0009-7322 (Print)&amp;#xD;0009-7322 (Linking)&lt;/isbn&gt;&lt;accession-num&gt;7923708&lt;/accession-num&gt;&lt;urls&gt;&lt;related-urls&gt;&lt;url&gt;http://www.ncbi.nlm.nih.gov/entrez/query.fcgi?cmd=Retrieve&amp;amp;db=PubMed&amp;amp;dopt=Citation&amp;amp;list_uids=7923708&lt;/url&gt;&lt;/related-urls&gt;&lt;/urls&gt;&lt;language&gt;eng&lt;/language&gt;&lt;/record&gt;&lt;/Cite&gt;&lt;/EndNote&gt;</w:instrText>
      </w:r>
      <w:r w:rsidR="009F5112">
        <w:fldChar w:fldCharType="separate"/>
      </w:r>
      <w:bookmarkEnd w:id="151"/>
      <w:bookmarkEnd w:id="152"/>
      <w:bookmarkEnd w:id="153"/>
      <w:bookmarkEnd w:id="154"/>
      <w:r w:rsidR="0042488A" w:rsidRPr="0042488A">
        <w:rPr>
          <w:noProof/>
          <w:vertAlign w:val="superscript"/>
        </w:rPr>
        <w:t>94</w:t>
      </w:r>
      <w:bookmarkEnd w:id="150"/>
      <w:r w:rsidR="009F5112">
        <w:fldChar w:fldCharType="end"/>
      </w:r>
    </w:p>
    <w:p w:rsidR="00EB4074" w:rsidRDefault="008E3598" w:rsidP="00A97842">
      <w:pPr>
        <w:pStyle w:val="Heading3"/>
        <w:spacing w:before="0" w:line="480" w:lineRule="auto"/>
        <w:rPr>
          <w:rFonts w:ascii="Times New Roman" w:hAnsi="Times New Roman" w:cs="Times New Roman"/>
          <w:color w:val="auto"/>
        </w:rPr>
      </w:pPr>
      <w:bookmarkStart w:id="155" w:name="_Toc295846160"/>
      <w:bookmarkStart w:id="156" w:name="_Toc300154016"/>
      <w:r>
        <w:rPr>
          <w:rFonts w:ascii="Times New Roman" w:hAnsi="Times New Roman" w:cs="Times New Roman"/>
          <w:color w:val="auto"/>
        </w:rPr>
        <w:t>Initial</w:t>
      </w:r>
      <w:r w:rsidR="001654FD" w:rsidRPr="00EB4074">
        <w:rPr>
          <w:rFonts w:ascii="Times New Roman" w:hAnsi="Times New Roman" w:cs="Times New Roman"/>
          <w:color w:val="auto"/>
        </w:rPr>
        <w:t xml:space="preserve"> Visit</w:t>
      </w:r>
      <w:bookmarkEnd w:id="155"/>
      <w:bookmarkEnd w:id="156"/>
    </w:p>
    <w:p w:rsidR="000870BF" w:rsidRDefault="00DA7B5B" w:rsidP="00A97842">
      <w:pPr>
        <w:spacing w:line="480" w:lineRule="auto"/>
        <w:ind w:firstLine="720"/>
        <w:outlineLvl w:val="0"/>
      </w:pPr>
      <w:r>
        <w:rPr>
          <w:b/>
        </w:rPr>
        <w:t xml:space="preserve"> </w:t>
      </w:r>
      <w:bookmarkStart w:id="157" w:name="_Toc295837889"/>
      <w:bookmarkStart w:id="158" w:name="_Toc295846161"/>
      <w:bookmarkStart w:id="159" w:name="_Toc295846234"/>
      <w:bookmarkStart w:id="160" w:name="_Toc295983452"/>
      <w:bookmarkStart w:id="161" w:name="_Toc296523690"/>
      <w:bookmarkStart w:id="162" w:name="_Toc296523885"/>
      <w:bookmarkStart w:id="163" w:name="_Toc300055386"/>
      <w:bookmarkStart w:id="164" w:name="_Toc300154017"/>
      <w:r w:rsidR="000870BF" w:rsidRPr="00131DD8">
        <w:t xml:space="preserve">Upon arriving at the </w:t>
      </w:r>
      <w:r w:rsidR="00C76876">
        <w:t>CTSI/CRU</w:t>
      </w:r>
      <w:r w:rsidR="00207647">
        <w:t xml:space="preserve"> or APL</w:t>
      </w:r>
      <w:r w:rsidR="00C76876">
        <w:t xml:space="preserve">, </w:t>
      </w:r>
      <w:r w:rsidR="000870BF" w:rsidRPr="00131DD8">
        <w:t>informed written consent was obtained from the pare</w:t>
      </w:r>
      <w:r w:rsidR="00512376">
        <w:t xml:space="preserve">nt </w:t>
      </w:r>
      <w:r w:rsidR="000C0CDC">
        <w:t>or g</w:t>
      </w:r>
      <w:r>
        <w:t xml:space="preserve">uardian of the child.  Informed, </w:t>
      </w:r>
      <w:r w:rsidR="000870BF" w:rsidRPr="00131DD8">
        <w:t xml:space="preserve">written assent was obtained from the child. </w:t>
      </w:r>
      <w:r w:rsidR="008544AB">
        <w:t xml:space="preserve"> All subjects were asked to fast for at least four hours prior to the appointment and instructed to wear comfortable, loose fitting clothes and closed toe shoes.</w:t>
      </w:r>
      <w:bookmarkEnd w:id="157"/>
      <w:bookmarkEnd w:id="158"/>
      <w:bookmarkEnd w:id="159"/>
      <w:bookmarkEnd w:id="160"/>
      <w:bookmarkEnd w:id="161"/>
      <w:bookmarkEnd w:id="162"/>
      <w:bookmarkEnd w:id="163"/>
      <w:bookmarkEnd w:id="164"/>
      <w:r w:rsidR="008544AB">
        <w:t xml:space="preserve"> </w:t>
      </w:r>
    </w:p>
    <w:p w:rsidR="00EB4074" w:rsidRDefault="00EB4074" w:rsidP="00A97842">
      <w:pPr>
        <w:pStyle w:val="Heading4"/>
        <w:rPr>
          <w:rFonts w:ascii="Times New Roman" w:hAnsi="Times New Roman" w:cs="Times New Roman"/>
          <w:b w:val="0"/>
          <w:color w:val="auto"/>
        </w:rPr>
      </w:pPr>
      <w:bookmarkStart w:id="165" w:name="_Toc295846162"/>
      <w:bookmarkStart w:id="166" w:name="_Toc300154018"/>
      <w:r w:rsidRPr="00E62A20">
        <w:rPr>
          <w:rFonts w:ascii="Times New Roman" w:hAnsi="Times New Roman" w:cs="Times New Roman"/>
          <w:b w:val="0"/>
          <w:color w:val="auto"/>
        </w:rPr>
        <w:t>Anthropometrics</w:t>
      </w:r>
      <w:bookmarkEnd w:id="165"/>
      <w:bookmarkEnd w:id="166"/>
    </w:p>
    <w:p w:rsidR="00E62A20" w:rsidRPr="00E62A20" w:rsidRDefault="00E62A20" w:rsidP="00E62A20"/>
    <w:p w:rsidR="00A97842" w:rsidRDefault="000870BF" w:rsidP="00E62A20">
      <w:pPr>
        <w:spacing w:line="480" w:lineRule="auto"/>
        <w:ind w:firstLine="720"/>
        <w:outlineLvl w:val="0"/>
        <w:rPr>
          <w:b/>
        </w:rPr>
      </w:pPr>
      <w:r w:rsidRPr="00131DD8">
        <w:t xml:space="preserve"> </w:t>
      </w:r>
      <w:bookmarkStart w:id="167" w:name="_Toc300154019"/>
      <w:bookmarkStart w:id="168" w:name="_Toc300055388"/>
      <w:bookmarkStart w:id="169" w:name="_Toc295983454"/>
      <w:bookmarkStart w:id="170" w:name="_Toc296523692"/>
      <w:bookmarkStart w:id="171" w:name="_Toc296523887"/>
      <w:bookmarkStart w:id="172" w:name="_Toc295846236"/>
      <w:bookmarkStart w:id="173" w:name="_Toc295846163"/>
      <w:bookmarkStart w:id="174" w:name="_Toc295837891"/>
      <w:r w:rsidRPr="00131DD8">
        <w:t>Height and weight were assessed using standard procedures</w:t>
      </w:r>
      <w:r w:rsidR="009F5112">
        <w:fldChar w:fldCharType="begin"/>
      </w:r>
      <w:r w:rsidR="00F3649A">
        <w:instrText xml:space="preserve"> ADDIN EN.CITE &lt;EndNote&gt;&lt;Cite&gt;&lt;Author&gt;Lohman&lt;/Author&gt;&lt;Year&gt;1988&lt;/Year&gt;&lt;RecNum&gt;16&lt;/RecNum&gt;&lt;record&gt;&lt;rec-number&gt;16&lt;/rec-number&gt;&lt;foreign-keys&gt;&lt;key app="EN" db-id="rt995t2e92ps5ievffzpdtz6zzdszepdre2a"&gt;16&lt;/key&gt;&lt;/foreign-keys&gt;&lt;ref-type name="Book"&gt;6&lt;/ref-type&gt;&lt;contributors&gt;&lt;authors&gt;&lt;author&gt;Lohman, Timothy&lt;/author&gt;&lt;author&gt;Roche, Alex&lt;/author&gt;&lt;author&gt;Martorell, Reynaldo&lt;/author&gt;&lt;/authors&gt;&lt;/contributors&gt;&lt;titles&gt;&lt;title&gt;Anthropometric Standardization Reference Manual&lt;/title&gt;&lt;/titles&gt;&lt;dates&gt;&lt;year&gt;1988&lt;/year&gt;&lt;/dates&gt;&lt;publisher&gt;Human Kinetics&lt;/publisher&gt;&lt;urls&gt;&lt;/urls&gt;&lt;/record&gt;&lt;/Cite&gt;&lt;/EndNote&gt;</w:instrText>
      </w:r>
      <w:r w:rsidR="009F5112">
        <w:fldChar w:fldCharType="separate"/>
      </w:r>
      <w:r w:rsidR="0042488A" w:rsidRPr="0042488A">
        <w:rPr>
          <w:noProof/>
          <w:vertAlign w:val="superscript"/>
        </w:rPr>
        <w:t>95</w:t>
      </w:r>
      <w:r w:rsidR="009F5112">
        <w:fldChar w:fldCharType="end"/>
      </w:r>
      <w:r w:rsidRPr="00131DD8">
        <w:t>, and anthropo</w:t>
      </w:r>
      <w:r w:rsidR="00131DD8">
        <w:t xml:space="preserve">metrics were then used to calculate (BMI). </w:t>
      </w:r>
      <w:r w:rsidR="00131DD8" w:rsidRPr="00131DD8">
        <w:t>CDC BMI-for-age</w:t>
      </w:r>
      <w:r w:rsidR="00150B5F">
        <w:t xml:space="preserve"> and sex-specific</w:t>
      </w:r>
      <w:r w:rsidR="00131DD8" w:rsidRPr="00131DD8">
        <w:t xml:space="preserve"> growth chart</w:t>
      </w:r>
      <w:r w:rsidR="00131DD8" w:rsidRPr="002F6E75">
        <w:t>s</w:t>
      </w:r>
      <w:r w:rsidR="00131DD8">
        <w:rPr>
          <w:b/>
        </w:rPr>
        <w:t xml:space="preserve"> </w:t>
      </w:r>
      <w:r w:rsidR="00131DD8">
        <w:t>were then used to determine BMI percentile</w:t>
      </w:r>
      <w:r w:rsidR="00EE4347">
        <w:t>.</w:t>
      </w:r>
      <w:r w:rsidR="009F5112">
        <w:fldChar w:fldCharType="begin"/>
      </w:r>
      <w:r w:rsidR="00F3649A">
        <w:instrText xml:space="preserve"> ADDIN EN.CITE &lt;EndNote&gt;&lt;Cite&gt;&lt;Author&gt;Kuczmarski&lt;/Author&gt;&lt;Year&gt;2000&lt;/Year&gt;&lt;RecNum&gt;1197&lt;/RecNum&gt;&lt;record&gt;&lt;rec-number&gt;1197&lt;/rec-number&gt;&lt;foreign-keys&gt;&lt;key app="EN" db-id="rt995t2e92ps5ievffzpdtz6zzdszepdre2a"&gt;1197&lt;/key&gt;&lt;/foreign-keys&gt;&lt;ref-type name="Journal Article"&gt;17&lt;/ref-type&gt;&lt;contributors&gt;&lt;authors&gt;&lt;author&gt;Kuczmarski, R. J.&lt;/author&gt;&lt;author&gt;Ogden, C. L.&lt;/author&gt;&lt;author&gt;Grummer-Strawn, L. M.&lt;/author&gt;&lt;author&gt;Flegal, K. M.&lt;/author&gt;&lt;author&gt;Guo, S. S.&lt;/author&gt;&lt;author&gt;Wei, R.&lt;/author&gt;&lt;author&gt;Mei, Z.&lt;/author&gt;&lt;author&gt;Curtin, L. R.&lt;/author&gt;&lt;author&gt;Roche, A. F.&lt;/author&gt;&lt;author&gt;Johnson, C. L.&lt;/author&gt;&lt;/authors&gt;&lt;/contributors&gt;&lt;titles&gt;&lt;title&gt;CDC growth charts: United States&lt;/title&gt;&lt;secondary-title&gt;Adv Data&lt;/secondary-title&gt;&lt;/titles&gt;&lt;periodical&gt;&lt;full-title&gt;Adv Data&lt;/full-title&gt;&lt;/periodical&gt;&lt;pages&gt;1-27&lt;/pages&gt;&lt;number&gt;314&lt;/number&gt;&lt;edition&gt;2001/02/24&lt;/edition&gt;&lt;keywords&gt;&lt;keyword&gt;Adolescent&lt;/keyword&gt;&lt;keyword&gt;Adult&lt;/keyword&gt;&lt;keyword&gt;Anthropometry&lt;/keyword&gt;&lt;keyword&gt;Centers for Disease Control and Prevention (U.S.)&lt;/keyword&gt;&lt;keyword&gt;Child&lt;/keyword&gt;&lt;keyword&gt;*Child Development&lt;/keyword&gt;&lt;keyword&gt;Child, Preschool&lt;/keyword&gt;&lt;keyword&gt;Growth/*physiology&lt;/keyword&gt;&lt;keyword&gt;*Health Surveys&lt;/keyword&gt;&lt;keyword&gt;Humans&lt;/keyword&gt;&lt;keyword&gt;Infant&lt;/keyword&gt;&lt;keyword&gt;National Center for Health Statistics (U.S.)&lt;/keyword&gt;&lt;keyword&gt;United States&lt;/keyword&gt;&lt;/keywords&gt;&lt;dates&gt;&lt;year&gt;2000&lt;/year&gt;&lt;pub-dates&gt;&lt;date&gt;Jun 8&lt;/date&gt;&lt;/pub-dates&gt;&lt;/dates&gt;&lt;isbn&gt;0147-3956 (Print)&amp;#xD;0147-3956 (Linking)&lt;/isbn&gt;&lt;accession-num&gt;11183293&lt;/accession-num&gt;&lt;urls&gt;&lt;related-urls&gt;&lt;url&gt;http://www.ncbi.nlm.nih.gov/entrez/query.fcgi?cmd=Retrieve&amp;amp;db=PubMed&amp;amp;dopt=Citation&amp;amp;list_uids=11183293&lt;/url&gt;&lt;/related-urls&gt;&lt;/urls&gt;&lt;language&gt;eng&lt;/language&gt;&lt;/record&gt;&lt;/Cite&gt;&lt;/EndNote&gt;</w:instrText>
      </w:r>
      <w:r w:rsidR="009F5112">
        <w:fldChar w:fldCharType="separate"/>
      </w:r>
      <w:r w:rsidR="0042488A" w:rsidRPr="0042488A">
        <w:rPr>
          <w:noProof/>
          <w:vertAlign w:val="superscript"/>
        </w:rPr>
        <w:t>92</w:t>
      </w:r>
      <w:r w:rsidR="009F5112">
        <w:fldChar w:fldCharType="end"/>
      </w:r>
      <w:r w:rsidRPr="00131DD8">
        <w:t xml:space="preserve"> Waist circumference </w:t>
      </w:r>
      <w:r w:rsidR="00DC4205">
        <w:t xml:space="preserve">measurements (cm) were </w:t>
      </w:r>
      <w:r w:rsidRPr="00131DD8">
        <w:t>also obtained using</w:t>
      </w:r>
      <w:r w:rsidR="00DC4205">
        <w:t xml:space="preserve"> </w:t>
      </w:r>
      <w:r w:rsidR="00DC4205" w:rsidRPr="00DC4205">
        <w:t xml:space="preserve">a Gulick tape measure at the end of </w:t>
      </w:r>
      <w:r w:rsidR="001563A7">
        <w:t>normal</w:t>
      </w:r>
      <w:r w:rsidR="00DC4205" w:rsidRPr="00DC4205">
        <w:t xml:space="preserve"> expiration halfway between the last rib and the iliac crest.</w:t>
      </w:r>
      <w:r w:rsidR="009F5112" w:rsidRPr="004F49D0">
        <w:fldChar w:fldCharType="begin"/>
      </w:r>
      <w:r w:rsidR="00F3649A">
        <w:instrText xml:space="preserve"> ADDIN EN.CITE &lt;EndNote&gt;&lt;Cite&gt;&lt;Author&gt;Lohman&lt;/Author&gt;&lt;Year&gt;1988&lt;/Year&gt;&lt;RecNum&gt;16&lt;/RecNum&gt;&lt;record&gt;&lt;rec-number&gt;16&lt;/rec-number&gt;&lt;foreign-keys&gt;&lt;key app="EN" db-id="rt995t2e92ps5ievffzpdtz6zzdszepdre2a"&gt;16&lt;/key&gt;&lt;/foreign-keys&gt;&lt;ref-type name="Book"&gt;6&lt;/ref-type&gt;&lt;contributors&gt;&lt;authors&gt;&lt;author&gt;Lohman, Timothy&lt;/author&gt;&lt;author&gt;Roche, Alex&lt;/author&gt;&lt;author&gt;Martorell, Reynaldo&lt;/author&gt;&lt;/authors&gt;&lt;/contributors&gt;&lt;titles&gt;&lt;title&gt;Anthropometric Standardization Reference Manual&lt;/title&gt;&lt;/titles&gt;&lt;dates&gt;&lt;year&gt;1988&lt;/year&gt;&lt;/dates&gt;&lt;publisher&gt;Human Kinetics&lt;/publisher&gt;&lt;urls&gt;&lt;/urls&gt;&lt;/record&gt;&lt;/Cite&gt;&lt;/EndNote&gt;</w:instrText>
      </w:r>
      <w:r w:rsidR="009F5112" w:rsidRPr="004F49D0">
        <w:fldChar w:fldCharType="separate"/>
      </w:r>
      <w:bookmarkEnd w:id="168"/>
      <w:bookmarkEnd w:id="169"/>
      <w:bookmarkEnd w:id="170"/>
      <w:bookmarkEnd w:id="171"/>
      <w:bookmarkEnd w:id="172"/>
      <w:bookmarkEnd w:id="173"/>
      <w:bookmarkEnd w:id="174"/>
      <w:r w:rsidR="0042488A" w:rsidRPr="0042488A">
        <w:rPr>
          <w:noProof/>
          <w:vertAlign w:val="superscript"/>
        </w:rPr>
        <w:t>95</w:t>
      </w:r>
      <w:bookmarkEnd w:id="167"/>
      <w:r w:rsidR="009F5112" w:rsidRPr="004F49D0">
        <w:fldChar w:fldCharType="end"/>
      </w:r>
    </w:p>
    <w:p w:rsidR="00EB4074" w:rsidRPr="00324B27" w:rsidRDefault="00DA7B5B" w:rsidP="00A97842">
      <w:pPr>
        <w:pStyle w:val="Heading4"/>
        <w:spacing w:before="0" w:line="480" w:lineRule="auto"/>
        <w:rPr>
          <w:rFonts w:ascii="Times New Roman" w:hAnsi="Times New Roman" w:cs="Times New Roman"/>
          <w:b w:val="0"/>
          <w:color w:val="auto"/>
        </w:rPr>
      </w:pPr>
      <w:bookmarkStart w:id="175" w:name="_Toc295846165"/>
      <w:bookmarkStart w:id="176" w:name="_Toc300154020"/>
      <w:r w:rsidRPr="00324B27">
        <w:rPr>
          <w:rFonts w:ascii="Times New Roman" w:hAnsi="Times New Roman" w:cs="Times New Roman"/>
          <w:b w:val="0"/>
          <w:color w:val="auto"/>
        </w:rPr>
        <w:t>Body Composition</w:t>
      </w:r>
      <w:bookmarkEnd w:id="175"/>
      <w:bookmarkEnd w:id="176"/>
    </w:p>
    <w:p w:rsidR="00A97842" w:rsidRDefault="00DA7B5B" w:rsidP="00A97842">
      <w:pPr>
        <w:spacing w:line="480" w:lineRule="auto"/>
        <w:ind w:firstLine="720"/>
        <w:outlineLvl w:val="0"/>
      </w:pPr>
      <w:r>
        <w:rPr>
          <w:b/>
        </w:rPr>
        <w:t xml:space="preserve">  </w:t>
      </w:r>
      <w:bookmarkStart w:id="177" w:name="_Toc295837894"/>
      <w:bookmarkStart w:id="178" w:name="_Toc295846166"/>
      <w:bookmarkStart w:id="179" w:name="_Toc295846239"/>
      <w:bookmarkStart w:id="180" w:name="_Toc295983456"/>
      <w:bookmarkStart w:id="181" w:name="_Toc296523694"/>
      <w:bookmarkStart w:id="182" w:name="_Toc296523889"/>
      <w:bookmarkStart w:id="183" w:name="_Toc300055390"/>
      <w:bookmarkStart w:id="184" w:name="_Toc300154021"/>
      <w:r w:rsidR="000870BF" w:rsidRPr="00131DD8">
        <w:t>Body composition was assessed</w:t>
      </w:r>
      <w:r w:rsidR="008E3598">
        <w:t xml:space="preserve"> by certified X-ray technicians</w:t>
      </w:r>
      <w:r w:rsidR="00EE4347">
        <w:t xml:space="preserve"> via d</w:t>
      </w:r>
      <w:r w:rsidR="000870BF" w:rsidRPr="00131DD8">
        <w:t>ual</w:t>
      </w:r>
      <w:r w:rsidR="00EE4347">
        <w:t xml:space="preserve"> e</w:t>
      </w:r>
      <w:r w:rsidR="008E3598">
        <w:t>nergy</w:t>
      </w:r>
      <w:r w:rsidR="000870BF" w:rsidRPr="00131DD8">
        <w:t xml:space="preserve"> X-Ray </w:t>
      </w:r>
      <w:r w:rsidR="00EE4347">
        <w:t>a</w:t>
      </w:r>
      <w:r w:rsidR="000870BF" w:rsidRPr="00131DD8">
        <w:t xml:space="preserve">bsorptiometry (DXA) using a Hologic Discovery-A Fan Beam Bone </w:t>
      </w:r>
      <w:r w:rsidR="001654FD" w:rsidRPr="00131DD8">
        <w:t>Densitometer</w:t>
      </w:r>
      <w:r w:rsidR="000870BF" w:rsidRPr="00131DD8">
        <w:t xml:space="preserve"> (S/N 80044)</w:t>
      </w:r>
      <w:r w:rsidR="008544AB">
        <w:t xml:space="preserve"> </w:t>
      </w:r>
      <w:r w:rsidR="00B97B52">
        <w:t>at the CTSI/CRU or GE Medical Systems Lunar IDXA (40782)</w:t>
      </w:r>
      <w:r w:rsidR="008B54D3">
        <w:t xml:space="preserve"> at the APL</w:t>
      </w:r>
      <w:r w:rsidR="008E3598">
        <w:t>.</w:t>
      </w:r>
      <w:r w:rsidR="008544AB">
        <w:t xml:space="preserve">  Previously measured height and weight were used for analysis.  Subject</w:t>
      </w:r>
      <w:r w:rsidR="000C0CDC">
        <w:t>s</w:t>
      </w:r>
      <w:r w:rsidR="001563A7">
        <w:t>’</w:t>
      </w:r>
      <w:r w:rsidR="000C0CDC">
        <w:t xml:space="preserve"> hands and feet were </w:t>
      </w:r>
      <w:r w:rsidR="001563A7">
        <w:t xml:space="preserve">secured in </w:t>
      </w:r>
      <w:r w:rsidR="001563A7">
        <w:lastRenderedPageBreak/>
        <w:t xml:space="preserve">place </w:t>
      </w:r>
      <w:r w:rsidR="000C0CDC">
        <w:t xml:space="preserve">in order to avoid unwanted movements during the body scan.  </w:t>
      </w:r>
      <w:r w:rsidR="008544AB">
        <w:t>The scan took approximately 10 minutes to complete</w:t>
      </w:r>
      <w:r w:rsidR="008B54D3">
        <w:t xml:space="preserve"> and was analyzed using pediatric software</w:t>
      </w:r>
      <w:bookmarkEnd w:id="177"/>
      <w:bookmarkEnd w:id="178"/>
      <w:bookmarkEnd w:id="179"/>
      <w:bookmarkEnd w:id="180"/>
      <w:bookmarkEnd w:id="181"/>
      <w:bookmarkEnd w:id="182"/>
      <w:r w:rsidR="00015B24">
        <w:t>. L</w:t>
      </w:r>
      <w:r w:rsidR="001563A7">
        <w:t>ean mass (kg), fat free mass (kg) and percent fat were used in analysis.</w:t>
      </w:r>
      <w:bookmarkEnd w:id="183"/>
      <w:bookmarkEnd w:id="184"/>
      <w:r w:rsidR="001563A7">
        <w:t xml:space="preserve"> </w:t>
      </w:r>
    </w:p>
    <w:p w:rsidR="00B97B52" w:rsidRPr="00324B27" w:rsidRDefault="000870BF" w:rsidP="00A97842">
      <w:pPr>
        <w:pStyle w:val="Heading4"/>
        <w:spacing w:before="0" w:line="480" w:lineRule="auto"/>
        <w:rPr>
          <w:rFonts w:ascii="Times New Roman" w:hAnsi="Times New Roman" w:cs="Times New Roman"/>
          <w:b w:val="0"/>
          <w:color w:val="auto"/>
        </w:rPr>
      </w:pPr>
      <w:bookmarkStart w:id="185" w:name="_Toc295846167"/>
      <w:bookmarkStart w:id="186" w:name="_Toc300154022"/>
      <w:r w:rsidRPr="00324B27">
        <w:rPr>
          <w:rFonts w:ascii="Times New Roman" w:hAnsi="Times New Roman" w:cs="Times New Roman"/>
          <w:b w:val="0"/>
          <w:color w:val="auto"/>
        </w:rPr>
        <w:t>Aerobic Fitness Test</w:t>
      </w:r>
      <w:bookmarkEnd w:id="185"/>
      <w:bookmarkEnd w:id="186"/>
    </w:p>
    <w:p w:rsidR="00BD7D52" w:rsidRDefault="00DA7B5B" w:rsidP="00A97842">
      <w:pPr>
        <w:spacing w:line="480" w:lineRule="auto"/>
        <w:ind w:firstLine="720"/>
        <w:outlineLvl w:val="0"/>
      </w:pPr>
      <w:r>
        <w:rPr>
          <w:b/>
        </w:rPr>
        <w:t xml:space="preserve">  </w:t>
      </w:r>
      <w:bookmarkStart w:id="187" w:name="_Toc295837896"/>
      <w:bookmarkStart w:id="188" w:name="_Toc295846168"/>
      <w:bookmarkStart w:id="189" w:name="_Toc295846241"/>
      <w:bookmarkStart w:id="190" w:name="_Toc295983458"/>
      <w:bookmarkStart w:id="191" w:name="_Toc296523696"/>
      <w:bookmarkStart w:id="192" w:name="_Toc296523891"/>
      <w:bookmarkStart w:id="193" w:name="_Toc300055392"/>
      <w:bookmarkStart w:id="194" w:name="_Toc300154023"/>
      <w:r w:rsidR="0050259F">
        <w:t xml:space="preserve">Aerobic fitness was assessed using a cycle ergometer. </w:t>
      </w:r>
      <w:r w:rsidR="0065410B" w:rsidRPr="00DC4205">
        <w:t xml:space="preserve"> Prior to testing, resting systolic and diastolic blood pressure and heart rate were measured</w:t>
      </w:r>
      <w:r w:rsidR="008544AB">
        <w:t xml:space="preserve"> using an automatic blood pressure </w:t>
      </w:r>
      <w:r w:rsidR="001654FD">
        <w:t>cuff</w:t>
      </w:r>
      <w:r w:rsidR="00B97B52">
        <w:t xml:space="preserve"> (</w:t>
      </w:r>
      <w:r w:rsidR="00324B27">
        <w:rPr>
          <w:rFonts w:eastAsia="Calibri"/>
        </w:rPr>
        <w:t>OMRON, Vernon Hills, IL)</w:t>
      </w:r>
      <w:r w:rsidR="0065410B" w:rsidRPr="00DC4205">
        <w:t>, and the</w:t>
      </w:r>
      <w:r w:rsidR="008544AB">
        <w:t xml:space="preserve"> testing</w:t>
      </w:r>
      <w:r w:rsidR="0065410B" w:rsidRPr="00DC4205">
        <w:t xml:space="preserve"> protocol was described to the subject in detail. </w:t>
      </w:r>
      <w:r w:rsidR="00324B27">
        <w:t xml:space="preserve"> </w:t>
      </w:r>
      <w:r w:rsidR="0065410B" w:rsidRPr="00DC4205">
        <w:t>The McMaster</w:t>
      </w:r>
      <w:r w:rsidR="00324B27">
        <w:t xml:space="preserve"> Cycle</w:t>
      </w:r>
      <w:r w:rsidR="0065410B" w:rsidRPr="00DC4205">
        <w:t xml:space="preserve"> Protocol </w:t>
      </w:r>
      <w:r w:rsidR="008B54D3">
        <w:t xml:space="preserve">(Table 1) required the subject to pedal at 50 rpm and the </w:t>
      </w:r>
      <w:r w:rsidR="0065410B" w:rsidRPr="00DC4205">
        <w:t>initial workload was determined based on the child’s height (cm)</w:t>
      </w:r>
      <w:bookmarkEnd w:id="187"/>
      <w:bookmarkEnd w:id="188"/>
      <w:bookmarkEnd w:id="189"/>
      <w:r w:rsidR="008B54D3">
        <w:t>.</w:t>
      </w:r>
      <w:r w:rsidR="00324B27">
        <w:t xml:space="preserve"> </w:t>
      </w:r>
      <w:r w:rsidR="008544AB">
        <w:t xml:space="preserve">  </w:t>
      </w:r>
      <w:r w:rsidR="00324B27">
        <w:t>The test was a continuous protocol that increased in intensity every two minutes until volitional exhaustion.</w:t>
      </w:r>
      <w:bookmarkEnd w:id="190"/>
      <w:bookmarkEnd w:id="191"/>
      <w:bookmarkEnd w:id="192"/>
      <w:bookmarkEnd w:id="193"/>
      <w:bookmarkEnd w:id="194"/>
    </w:p>
    <w:p w:rsidR="001F64F8" w:rsidRDefault="0050259F" w:rsidP="00A97842">
      <w:pPr>
        <w:spacing w:line="480" w:lineRule="auto"/>
        <w:ind w:firstLine="720"/>
        <w:outlineLvl w:val="0"/>
      </w:pPr>
      <w:bookmarkStart w:id="195" w:name="_Toc300055393"/>
      <w:bookmarkStart w:id="196" w:name="_Toc300154024"/>
      <w:r>
        <w:t>Subjects were fitted with a face mask to continuously measure oxygen consumption (VO</w:t>
      </w:r>
      <w:r w:rsidRPr="00B97B52">
        <w:rPr>
          <w:vertAlign w:val="subscript"/>
        </w:rPr>
        <w:t>2</w:t>
      </w:r>
      <w:r>
        <w:t>) and carbon dioxide production (VCO</w:t>
      </w:r>
      <w:r w:rsidRPr="00B97B52">
        <w:rPr>
          <w:vertAlign w:val="subscript"/>
        </w:rPr>
        <w:t>2</w:t>
      </w:r>
      <w:r>
        <w:t>) throughout the test using a metabolic system</w:t>
      </w:r>
      <w:r w:rsidR="00085997">
        <w:t xml:space="preserve"> </w:t>
      </w:r>
      <w:r>
        <w:t>[</w:t>
      </w:r>
      <w:r w:rsidRPr="00DC4205">
        <w:t>CardioCoachCO</w:t>
      </w:r>
      <w:r w:rsidRPr="00DC4205">
        <w:rPr>
          <w:vertAlign w:val="subscript"/>
        </w:rPr>
        <w:t>2</w:t>
      </w:r>
      <w:r w:rsidRPr="00DC4205">
        <w:t xml:space="preserve"> Model 9000, Korr Medical Technologies</w:t>
      </w:r>
      <w:r>
        <w:t xml:space="preserve"> (Salt Lake City, UT) or</w:t>
      </w:r>
      <w:r w:rsidRPr="00B97B52">
        <w:t xml:space="preserve"> </w:t>
      </w:r>
      <w:r>
        <w:t xml:space="preserve">the </w:t>
      </w:r>
      <w:r w:rsidRPr="00126334">
        <w:rPr>
          <w:rFonts w:eastAsia="Calibri"/>
        </w:rPr>
        <w:t>Oxycon Mobile portable metabolic system</w:t>
      </w:r>
      <w:r>
        <w:rPr>
          <w:rFonts w:eastAsia="Calibri"/>
        </w:rPr>
        <w:t xml:space="preserve"> </w:t>
      </w:r>
      <w:r w:rsidRPr="00126334">
        <w:rPr>
          <w:rFonts w:eastAsia="Calibri"/>
        </w:rPr>
        <w:t>(CareFusion, Yorba Linda, CA)</w:t>
      </w:r>
      <w:r>
        <w:rPr>
          <w:rFonts w:eastAsia="Calibri"/>
        </w:rPr>
        <w:t>]</w:t>
      </w:r>
      <w:r w:rsidRPr="00126334">
        <w:rPr>
          <w:rFonts w:eastAsia="Calibri"/>
        </w:rPr>
        <w:t xml:space="preserve">.  </w:t>
      </w:r>
      <w:r>
        <w:t xml:space="preserve"> Peak oxygen</w:t>
      </w:r>
      <w:bookmarkEnd w:id="195"/>
      <w:bookmarkEnd w:id="196"/>
    </w:p>
    <w:tbl>
      <w:tblPr>
        <w:tblW w:w="7720" w:type="dxa"/>
        <w:jc w:val="center"/>
        <w:tblLook w:val="04A0"/>
      </w:tblPr>
      <w:tblGrid>
        <w:gridCol w:w="1540"/>
        <w:gridCol w:w="1540"/>
        <w:gridCol w:w="1420"/>
        <w:gridCol w:w="1540"/>
        <w:gridCol w:w="1680"/>
      </w:tblGrid>
      <w:tr w:rsidR="00BB427F" w:rsidRPr="00BB427F" w:rsidTr="00BB427F">
        <w:trPr>
          <w:trHeight w:val="330"/>
          <w:jc w:val="center"/>
        </w:trPr>
        <w:tc>
          <w:tcPr>
            <w:tcW w:w="7720" w:type="dxa"/>
            <w:gridSpan w:val="5"/>
            <w:tcBorders>
              <w:top w:val="nil"/>
              <w:left w:val="nil"/>
              <w:bottom w:val="single" w:sz="8" w:space="0" w:color="auto"/>
              <w:right w:val="nil"/>
            </w:tcBorders>
            <w:shd w:val="clear" w:color="auto" w:fill="auto"/>
            <w:noWrap/>
            <w:vAlign w:val="bottom"/>
            <w:hideMark/>
          </w:tcPr>
          <w:p w:rsidR="00BB427F" w:rsidRPr="00086FFF" w:rsidRDefault="00EC51B3" w:rsidP="00BB427F">
            <w:pPr>
              <w:rPr>
                <w:rFonts w:eastAsia="Times New Roman"/>
                <w:b/>
                <w:bCs/>
                <w:color w:val="000000"/>
              </w:rPr>
            </w:pPr>
            <w:bookmarkStart w:id="197" w:name="_Toc300059059"/>
            <w:r>
              <w:rPr>
                <w:b/>
              </w:rPr>
              <w:t>T</w:t>
            </w:r>
            <w:r w:rsidR="00086FFF" w:rsidRPr="00086FFF">
              <w:rPr>
                <w:b/>
              </w:rPr>
              <w:t xml:space="preserve">able </w:t>
            </w:r>
            <w:r w:rsidR="009F5112" w:rsidRPr="00086FFF">
              <w:rPr>
                <w:b/>
              </w:rPr>
              <w:fldChar w:fldCharType="begin"/>
            </w:r>
            <w:r w:rsidR="00086FFF" w:rsidRPr="00086FFF">
              <w:rPr>
                <w:b/>
              </w:rPr>
              <w:instrText xml:space="preserve"> SEQ Table \* ARABIC </w:instrText>
            </w:r>
            <w:r w:rsidR="009F5112" w:rsidRPr="00086FFF">
              <w:rPr>
                <w:b/>
              </w:rPr>
              <w:fldChar w:fldCharType="separate"/>
            </w:r>
            <w:r w:rsidR="007E02B3">
              <w:rPr>
                <w:b/>
                <w:noProof/>
              </w:rPr>
              <w:t>1</w:t>
            </w:r>
            <w:r w:rsidR="009F5112" w:rsidRPr="00086FFF">
              <w:rPr>
                <w:b/>
              </w:rPr>
              <w:fldChar w:fldCharType="end"/>
            </w:r>
            <w:r w:rsidR="001A56C5">
              <w:rPr>
                <w:b/>
              </w:rPr>
              <w:t>:</w:t>
            </w:r>
            <w:r w:rsidR="00086FFF" w:rsidRPr="00086FFF">
              <w:rPr>
                <w:b/>
              </w:rPr>
              <w:t xml:space="preserve"> </w:t>
            </w:r>
            <w:r w:rsidR="00BB427F" w:rsidRPr="00086FFF">
              <w:rPr>
                <w:rFonts w:eastAsia="Times New Roman"/>
                <w:b/>
                <w:bCs/>
                <w:color w:val="000000"/>
              </w:rPr>
              <w:t>McMaster Protocol</w:t>
            </w:r>
            <w:bookmarkEnd w:id="197"/>
          </w:p>
        </w:tc>
      </w:tr>
      <w:tr w:rsidR="00BB427F" w:rsidRPr="00BB427F" w:rsidTr="00BB427F">
        <w:trPr>
          <w:trHeight w:val="645"/>
          <w:jc w:val="center"/>
        </w:trPr>
        <w:tc>
          <w:tcPr>
            <w:tcW w:w="1540" w:type="dxa"/>
            <w:tcBorders>
              <w:top w:val="nil"/>
              <w:left w:val="nil"/>
              <w:bottom w:val="single" w:sz="8" w:space="0" w:color="auto"/>
              <w:right w:val="nil"/>
            </w:tcBorders>
            <w:shd w:val="clear" w:color="auto" w:fill="auto"/>
            <w:vAlign w:val="center"/>
            <w:hideMark/>
          </w:tcPr>
          <w:p w:rsidR="00BB427F" w:rsidRPr="00BB427F" w:rsidRDefault="00BB427F" w:rsidP="00BB427F">
            <w:pPr>
              <w:jc w:val="center"/>
              <w:rPr>
                <w:rFonts w:eastAsia="Times New Roman"/>
                <w:b/>
                <w:bCs/>
                <w:color w:val="000000"/>
              </w:rPr>
            </w:pPr>
            <w:r w:rsidRPr="00BB427F">
              <w:rPr>
                <w:rFonts w:eastAsia="Times New Roman"/>
                <w:b/>
                <w:bCs/>
                <w:color w:val="000000"/>
              </w:rPr>
              <w:t>Rate (RPM)</w:t>
            </w:r>
          </w:p>
        </w:tc>
        <w:tc>
          <w:tcPr>
            <w:tcW w:w="1540" w:type="dxa"/>
            <w:tcBorders>
              <w:top w:val="nil"/>
              <w:left w:val="nil"/>
              <w:bottom w:val="single" w:sz="8" w:space="0" w:color="auto"/>
              <w:right w:val="nil"/>
            </w:tcBorders>
            <w:shd w:val="clear" w:color="auto" w:fill="auto"/>
            <w:vAlign w:val="center"/>
            <w:hideMark/>
          </w:tcPr>
          <w:p w:rsidR="00BB427F" w:rsidRPr="00BB427F" w:rsidRDefault="00BB427F" w:rsidP="00BB427F">
            <w:pPr>
              <w:jc w:val="center"/>
              <w:rPr>
                <w:rFonts w:eastAsia="Times New Roman"/>
                <w:b/>
                <w:bCs/>
                <w:color w:val="000000"/>
              </w:rPr>
            </w:pPr>
            <w:r w:rsidRPr="00BB427F">
              <w:rPr>
                <w:rFonts w:eastAsia="Times New Roman"/>
                <w:b/>
                <w:bCs/>
                <w:color w:val="000000"/>
              </w:rPr>
              <w:t xml:space="preserve">Height (cm) </w:t>
            </w:r>
          </w:p>
        </w:tc>
        <w:tc>
          <w:tcPr>
            <w:tcW w:w="1420" w:type="dxa"/>
            <w:tcBorders>
              <w:top w:val="nil"/>
              <w:left w:val="nil"/>
              <w:bottom w:val="single" w:sz="8" w:space="0" w:color="auto"/>
              <w:right w:val="nil"/>
            </w:tcBorders>
            <w:shd w:val="clear" w:color="auto" w:fill="auto"/>
            <w:vAlign w:val="center"/>
            <w:hideMark/>
          </w:tcPr>
          <w:p w:rsidR="00BB427F" w:rsidRPr="00BB427F" w:rsidRDefault="00BB427F" w:rsidP="00BB427F">
            <w:pPr>
              <w:jc w:val="center"/>
              <w:rPr>
                <w:rFonts w:eastAsia="Times New Roman"/>
                <w:b/>
                <w:bCs/>
                <w:color w:val="000000"/>
              </w:rPr>
            </w:pPr>
            <w:r w:rsidRPr="00BB427F">
              <w:rPr>
                <w:rFonts w:eastAsia="Times New Roman"/>
                <w:b/>
                <w:bCs/>
                <w:color w:val="000000"/>
              </w:rPr>
              <w:t>Initial Load Watts (W)</w:t>
            </w:r>
          </w:p>
        </w:tc>
        <w:tc>
          <w:tcPr>
            <w:tcW w:w="1540" w:type="dxa"/>
            <w:tcBorders>
              <w:top w:val="nil"/>
              <w:left w:val="nil"/>
              <w:bottom w:val="single" w:sz="8" w:space="0" w:color="auto"/>
              <w:right w:val="nil"/>
            </w:tcBorders>
            <w:shd w:val="clear" w:color="auto" w:fill="auto"/>
            <w:vAlign w:val="center"/>
            <w:hideMark/>
          </w:tcPr>
          <w:p w:rsidR="00BB427F" w:rsidRPr="00BB427F" w:rsidRDefault="00BB427F" w:rsidP="00BB427F">
            <w:pPr>
              <w:jc w:val="center"/>
              <w:rPr>
                <w:rFonts w:eastAsia="Times New Roman"/>
                <w:b/>
                <w:bCs/>
                <w:color w:val="000000"/>
              </w:rPr>
            </w:pPr>
            <w:r w:rsidRPr="00BB427F">
              <w:rPr>
                <w:rFonts w:eastAsia="Times New Roman"/>
                <w:b/>
                <w:bCs/>
                <w:color w:val="000000"/>
              </w:rPr>
              <w:t>Increment Watts (W)</w:t>
            </w:r>
          </w:p>
        </w:tc>
        <w:tc>
          <w:tcPr>
            <w:tcW w:w="1680" w:type="dxa"/>
            <w:tcBorders>
              <w:top w:val="nil"/>
              <w:left w:val="nil"/>
              <w:bottom w:val="single" w:sz="8" w:space="0" w:color="auto"/>
              <w:right w:val="nil"/>
            </w:tcBorders>
            <w:shd w:val="clear" w:color="auto" w:fill="auto"/>
            <w:vAlign w:val="center"/>
            <w:hideMark/>
          </w:tcPr>
          <w:p w:rsidR="00BB427F" w:rsidRPr="00BB427F" w:rsidRDefault="00BB427F" w:rsidP="00BB427F">
            <w:pPr>
              <w:jc w:val="center"/>
              <w:rPr>
                <w:rFonts w:eastAsia="Times New Roman"/>
                <w:b/>
                <w:bCs/>
                <w:color w:val="000000"/>
              </w:rPr>
            </w:pPr>
            <w:r w:rsidRPr="00BB427F">
              <w:rPr>
                <w:rFonts w:eastAsia="Times New Roman"/>
                <w:b/>
                <w:bCs/>
                <w:color w:val="000000"/>
              </w:rPr>
              <w:t xml:space="preserve">Stage Duration Minutes (min) </w:t>
            </w:r>
          </w:p>
        </w:tc>
      </w:tr>
      <w:tr w:rsidR="00BB427F" w:rsidRPr="00BB427F" w:rsidTr="00BB427F">
        <w:trPr>
          <w:trHeight w:val="600"/>
          <w:jc w:val="center"/>
        </w:trPr>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50</w:t>
            </w:r>
          </w:p>
        </w:tc>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 xml:space="preserve">&lt;120 </w:t>
            </w:r>
          </w:p>
        </w:tc>
        <w:tc>
          <w:tcPr>
            <w:tcW w:w="142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12.5</w:t>
            </w:r>
          </w:p>
        </w:tc>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12.5</w:t>
            </w:r>
          </w:p>
        </w:tc>
        <w:tc>
          <w:tcPr>
            <w:tcW w:w="168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w:t>
            </w:r>
          </w:p>
        </w:tc>
      </w:tr>
      <w:tr w:rsidR="00BB427F" w:rsidRPr="00BB427F" w:rsidTr="00BB427F">
        <w:trPr>
          <w:trHeight w:val="600"/>
          <w:jc w:val="center"/>
        </w:trPr>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50</w:t>
            </w:r>
          </w:p>
        </w:tc>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 xml:space="preserve">120-140 </w:t>
            </w:r>
          </w:p>
        </w:tc>
        <w:tc>
          <w:tcPr>
            <w:tcW w:w="142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12.5</w:t>
            </w:r>
          </w:p>
        </w:tc>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12.5</w:t>
            </w:r>
          </w:p>
        </w:tc>
        <w:tc>
          <w:tcPr>
            <w:tcW w:w="168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w:t>
            </w:r>
          </w:p>
        </w:tc>
      </w:tr>
      <w:tr w:rsidR="00BB427F" w:rsidRPr="00BB427F" w:rsidTr="00BB427F">
        <w:trPr>
          <w:trHeight w:val="600"/>
          <w:jc w:val="center"/>
        </w:trPr>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50</w:t>
            </w:r>
          </w:p>
        </w:tc>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140-160</w:t>
            </w:r>
          </w:p>
        </w:tc>
        <w:tc>
          <w:tcPr>
            <w:tcW w:w="142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25</w:t>
            </w:r>
          </w:p>
        </w:tc>
        <w:tc>
          <w:tcPr>
            <w:tcW w:w="154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25</w:t>
            </w:r>
          </w:p>
        </w:tc>
        <w:tc>
          <w:tcPr>
            <w:tcW w:w="1680" w:type="dxa"/>
            <w:tcBorders>
              <w:top w:val="nil"/>
              <w:left w:val="nil"/>
              <w:bottom w:val="nil"/>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w:t>
            </w:r>
          </w:p>
        </w:tc>
      </w:tr>
      <w:tr w:rsidR="00BB427F" w:rsidRPr="00BB427F" w:rsidTr="00BB427F">
        <w:trPr>
          <w:trHeight w:val="645"/>
          <w:jc w:val="center"/>
        </w:trPr>
        <w:tc>
          <w:tcPr>
            <w:tcW w:w="1540" w:type="dxa"/>
            <w:tcBorders>
              <w:top w:val="nil"/>
              <w:left w:val="nil"/>
              <w:bottom w:val="single" w:sz="12" w:space="0" w:color="auto"/>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50</w:t>
            </w:r>
          </w:p>
        </w:tc>
        <w:tc>
          <w:tcPr>
            <w:tcW w:w="1540" w:type="dxa"/>
            <w:tcBorders>
              <w:top w:val="nil"/>
              <w:left w:val="nil"/>
              <w:bottom w:val="single" w:sz="12" w:space="0" w:color="auto"/>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 xml:space="preserve">&gt;160 </w:t>
            </w:r>
          </w:p>
        </w:tc>
        <w:tc>
          <w:tcPr>
            <w:tcW w:w="1420" w:type="dxa"/>
            <w:tcBorders>
              <w:top w:val="nil"/>
              <w:left w:val="nil"/>
              <w:bottom w:val="single" w:sz="12" w:space="0" w:color="auto"/>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25</w:t>
            </w:r>
          </w:p>
        </w:tc>
        <w:tc>
          <w:tcPr>
            <w:tcW w:w="1540" w:type="dxa"/>
            <w:tcBorders>
              <w:top w:val="nil"/>
              <w:left w:val="nil"/>
              <w:bottom w:val="single" w:sz="12" w:space="0" w:color="auto"/>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50.0 (males)    25.0 (females)</w:t>
            </w:r>
          </w:p>
        </w:tc>
        <w:tc>
          <w:tcPr>
            <w:tcW w:w="1680" w:type="dxa"/>
            <w:tcBorders>
              <w:top w:val="nil"/>
              <w:left w:val="nil"/>
              <w:bottom w:val="single" w:sz="12" w:space="0" w:color="auto"/>
              <w:right w:val="nil"/>
            </w:tcBorders>
            <w:shd w:val="clear" w:color="auto" w:fill="auto"/>
            <w:vAlign w:val="center"/>
            <w:hideMark/>
          </w:tcPr>
          <w:p w:rsidR="00BB427F" w:rsidRPr="00BB427F" w:rsidRDefault="00BB427F" w:rsidP="00BB427F">
            <w:pPr>
              <w:jc w:val="center"/>
              <w:rPr>
                <w:rFonts w:eastAsia="Times New Roman"/>
                <w:color w:val="000000"/>
              </w:rPr>
            </w:pPr>
            <w:r w:rsidRPr="00BB427F">
              <w:rPr>
                <w:rFonts w:eastAsia="Times New Roman"/>
                <w:color w:val="000000"/>
              </w:rPr>
              <w:t>2</w:t>
            </w:r>
          </w:p>
        </w:tc>
      </w:tr>
    </w:tbl>
    <w:p w:rsidR="00BB427F" w:rsidRDefault="00BB427F" w:rsidP="00BB427F">
      <w:pPr>
        <w:spacing w:line="480" w:lineRule="auto"/>
        <w:outlineLvl w:val="0"/>
      </w:pPr>
    </w:p>
    <w:p w:rsidR="00A97842" w:rsidRPr="001563A7" w:rsidRDefault="0065410B" w:rsidP="0050259F">
      <w:pPr>
        <w:spacing w:line="480" w:lineRule="auto"/>
        <w:outlineLvl w:val="0"/>
      </w:pPr>
      <w:r w:rsidRPr="00DC4205">
        <w:lastRenderedPageBreak/>
        <w:t xml:space="preserve"> </w:t>
      </w:r>
      <w:bookmarkStart w:id="198" w:name="_Toc295837897"/>
      <w:bookmarkStart w:id="199" w:name="_Toc295846169"/>
      <w:bookmarkStart w:id="200" w:name="_Toc295846242"/>
      <w:bookmarkStart w:id="201" w:name="_Toc295983459"/>
      <w:bookmarkStart w:id="202" w:name="_Toc296523697"/>
      <w:bookmarkStart w:id="203" w:name="_Toc296523892"/>
      <w:bookmarkStart w:id="204" w:name="_Toc300055394"/>
      <w:bookmarkStart w:id="205" w:name="_Toc300154025"/>
      <w:r w:rsidR="00935EE7">
        <w:t>uptake (VO</w:t>
      </w:r>
      <w:r w:rsidR="00935EE7" w:rsidRPr="00935EE7">
        <w:rPr>
          <w:vertAlign w:val="subscript"/>
        </w:rPr>
        <w:t>2peak</w:t>
      </w:r>
      <w:r w:rsidR="00935EE7">
        <w:t xml:space="preserve">) was determined as the highest value obtained during the last stage of the test. </w:t>
      </w:r>
      <w:r w:rsidR="00B97B52">
        <w:t xml:space="preserve">Calibration of the metabolic equipment was completed prior to each test.  Telemetry was used to continuously monitor heart rate during the test </w:t>
      </w:r>
      <w:r w:rsidR="00B97B52" w:rsidRPr="00126334">
        <w:rPr>
          <w:rFonts w:eastAsia="Calibri"/>
        </w:rPr>
        <w:t xml:space="preserve">(Polar, Lake Success, NY).  </w:t>
      </w:r>
      <w:r w:rsidR="00B97B52">
        <w:t xml:space="preserve">During the </w:t>
      </w:r>
      <w:r w:rsidR="00BC47A9">
        <w:t>last 15 seconds of each exercise stage, the subject was asked to point out their rating of perceive</w:t>
      </w:r>
      <w:r w:rsidR="001563A7">
        <w:t>d</w:t>
      </w:r>
      <w:r w:rsidR="00BC47A9">
        <w:t xml:space="preserve"> exertion (RPE</w:t>
      </w:r>
      <w:r w:rsidR="003B1797">
        <w:t>) on the OMNI Scale</w:t>
      </w:r>
      <w:r w:rsidR="009F5112">
        <w:fldChar w:fldCharType="begin">
          <w:fldData xml:space="preserve">PEVuZE5vdGU+PENpdGU+PEF1dGhvcj5Sb2JlcnRzb248L0F1dGhvcj48WWVhcj4yMDAwPC9ZZWFy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</w:fldData>
        </w:fldChar>
      </w:r>
      <w:r w:rsidR="00F3649A">
        <w:instrText xml:space="preserve"> ADDIN EN.CITE </w:instrText>
      </w:r>
      <w:r w:rsidR="009F5112">
        <w:fldChar w:fldCharType="begin">
          <w:fldData xml:space="preserve">PEVuZE5vdGU+PENpdGU+PEF1dGhvcj5Sb2JlcnRzb248L0F1dGhvcj48WWVhcj4yMDAwPC9ZZWFy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</w:fldData>
        </w:fldChar>
      </w:r>
      <w:r w:rsidR="00F3649A">
        <w:instrText xml:space="preserve"> ADDIN EN.CITE.DATA </w:instrText>
      </w:r>
      <w:r w:rsidR="009F5112">
        <w:fldChar w:fldCharType="end"/>
      </w:r>
      <w:r w:rsidR="009F5112">
        <w:fldChar w:fldCharType="separate"/>
      </w:r>
      <w:r w:rsidR="0042488A" w:rsidRPr="0042488A">
        <w:rPr>
          <w:noProof/>
          <w:vertAlign w:val="superscript"/>
        </w:rPr>
        <w:t>96</w:t>
      </w:r>
      <w:r w:rsidR="009F5112">
        <w:fldChar w:fldCharType="end"/>
      </w:r>
      <w:r w:rsidR="00935EE7">
        <w:t xml:space="preserve"> (Appendix C)</w:t>
      </w:r>
      <w:r w:rsidR="00BC47A9">
        <w:t>.  The RPE scale ra</w:t>
      </w:r>
      <w:r w:rsidR="001563A7">
        <w:t>n</w:t>
      </w:r>
      <w:r w:rsidR="00BC47A9">
        <w:t>ges from 0 – 10 and includes pictures in order to better assess how hard the subject</w:t>
      </w:r>
      <w:r w:rsidR="00D97D19">
        <w:t>s</w:t>
      </w:r>
      <w:r w:rsidR="00BC47A9">
        <w:t xml:space="preserve"> feel they are working during the stage. </w:t>
      </w:r>
      <w:r w:rsidR="00E7238A">
        <w:t xml:space="preserve"> </w:t>
      </w:r>
      <w:r w:rsidR="001563A7">
        <w:t>Subject</w:t>
      </w:r>
      <w:r w:rsidR="0063067E">
        <w:t>s</w:t>
      </w:r>
      <w:r w:rsidR="001563A7">
        <w:t>’</w:t>
      </w:r>
      <w:r w:rsidR="008B586F">
        <w:t xml:space="preserve"> HR</w:t>
      </w:r>
      <w:r w:rsidR="008B586F" w:rsidRPr="00F73F1F">
        <w:rPr>
          <w:vertAlign w:val="subscript"/>
        </w:rPr>
        <w:t>peak</w:t>
      </w:r>
      <w:r w:rsidR="008B586F">
        <w:t>, RER</w:t>
      </w:r>
      <w:r w:rsidR="008B586F" w:rsidRPr="00DF0951">
        <w:rPr>
          <w:vertAlign w:val="subscript"/>
        </w:rPr>
        <w:t>peak</w:t>
      </w:r>
      <w:r w:rsidR="008B586F">
        <w:t xml:space="preserve">, RPE, test time were measured, and peak MET level was calculated from the values obtained during the cycle test. </w:t>
      </w:r>
      <w:r w:rsidR="00E7238A">
        <w:t xml:space="preserve">The test was stopped when subjects could no longer maintain the pedal cadence, or requested to stop.  Subjects were then asked to </w:t>
      </w:r>
      <w:r w:rsidR="00935EE7">
        <w:t xml:space="preserve">cool down </w:t>
      </w:r>
      <w:r w:rsidR="00E7238A">
        <w:t>for at least five minutes a</w:t>
      </w:r>
      <w:r w:rsidR="00F616CD">
        <w:t>t a self-selected pace.</w:t>
      </w:r>
      <w:bookmarkEnd w:id="198"/>
      <w:bookmarkEnd w:id="199"/>
      <w:bookmarkEnd w:id="200"/>
      <w:bookmarkEnd w:id="201"/>
      <w:bookmarkEnd w:id="202"/>
      <w:bookmarkEnd w:id="203"/>
      <w:r w:rsidR="00F616CD">
        <w:t xml:space="preserve"> </w:t>
      </w:r>
      <w:r w:rsidR="00E7238A">
        <w:t xml:space="preserve"> </w:t>
      </w:r>
      <w:r w:rsidR="001563A7">
        <w:t>The subjects’ VO</w:t>
      </w:r>
      <w:r w:rsidR="001563A7" w:rsidRPr="001563A7">
        <w:rPr>
          <w:vertAlign w:val="subscript"/>
        </w:rPr>
        <w:t>2peak</w:t>
      </w:r>
      <w:r w:rsidR="001563A7">
        <w:t xml:space="preserve"> was determined as the highest value attained during the last 30 seconds of the final stage.</w:t>
      </w:r>
      <w:bookmarkEnd w:id="204"/>
      <w:bookmarkEnd w:id="205"/>
      <w:r w:rsidR="001563A7">
        <w:t xml:space="preserve"> </w:t>
      </w:r>
    </w:p>
    <w:p w:rsidR="00EB4074" w:rsidRDefault="00BC47A9" w:rsidP="00376C6E">
      <w:pPr>
        <w:pStyle w:val="Heading4"/>
        <w:rPr>
          <w:rFonts w:ascii="Times New Roman" w:hAnsi="Times New Roman" w:cs="Times New Roman"/>
          <w:b w:val="0"/>
          <w:color w:val="auto"/>
        </w:rPr>
      </w:pPr>
      <w:r w:rsidRPr="00376C6E">
        <w:rPr>
          <w:rFonts w:ascii="Arial" w:hAnsi="Arial" w:cs="Arial"/>
          <w:sz w:val="20"/>
          <w:szCs w:val="20"/>
        </w:rPr>
        <w:t xml:space="preserve"> </w:t>
      </w:r>
      <w:bookmarkStart w:id="206" w:name="_Toc300154026"/>
      <w:r w:rsidR="000C0CDC" w:rsidRPr="00376C6E">
        <w:rPr>
          <w:rFonts w:ascii="Times New Roman" w:hAnsi="Times New Roman" w:cs="Times New Roman"/>
          <w:b w:val="0"/>
          <w:color w:val="auto"/>
        </w:rPr>
        <w:t>Ph</w:t>
      </w:r>
      <w:r w:rsidR="00E67388" w:rsidRPr="00376C6E">
        <w:rPr>
          <w:rFonts w:ascii="Times New Roman" w:hAnsi="Times New Roman" w:cs="Times New Roman"/>
          <w:b w:val="0"/>
          <w:color w:val="auto"/>
        </w:rPr>
        <w:t>ysic</w:t>
      </w:r>
      <w:r w:rsidR="00BB427F" w:rsidRPr="00376C6E">
        <w:rPr>
          <w:rFonts w:ascii="Times New Roman" w:hAnsi="Times New Roman" w:cs="Times New Roman"/>
          <w:b w:val="0"/>
          <w:color w:val="auto"/>
        </w:rPr>
        <w:t>al Activity Assessment</w:t>
      </w:r>
      <w:bookmarkEnd w:id="206"/>
    </w:p>
    <w:p w:rsidR="00E62A20" w:rsidRDefault="00E62A20" w:rsidP="00565085">
      <w:pPr>
        <w:spacing w:line="480" w:lineRule="auto"/>
        <w:outlineLvl w:val="0"/>
        <w:rPr>
          <w:b/>
        </w:rPr>
      </w:pPr>
    </w:p>
    <w:p w:rsidR="00A97842" w:rsidRDefault="00565085" w:rsidP="00565085">
      <w:pPr>
        <w:spacing w:line="480" w:lineRule="auto"/>
        <w:outlineLvl w:val="0"/>
      </w:pPr>
      <w:r>
        <w:rPr>
          <w:b/>
        </w:rPr>
        <w:t xml:space="preserve"> </w:t>
      </w:r>
      <w:r w:rsidR="00BB427F">
        <w:rPr>
          <w:b/>
        </w:rPr>
        <w:tab/>
      </w:r>
      <w:bookmarkStart w:id="207" w:name="_Toc295837899"/>
      <w:bookmarkStart w:id="208" w:name="_Toc295846171"/>
      <w:bookmarkStart w:id="209" w:name="_Toc295846244"/>
      <w:bookmarkStart w:id="210" w:name="_Toc295983461"/>
      <w:bookmarkStart w:id="211" w:name="_Toc296523699"/>
      <w:bookmarkStart w:id="212" w:name="_Toc296523894"/>
      <w:bookmarkStart w:id="213" w:name="_Toc300055396"/>
      <w:bookmarkStart w:id="214" w:name="_Toc300154027"/>
      <w:r w:rsidR="00E67388">
        <w:t xml:space="preserve">The Actigraph </w:t>
      </w:r>
      <w:r w:rsidR="00E67388" w:rsidRPr="00E67388">
        <w:t xml:space="preserve">GT3X (Pensacola, FL) </w:t>
      </w:r>
      <w:r w:rsidR="00E67388">
        <w:t xml:space="preserve">was </w:t>
      </w:r>
      <w:r w:rsidR="00E67388" w:rsidRPr="00E67388">
        <w:t>used to assess</w:t>
      </w:r>
      <w:r w:rsidR="00935EE7">
        <w:t xml:space="preserve"> each</w:t>
      </w:r>
      <w:r w:rsidR="00857D08">
        <w:t xml:space="preserve"> subject’s</w:t>
      </w:r>
      <w:r w:rsidR="00E67388" w:rsidRPr="00E67388">
        <w:t xml:space="preserve"> habitual physical activity.  </w:t>
      </w:r>
      <w:r w:rsidR="00E67388">
        <w:t xml:space="preserve">The monitor </w:t>
      </w:r>
      <w:r w:rsidR="00E67388" w:rsidRPr="00E67388">
        <w:t xml:space="preserve">is </w:t>
      </w:r>
      <w:r w:rsidR="00081A8E">
        <w:t>tri-axial</w:t>
      </w:r>
      <w:r w:rsidR="00935EE7">
        <w:t xml:space="preserve"> and was set to 15 second e</w:t>
      </w:r>
      <w:r w:rsidR="00857D08">
        <w:t>poch</w:t>
      </w:r>
      <w:r w:rsidR="00935EE7">
        <w:t xml:space="preserve">s </w:t>
      </w:r>
      <w:r w:rsidR="00857D08">
        <w:t>in order to capture</w:t>
      </w:r>
      <w:r w:rsidR="001563A7">
        <w:t xml:space="preserve"> the</w:t>
      </w:r>
      <w:r w:rsidR="00857D08">
        <w:t xml:space="preserve"> subject’s activity as accurately as possible.</w:t>
      </w:r>
      <w:r w:rsidR="00167C1C">
        <w:t xml:space="preserve"> </w:t>
      </w:r>
      <w:r w:rsidR="00376C6E">
        <w:t xml:space="preserve"> The cutpoints used have been validated in this population by Evenson et al.</w:t>
      </w:r>
      <w:r w:rsidR="009F5112">
        <w:fldChar w:fldCharType="begin"/>
      </w:r>
      <w:r w:rsidR="00F3649A">
        <w:instrText xml:space="preserve"> ADDIN EN.CITE &lt;EndNote&gt;&lt;Cite&gt;&lt;Author&gt;Evenson&lt;/Author&gt;&lt;Year&gt;2008&lt;/Year&gt;&lt;RecNum&gt;695&lt;/RecNum&gt;&lt;record&gt;&lt;rec-number&gt;695&lt;/rec-number&gt;&lt;foreign-keys&gt;&lt;key app="EN" db-id="rt995t2e92ps5ievffzpdtz6zzdszepdre2a"&gt;695&lt;/key&gt;&lt;/foreign-keys&gt;&lt;ref-type name="Journal Article"&gt;17&lt;/ref-type&gt;&lt;contributors&gt;&lt;authors&gt;&lt;author&gt;Evenson, K. R.&lt;/author&gt;&lt;author&gt;Catellier, D. J.&lt;/author&gt;&lt;author&gt;Gill, K.&lt;/author&gt;&lt;author&gt;Ondrak, K. S.&lt;/author&gt;&lt;author&gt;McMurray, R. G.&lt;/author&gt;&lt;/authors&gt;&lt;/contributors&gt;&lt;auth-address&gt;Department of Epidemiology, Gillings School of Global Public Health, University of North Carolina at Chapel Hill, Chapel Hill 27514 USA. kelly_evenson@unc.edu&lt;/auth-address&gt;&lt;titles&gt;&lt;title&gt;Calibration of two objective measures of physical activity for children&lt;/title&gt;&lt;secondary-title&gt;J Sports Sci&lt;/secondary-title&gt;&lt;/titles&gt;&lt;periodical&gt;&lt;full-title&gt;J Sports Sci&lt;/full-title&gt;&lt;/periodical&gt;&lt;pages&gt;1557-65&lt;/pages&gt;&lt;volume&gt;26&lt;/volume&gt;&lt;number&gt;14&lt;/number&gt;&lt;edition&gt;2008/10/25&lt;/edition&gt;&lt;keywords&gt;&lt;keyword&gt;Actigraphy/*instrumentation&lt;/keyword&gt;&lt;keyword&gt;Calibration&lt;/keyword&gt;&lt;keyword&gt;Calorimetry, Indirect&lt;/keyword&gt;&lt;keyword&gt;Equipment Design&lt;/keyword&gt;&lt;keyword&gt;Exercise/*physiology&lt;/keyword&gt;&lt;keyword&gt;Exercise Test/*instrumentation&lt;/keyword&gt;&lt;keyword&gt;Female&lt;/keyword&gt;&lt;keyword&gt;Heart Rate&lt;/keyword&gt;&lt;keyword&gt;Humans&lt;/keyword&gt;&lt;keyword&gt;Male&lt;/keyword&gt;&lt;keyword&gt;Motor Activity/*physiology&lt;/keyword&gt;&lt;keyword&gt;Oxygen Consumption&lt;/keyword&gt;&lt;keyword&gt;Physical Fitness&lt;/keyword&gt;&lt;keyword&gt;ROC Curve&lt;/keyword&gt;&lt;keyword&gt;Sensitivity and Specificity&lt;/keyword&gt;&lt;/keywords&gt;&lt;dates&gt;&lt;year&gt;2008&lt;/year&gt;&lt;pub-dates&gt;&lt;date&gt;Dec&lt;/date&gt;&lt;/pub-dates&gt;&lt;/dates&gt;&lt;isbn&gt;1466-447X (Electronic)&amp;#xD;0264-0414 (Linking)&lt;/isbn&gt;&lt;accession-num&gt;18949660&lt;/accession-num&gt;&lt;urls&gt;&lt;related-urls&gt;&lt;url&gt;http://www.ncbi.nlm.nih.gov/entrez/query.fcgi?cmd=Retrieve&amp;amp;db=PubMed&amp;amp;dopt=Citation&amp;amp;list_uids=18949660&lt;/url&gt;&lt;/related-urls&gt;&lt;/urls&gt;&lt;electronic-resource-num&gt;904797576 [pii]&amp;#xD;10.1080/02640410802334196&lt;/electronic-resource-num&gt;&lt;language&gt;eng&lt;/language&gt;&lt;/record&gt;&lt;/Cite&gt;&lt;/EndNote&gt;</w:instrText>
      </w:r>
      <w:r w:rsidR="009F5112">
        <w:fldChar w:fldCharType="separate"/>
      </w:r>
      <w:r w:rsidR="00D36218" w:rsidRPr="00D36218">
        <w:rPr>
          <w:noProof/>
          <w:vertAlign w:val="superscript"/>
        </w:rPr>
        <w:t>43</w:t>
      </w:r>
      <w:r w:rsidR="009F5112">
        <w:fldChar w:fldCharType="end"/>
      </w:r>
      <w:r w:rsidR="00376C6E">
        <w:t xml:space="preserve"> </w:t>
      </w:r>
      <w:r w:rsidR="00167C1C">
        <w:t xml:space="preserve"> </w:t>
      </w:r>
      <w:r w:rsidR="00324DEC">
        <w:t xml:space="preserve">Cutpoints for each intensity were set at: sedentary (0-25 counts), light (26-573 counts), moderate (574-1002 counts), vigorous ( </w:t>
      </w:r>
      <w:r w:rsidR="00324DEC" w:rsidRPr="0009063F">
        <w:rPr>
          <w:u w:val="single"/>
        </w:rPr>
        <w:t>&gt;</w:t>
      </w:r>
      <w:r w:rsidR="00324DEC">
        <w:t xml:space="preserve"> 1003 counts). </w:t>
      </w:r>
      <w:r w:rsidR="00167C1C">
        <w:t>I</w:t>
      </w:r>
      <w:r w:rsidR="00167C1C" w:rsidRPr="00E67388">
        <w:t xml:space="preserve">t is recommended </w:t>
      </w:r>
      <w:r w:rsidR="00167C1C">
        <w:t xml:space="preserve">at least </w:t>
      </w:r>
      <w:r w:rsidR="008B586F">
        <w:t xml:space="preserve">three </w:t>
      </w:r>
      <w:r w:rsidR="00DC1749">
        <w:t>days of activity are</w:t>
      </w:r>
      <w:r w:rsidR="001563A7">
        <w:t xml:space="preserve"> monitored</w:t>
      </w:r>
      <w:r w:rsidR="00167C1C">
        <w:t xml:space="preserve"> to ensure </w:t>
      </w:r>
      <w:r w:rsidR="00376C6E">
        <w:t xml:space="preserve">a </w:t>
      </w:r>
      <w:r w:rsidR="00167C1C">
        <w:t>correct representation of the subject’s habitual activity</w:t>
      </w:r>
      <w:r w:rsidR="001563A7">
        <w:t>.</w:t>
      </w:r>
      <w:r w:rsidR="009F5112">
        <w:fldChar w:fldCharType="begin"/>
      </w:r>
      <w:r w:rsidR="00F3649A">
        <w:instrText xml:space="preserve"> ADDIN EN.CITE &lt;EndNote&gt;&lt;Cite&gt;&lt;Author&gt;Trost&lt;/Author&gt;&lt;Year&gt;2000&lt;/Year&gt;&lt;RecNum&gt;770&lt;/RecNum&gt;&lt;record&gt;&lt;rec-number&gt;770&lt;/rec-number&gt;&lt;foreign-keys&gt;&lt;key app="EN" db-id="rt995t2e92ps5ievffzpdtz6zzdszepdre2a"&gt;770&lt;/key&gt;&lt;/foreign-keys&gt;&lt;ref-type name="Journal Article"&gt;17&lt;/ref-type&gt;&lt;contributors&gt;&lt;authors&gt;&lt;author&gt;Trost, S. G.&lt;/author&gt;&lt;author&gt;Pate, R. R.&lt;/author&gt;&lt;author&gt;Freedson, P. S.&lt;/author&gt;&lt;author&gt;Sallis, J. F.&lt;/author&gt;&lt;author&gt;Taylor, W. C.&lt;/author&gt;&lt;/authors&gt;&lt;/contributors&gt;&lt;auth-address&gt;Department of Exercise, School of Public Health, University of South Carolina, Columbia 29208, USA. sgtrost@aol.com&lt;/auth-address&gt;&lt;titles&gt;&lt;title&gt;Using objective physical activity measures with youth: how many days of monitoring are needed?&lt;/title&gt;&lt;secondary-title&gt;Med Sci Sports Exerc&lt;/secondary-title&gt;&lt;/titles&gt;&lt;periodical&gt;&lt;full-title&gt;Med Sci Sports Exerc&lt;/full-title&gt;&lt;/periodical&gt;&lt;pages&gt;426-31&lt;/pages&gt;&lt;volume&gt;32&lt;/volume&gt;&lt;number&gt;2&lt;/number&gt;&lt;edition&gt;2000/02/29&lt;/edition&gt;&lt;keywords&gt;&lt;keyword&gt;*Acceleration&lt;/keyword&gt;&lt;keyword&gt;*Activities of Daily Living&lt;/keyword&gt;&lt;keyword&gt;Adolescent&lt;/keyword&gt;&lt;keyword&gt;Child&lt;/keyword&gt;&lt;keyword&gt;Female&lt;/keyword&gt;&lt;keyword&gt;Humans&lt;/keyword&gt;&lt;keyword&gt;Male&lt;/keyword&gt;&lt;keyword&gt;*Physical Fitness&lt;/keyword&gt;&lt;keyword&gt;Reproducibility of Results&lt;/keyword&gt;&lt;keyword&gt;Time Factors&lt;/keyword&gt;&lt;/keywords&gt;&lt;dates&gt;&lt;year&gt;2000&lt;/year&gt;&lt;pub-dates&gt;&lt;date&gt;Feb&lt;/date&gt;&lt;/pub-dates&gt;&lt;/dates&gt;&lt;isbn&gt;0195-9131 (Print)&amp;#xD;0195-9131 (Linking)&lt;/isbn&gt;&lt;accession-num&gt;10694127&lt;/accession-num&gt;&lt;urls&gt;&lt;related-urls&gt;&lt;url&gt;http://www.ncbi.nlm.nih.gov/entrez/query.fcgi?cmd=Retrieve&amp;amp;db=PubMed&amp;amp;dopt=Citation&amp;amp;list_uids=10694127&lt;/url&gt;&lt;/related-urls&gt;&lt;/urls&gt;&lt;language&gt;eng&lt;/language&gt;&lt;/record&gt;&lt;/Cite&gt;&lt;/EndNote&gt;</w:instrText>
      </w:r>
      <w:r w:rsidR="009F5112">
        <w:fldChar w:fldCharType="separate"/>
      </w:r>
      <w:r w:rsidR="00D36218" w:rsidRPr="00D36218">
        <w:rPr>
          <w:noProof/>
          <w:vertAlign w:val="superscript"/>
        </w:rPr>
        <w:t>42</w:t>
      </w:r>
      <w:r w:rsidR="009F5112">
        <w:fldChar w:fldCharType="end"/>
      </w:r>
      <w:r w:rsidR="00167C1C">
        <w:t xml:space="preserve"> T</w:t>
      </w:r>
      <w:r w:rsidR="00E67388" w:rsidRPr="00E67388">
        <w:t xml:space="preserve">he </w:t>
      </w:r>
      <w:r w:rsidR="000C0CDC">
        <w:t>Actigraph wa</w:t>
      </w:r>
      <w:r w:rsidR="00E67388" w:rsidRPr="00E67388">
        <w:t>s plac</w:t>
      </w:r>
      <w:r w:rsidR="008B586F">
        <w:t xml:space="preserve">ed </w:t>
      </w:r>
      <w:r w:rsidR="00E67388" w:rsidRPr="00E67388">
        <w:t xml:space="preserve">on an elastic belt around the waist and </w:t>
      </w:r>
      <w:r w:rsidR="000C0CDC">
        <w:t xml:space="preserve"> worn </w:t>
      </w:r>
      <w:r w:rsidR="00E67388" w:rsidRPr="00E67388">
        <w:t>over the right hip</w:t>
      </w:r>
      <w:r w:rsidR="001563A7">
        <w:t xml:space="preserve"> for seven days.  </w:t>
      </w:r>
      <w:r w:rsidR="000C0CDC">
        <w:t>After monitoring w</w:t>
      </w:r>
      <w:r w:rsidR="008B586F">
        <w:t xml:space="preserve">as </w:t>
      </w:r>
      <w:r w:rsidR="000C0CDC">
        <w:t xml:space="preserve">complete, the subject placed </w:t>
      </w:r>
      <w:r w:rsidR="001654FD">
        <w:t xml:space="preserve">the </w:t>
      </w:r>
      <w:r w:rsidR="001654FD" w:rsidRPr="00E67388">
        <w:t>Actigraph</w:t>
      </w:r>
      <w:r w:rsidR="00E67388" w:rsidRPr="00E67388">
        <w:t xml:space="preserve"> in a pre-paid, stamped and addressed </w:t>
      </w:r>
      <w:r w:rsidR="000C0CDC">
        <w:t>box and sent it back to the study investigator</w:t>
      </w:r>
      <w:r w:rsidR="00E67388" w:rsidRPr="00E67388">
        <w:t xml:space="preserve">.  </w:t>
      </w:r>
      <w:r w:rsidR="000C0CDC">
        <w:t xml:space="preserve">Actilife software was used to </w:t>
      </w:r>
      <w:r w:rsidR="001654FD">
        <w:t>download the</w:t>
      </w:r>
      <w:r w:rsidR="000C0CDC">
        <w:t xml:space="preserve"> da</w:t>
      </w:r>
      <w:r w:rsidR="00CC3725">
        <w:t xml:space="preserve">ta.  Data was then designated into four difference </w:t>
      </w:r>
      <w:r w:rsidR="000C0CDC">
        <w:lastRenderedPageBreak/>
        <w:t>intensity</w:t>
      </w:r>
      <w:r w:rsidR="00CC3725">
        <w:t xml:space="preserve"> categories (sedentary, light, moderate, and vigorous)</w:t>
      </w:r>
      <w:r w:rsidR="00E67388" w:rsidRPr="00E67388">
        <w:t xml:space="preserve"> using pre-determined activity count cut points and validated regression equations</w:t>
      </w:r>
      <w:r w:rsidR="005A2DFA">
        <w:t>.</w:t>
      </w:r>
      <w:r w:rsidR="009F5112">
        <w:fldChar w:fldCharType="begin"/>
      </w:r>
      <w:r w:rsidR="00F3649A">
        <w:instrText xml:space="preserve"> ADDIN EN.CITE &lt;EndNote&gt;&lt;Cite&gt;&lt;Author&gt;Evenson&lt;/Author&gt;&lt;Year&gt;2008&lt;/Year&gt;&lt;RecNum&gt;695&lt;/RecNum&gt;&lt;record&gt;&lt;rec-number&gt;695&lt;/rec-number&gt;&lt;foreign-keys&gt;&lt;key app="EN" db-id="rt995t2e92ps5ievffzpdtz6zzdszepdre2a"&gt;695&lt;/key&gt;&lt;/foreign-keys&gt;&lt;ref-type name="Journal Article"&gt;17&lt;/ref-type&gt;&lt;contributors&gt;&lt;authors&gt;&lt;author&gt;Evenson, K. R.&lt;/author&gt;&lt;author&gt;Catellier, D. J.&lt;/author&gt;&lt;author&gt;Gill, K.&lt;/author&gt;&lt;author&gt;Ondrak, K. S.&lt;/author&gt;&lt;author&gt;McMurray, R. G.&lt;/author&gt;&lt;/authors&gt;&lt;/contributors&gt;&lt;auth-address&gt;Department of Epidemiology, Gillings School of Global Public Health, University of North Carolina at Chapel Hill, Chapel Hill 27514 USA. kelly_evenson@unc.edu&lt;/auth-address&gt;&lt;titles&gt;&lt;title&gt;Calibration of two objective measures of physical activity for children&lt;/title&gt;&lt;secondary-title&gt;J Sports Sci&lt;/secondary-title&gt;&lt;/titles&gt;&lt;periodical&gt;&lt;full-title&gt;J Sports Sci&lt;/full-title&gt;&lt;/periodical&gt;&lt;pages&gt;1557-65&lt;/pages&gt;&lt;volume&gt;26&lt;/volume&gt;&lt;number&gt;14&lt;/number&gt;&lt;edition&gt;2008/10/25&lt;/edition&gt;&lt;keywords&gt;&lt;keyword&gt;Actigraphy/*instrumentation&lt;/keyword&gt;&lt;keyword&gt;Calibration&lt;/keyword&gt;&lt;keyword&gt;Calorimetry, Indirect&lt;/keyword&gt;&lt;keyword&gt;Equipment Design&lt;/keyword&gt;&lt;keyword&gt;Exercise/*physiology&lt;/keyword&gt;&lt;keyword&gt;Exercise Test/*instrumentation&lt;/keyword&gt;&lt;keyword&gt;Female&lt;/keyword&gt;&lt;keyword&gt;Heart Rate&lt;/keyword&gt;&lt;keyword&gt;Humans&lt;/keyword&gt;&lt;keyword&gt;Male&lt;/keyword&gt;&lt;keyword&gt;Motor Activity/*physiology&lt;/keyword&gt;&lt;keyword&gt;Oxygen Consumption&lt;/keyword&gt;&lt;keyword&gt;Physical Fitness&lt;/keyword&gt;&lt;keyword&gt;ROC Curve&lt;/keyword&gt;&lt;keyword&gt;Sensitivity and Specificity&lt;/keyword&gt;&lt;/keywords&gt;&lt;dates&gt;&lt;year&gt;2008&lt;/year&gt;&lt;pub-dates&gt;&lt;date&gt;Dec&lt;/date&gt;&lt;/pub-dates&gt;&lt;/dates&gt;&lt;isbn&gt;1466-447X (Electronic)&amp;#xD;0264-0414 (Linking)&lt;/isbn&gt;&lt;accession-num&gt;18949660&lt;/accession-num&gt;&lt;urls&gt;&lt;related-urls&gt;&lt;url&gt;http://www.ncbi.nlm.nih.gov/entrez/query.fcgi?cmd=Retrieve&amp;amp;db=PubMed&amp;amp;dopt=Citation&amp;amp;list_uids=18949660&lt;/url&gt;&lt;/related-urls&gt;&lt;/urls&gt;&lt;electronic-resource-num&gt;904797576 [pii]&amp;#xD;10.1080/02640410802334196&lt;/electronic-resource-num&gt;&lt;language&gt;eng&lt;/language&gt;&lt;/record&gt;&lt;/Cite&gt;&lt;/EndNote&gt;</w:instrText>
      </w:r>
      <w:r w:rsidR="009F5112">
        <w:fldChar w:fldCharType="separate"/>
      </w:r>
      <w:r w:rsidR="00D36218" w:rsidRPr="00D36218">
        <w:rPr>
          <w:noProof/>
          <w:vertAlign w:val="superscript"/>
        </w:rPr>
        <w:t>43</w:t>
      </w:r>
      <w:r w:rsidR="009F5112">
        <w:fldChar w:fldCharType="end"/>
      </w:r>
      <w:r w:rsidR="005A2DFA" w:rsidRPr="00E67388">
        <w:t xml:space="preserve"> </w:t>
      </w:r>
      <w:r w:rsidR="00935EE7">
        <w:t xml:space="preserve"> T</w:t>
      </w:r>
      <w:r w:rsidR="00DC604E">
        <w:t>he number of minutes</w:t>
      </w:r>
      <w:r w:rsidR="00935EE7">
        <w:t xml:space="preserve"> and percentage of time </w:t>
      </w:r>
      <w:r w:rsidR="00DC604E">
        <w:t xml:space="preserve">spent </w:t>
      </w:r>
      <w:r w:rsidR="00935EE7">
        <w:t>at each</w:t>
      </w:r>
      <w:r w:rsidR="00D97D19">
        <w:t xml:space="preserve"> </w:t>
      </w:r>
      <w:r w:rsidR="00DC604E">
        <w:t>intensity</w:t>
      </w:r>
      <w:r w:rsidR="00935EE7">
        <w:t xml:space="preserve"> was</w:t>
      </w:r>
      <w:r w:rsidR="00DC604E">
        <w:t xml:space="preserve"> then</w:t>
      </w:r>
      <w:r w:rsidR="00CC3725">
        <w:t xml:space="preserve"> calculated</w:t>
      </w:r>
      <w:bookmarkEnd w:id="207"/>
      <w:bookmarkEnd w:id="208"/>
      <w:bookmarkEnd w:id="209"/>
      <w:r w:rsidR="00935EE7">
        <w:t>.</w:t>
      </w:r>
      <w:bookmarkEnd w:id="210"/>
      <w:bookmarkEnd w:id="211"/>
      <w:bookmarkEnd w:id="212"/>
      <w:bookmarkEnd w:id="213"/>
      <w:bookmarkEnd w:id="214"/>
    </w:p>
    <w:p w:rsidR="00C613FF" w:rsidRPr="00324B27" w:rsidRDefault="00C613FF" w:rsidP="00C613FF">
      <w:pPr>
        <w:pStyle w:val="Heading4"/>
        <w:spacing w:before="0" w:line="480" w:lineRule="auto"/>
      </w:pPr>
      <w:bookmarkStart w:id="215" w:name="_Toc295846164"/>
      <w:bookmarkStart w:id="216" w:name="_Toc300154028"/>
      <w:r w:rsidRPr="00324B27">
        <w:rPr>
          <w:rFonts w:ascii="Times New Roman" w:hAnsi="Times New Roman" w:cs="Times New Roman"/>
          <w:b w:val="0"/>
          <w:color w:val="auto"/>
        </w:rPr>
        <w:t>DNA Sample</w:t>
      </w:r>
      <w:bookmarkEnd w:id="215"/>
      <w:bookmarkEnd w:id="216"/>
    </w:p>
    <w:p w:rsidR="001F64F8" w:rsidRDefault="00C613FF" w:rsidP="001F64F8">
      <w:pPr>
        <w:spacing w:line="480" w:lineRule="auto"/>
        <w:ind w:firstLine="720"/>
      </w:pPr>
      <w:r>
        <w:rPr>
          <w:b/>
        </w:rPr>
        <w:t xml:space="preserve"> </w:t>
      </w:r>
      <w:r w:rsidR="00DC1749">
        <w:t>Each s</w:t>
      </w:r>
      <w:r w:rsidRPr="00E472C1">
        <w:t>ubject’s DNA was obtained</w:t>
      </w:r>
      <w:r w:rsidR="001A7C0C">
        <w:t xml:space="preserve"> by the primary investigator</w:t>
      </w:r>
      <w:r w:rsidRPr="00E472C1">
        <w:t xml:space="preserve"> using buccal </w:t>
      </w:r>
      <w:r w:rsidR="008B586F">
        <w:t>brushes.</w:t>
      </w:r>
      <w:r w:rsidRPr="00E472C1">
        <w:t xml:space="preserve">  In order to maximize the yield of DNA from the brush, two samples were obtained. Before swabbing, each sub</w:t>
      </w:r>
      <w:r w:rsidR="00817CD2">
        <w:t>ject was instructed to rinse his/her</w:t>
      </w:r>
      <w:r w:rsidRPr="00E472C1">
        <w:t xml:space="preserve"> mouth thoroughly twice with water for 30 seconds each time.  DNA collection was done by firmly rolling the brush on the inside of each cheek for 20 seconds on each side.  The brush was then placed in a sterile area where it was set to dry for at least 15 minutes, and then placed into a -20</w:t>
      </w:r>
      <w:r w:rsidR="00DC1749">
        <w:rPr>
          <w:rFonts w:ascii="Lucida Sans Unicode" w:hAnsi="Lucida Sans Unicode" w:cs="Lucida Sans Unicode"/>
        </w:rPr>
        <w:t>⁰</w:t>
      </w:r>
      <w:r w:rsidR="00DC1749">
        <w:t>C</w:t>
      </w:r>
      <w:r w:rsidRPr="00E472C1">
        <w:t xml:space="preserve"> freezer for storage until analysis took place. </w:t>
      </w:r>
    </w:p>
    <w:p w:rsidR="00E67388" w:rsidRDefault="00C771E0" w:rsidP="001F64F8">
      <w:pPr>
        <w:spacing w:line="480" w:lineRule="auto"/>
      </w:pPr>
      <w:r w:rsidRPr="00EB4074">
        <w:t>DNA Extraction</w:t>
      </w:r>
      <w:r w:rsidR="00DA7B5B" w:rsidRPr="00EB4074">
        <w:t xml:space="preserve"> and Genotyping</w:t>
      </w:r>
    </w:p>
    <w:p w:rsidR="00207647" w:rsidRPr="00B10DEF" w:rsidRDefault="00207647" w:rsidP="00E67388">
      <w:pPr>
        <w:rPr>
          <w:i/>
        </w:rPr>
      </w:pPr>
    </w:p>
    <w:p w:rsidR="00B31054" w:rsidRPr="00DA7B5B" w:rsidRDefault="00DA5A5E" w:rsidP="00DA7B5B">
      <w:pPr>
        <w:spacing w:line="480" w:lineRule="auto"/>
        <w:ind w:firstLine="720"/>
      </w:pPr>
      <w:r>
        <w:t xml:space="preserve">DNA extraction from the buccal swabs is done based on protocols from </w:t>
      </w:r>
      <w:r w:rsidR="00207647">
        <w:t>Epicentre</w:t>
      </w:r>
      <w:r w:rsidR="00935EE7">
        <w:t xml:space="preserve"> Biotechnologies</w:t>
      </w:r>
      <w:r w:rsidR="006A71EF">
        <w:t xml:space="preserve"> </w:t>
      </w:r>
      <w:r w:rsidR="008B586F">
        <w:t>(Madison, WI)</w:t>
      </w:r>
      <w:r>
        <w:t>.</w:t>
      </w:r>
      <w:r w:rsidR="009F5112">
        <w:fldChar w:fldCharType="begin"/>
      </w:r>
      <w:r w:rsidR="00F3649A">
        <w:instrText xml:space="preserve"> ADDIN EN.CITE &lt;EndNote&gt;&lt;Cite&gt;&lt;Author&gt;Biotechnologies&lt;/Author&gt;&lt;RecNum&gt;892&lt;/RecNum&gt;&lt;record&gt;&lt;rec-number&gt;892&lt;/rec-number&gt;&lt;foreign-keys&gt;&lt;key app="EN" db-id="rt995t2e92ps5ievffzpdtz6zzdszepdre2a"&gt;892&lt;/key&gt;&lt;/foreign-keys&gt;&lt;ref-type name="Web Page"&gt;12&lt;/ref-type&gt;&lt;contributors&gt;&lt;authors&gt;&lt;author&gt;Epicentre Biotechnologies&lt;/author&gt;&lt;/authors&gt;&lt;/contributors&gt;&lt;titles&gt;&lt;title&gt;BuccalAmp DNA Extraction Kit &lt;/title&gt;&lt;/titles&gt;&lt;dates&gt;&lt;/dates&gt;&lt;urls&gt;&lt;related-urls&gt;&lt;url&gt;http://www.epibio.com/pdftechlit/150pl1010.pdf&lt;/url&gt;&lt;/related-urls&gt;&lt;/urls&gt;&lt;/record&gt;&lt;/Cite&gt;&lt;/EndNote&gt;</w:instrText>
      </w:r>
      <w:r w:rsidR="009F5112">
        <w:fldChar w:fldCharType="separate"/>
      </w:r>
      <w:r w:rsidR="0042488A" w:rsidRPr="0042488A">
        <w:rPr>
          <w:noProof/>
          <w:vertAlign w:val="superscript"/>
        </w:rPr>
        <w:t>97</w:t>
      </w:r>
      <w:r w:rsidR="009F5112">
        <w:fldChar w:fldCharType="end"/>
      </w:r>
      <w:r>
        <w:t xml:space="preserve">  </w:t>
      </w:r>
      <w:r w:rsidR="00DA1780">
        <w:t xml:space="preserve">Genotypes were determined using the Applied Biosystems Instruments </w:t>
      </w:r>
      <w:r w:rsidR="005E0736">
        <w:t xml:space="preserve">by LifeTech (Carlsbad, CA) </w:t>
      </w:r>
      <w:r w:rsidR="00DA1780">
        <w:t xml:space="preserve">Prism </w:t>
      </w:r>
      <w:r w:rsidR="001654FD">
        <w:t>7000,</w:t>
      </w:r>
      <w:r w:rsidR="00DA1780">
        <w:t xml:space="preserve"> Taqman single nucleotide polymorphism microarrays, and SDS software.  </w:t>
      </w:r>
      <w:r w:rsidR="00B44E51">
        <w:t xml:space="preserve"> </w:t>
      </w:r>
    </w:p>
    <w:p w:rsidR="00B36B2A" w:rsidRDefault="00046923" w:rsidP="00DA1780">
      <w:pPr>
        <w:spacing w:line="480" w:lineRule="auto"/>
        <w:ind w:firstLine="720"/>
      </w:pPr>
      <w:r>
        <w:t>S</w:t>
      </w:r>
      <w:r w:rsidR="00EA3BD9">
        <w:t>ingle nucleotide polymorphism</w:t>
      </w:r>
      <w:r w:rsidR="00935EE7">
        <w:t xml:space="preserve"> (SNP)</w:t>
      </w:r>
      <w:r w:rsidR="00EA3BD9">
        <w:t xml:space="preserve"> i</w:t>
      </w:r>
      <w:r w:rsidR="00DA1780">
        <w:t xml:space="preserve">dentification markers were </w:t>
      </w:r>
      <w:r w:rsidR="00EA3BD9">
        <w:t xml:space="preserve">identified for the following genes: </w:t>
      </w:r>
      <w:r w:rsidR="00B36B2A" w:rsidRPr="002E031C">
        <w:t>Angiotensin Co</w:t>
      </w:r>
      <w:r w:rsidR="004265E4">
        <w:t xml:space="preserve">nverting Enzyme (ACE), </w:t>
      </w:r>
      <w:r w:rsidR="00DA1780" w:rsidRPr="002E031C">
        <w:t>β</w:t>
      </w:r>
      <w:r w:rsidR="00DA1780" w:rsidRPr="002E031C">
        <w:rPr>
          <w:vertAlign w:val="subscript"/>
        </w:rPr>
        <w:t>2</w:t>
      </w:r>
      <w:r w:rsidR="00DA1780" w:rsidRPr="002E031C">
        <w:t xml:space="preserve"> Adrenergic Receptor (ADRB2), N</w:t>
      </w:r>
      <w:r w:rsidR="00DA1780">
        <w:t xml:space="preserve">itric Oxide Synthase 3 (NOS3), </w:t>
      </w:r>
      <w:r w:rsidR="00B36B2A" w:rsidRPr="002E031C">
        <w:t>Insulin-like growth factor 1 (IGF1),</w:t>
      </w:r>
      <w:r w:rsidR="00DA1780">
        <w:t xml:space="preserve"> </w:t>
      </w:r>
      <w:r w:rsidR="00B36B2A" w:rsidRPr="002E031C">
        <w:t xml:space="preserve"> Interleukin 6 (IL6), </w:t>
      </w:r>
      <w:r w:rsidR="002E031C" w:rsidRPr="002E031C">
        <w:t xml:space="preserve"> and </w:t>
      </w:r>
      <w:r w:rsidR="00DA1780">
        <w:t>Apolipop</w:t>
      </w:r>
      <w:r w:rsidR="00DA1780" w:rsidRPr="002E031C">
        <w:t>rotein E (APO-E)</w:t>
      </w:r>
      <w:r w:rsidR="00DA1780">
        <w:t xml:space="preserve">. </w:t>
      </w:r>
      <w:r w:rsidR="00DA1780" w:rsidRPr="002E031C">
        <w:t xml:space="preserve"> </w:t>
      </w:r>
      <w:r>
        <w:t xml:space="preserve">More specifically, the </w:t>
      </w:r>
      <w:r w:rsidR="00EE4347">
        <w:t>SNPs</w:t>
      </w:r>
      <w:r>
        <w:t xml:space="preserve"> of the following genes w</w:t>
      </w:r>
      <w:r w:rsidR="00817CD2">
        <w:t xml:space="preserve">ere </w:t>
      </w:r>
      <w:r>
        <w:t xml:space="preserve">explored: ACE rs4353, rs4293, and rs4311 (chromosome 17), </w:t>
      </w:r>
      <w:r w:rsidR="009E1C9C">
        <w:t>ADRβ2</w:t>
      </w:r>
      <w:r>
        <w:t>rs1042717 (chromosome 5), NOS3</w:t>
      </w:r>
      <w:r w:rsidR="00EA3BD9">
        <w:t xml:space="preserve"> </w:t>
      </w:r>
      <w:r>
        <w:t xml:space="preserve">rs1007311 and rs891512 (chromosome 7), IGF-1 rs2288378 and rs11111272 (chromosome 12), </w:t>
      </w:r>
      <w:r>
        <w:lastRenderedPageBreak/>
        <w:t>IL6 rs2069845 and rs1554606 (chromosome 7) and APOE rs7412 (chromosome19).</w:t>
      </w:r>
      <w:r w:rsidR="00304EC3">
        <w:t xml:space="preserve">  </w:t>
      </w:r>
      <w:r>
        <w:t xml:space="preserve">Each of these polymorphisms </w:t>
      </w:r>
      <w:r w:rsidR="00AE7E40">
        <w:t>are</w:t>
      </w:r>
      <w:r>
        <w:t xml:space="preserve"> present in different frequencies </w:t>
      </w:r>
      <w:r w:rsidR="00AE7E40">
        <w:t xml:space="preserve">in </w:t>
      </w:r>
      <w:r>
        <w:t xml:space="preserve">a gene, and have all been identified as valid single nucleotide polymorphism for the target sample population.  </w:t>
      </w:r>
    </w:p>
    <w:p w:rsidR="00BB427F" w:rsidRDefault="002E031C" w:rsidP="00EB4074">
      <w:pPr>
        <w:pStyle w:val="Heading3"/>
        <w:rPr>
          <w:rFonts w:ascii="Times New Roman" w:hAnsi="Times New Roman" w:cs="Times New Roman"/>
          <w:color w:val="auto"/>
        </w:rPr>
      </w:pPr>
      <w:bookmarkStart w:id="217" w:name="_Toc300154029"/>
      <w:r w:rsidRPr="00EB4074">
        <w:rPr>
          <w:rFonts w:ascii="Times New Roman" w:hAnsi="Times New Roman" w:cs="Times New Roman"/>
          <w:color w:val="auto"/>
        </w:rPr>
        <w:t>Statistical Analysis</w:t>
      </w:r>
      <w:bookmarkEnd w:id="217"/>
    </w:p>
    <w:p w:rsidR="00A97842" w:rsidRPr="00A97842" w:rsidRDefault="00A97842" w:rsidP="00A97842"/>
    <w:p w:rsidR="00106048" w:rsidRDefault="00AE7E40" w:rsidP="00BB427F">
      <w:pPr>
        <w:spacing w:line="480" w:lineRule="auto"/>
        <w:ind w:firstLine="720"/>
      </w:pPr>
      <w:r>
        <w:t xml:space="preserve">Means and standard deviations </w:t>
      </w:r>
      <w:r w:rsidR="00857D08">
        <w:t>were calculated</w:t>
      </w:r>
      <w:r w:rsidR="00DC1749">
        <w:t xml:space="preserve"> for all data</w:t>
      </w:r>
      <w:r w:rsidR="00857D08">
        <w:t xml:space="preserve">.  </w:t>
      </w:r>
      <w:r>
        <w:t>Allele frequencies were calculated</w:t>
      </w:r>
      <w:r w:rsidR="00D633C8">
        <w:t xml:space="preserve"> from genetic data</w:t>
      </w:r>
      <w:r>
        <w:t xml:space="preserve">. </w:t>
      </w:r>
      <w:r w:rsidR="005E0736">
        <w:t xml:space="preserve"> </w:t>
      </w:r>
      <w:r>
        <w:t>ANOVA</w:t>
      </w:r>
      <w:r w:rsidR="005E0736">
        <w:t>s were</w:t>
      </w:r>
      <w:r>
        <w:t xml:space="preserve"> used to assess the main effect of </w:t>
      </w:r>
      <w:r w:rsidR="008F487C">
        <w:t>genotype</w:t>
      </w:r>
      <w:r>
        <w:t>, the main effect of moderate-to-vigorous physical activity,</w:t>
      </w:r>
      <w:r w:rsidR="008F487C">
        <w:t xml:space="preserve"> and the interaction </w:t>
      </w:r>
      <w:r>
        <w:t xml:space="preserve">of the two variables on </w:t>
      </w:r>
      <w:r w:rsidR="008F487C">
        <w:t xml:space="preserve">fitness. </w:t>
      </w:r>
      <w:r w:rsidR="00615A3A">
        <w:t xml:space="preserve"> An alpha level of 0.05 was </w:t>
      </w:r>
      <w:r w:rsidR="005E0736">
        <w:t xml:space="preserve">used to determine significance, and an alpha value of 0.10 was set to determine a significant trend. </w:t>
      </w:r>
    </w:p>
    <w:p w:rsidR="00985C22" w:rsidRDefault="00E62A20" w:rsidP="00EB4074">
      <w:pPr>
        <w:pStyle w:val="Heading2"/>
        <w:rPr>
          <w:rFonts w:ascii="Times New Roman" w:hAnsi="Times New Roman" w:cs="Times New Roman"/>
          <w:color w:val="auto"/>
          <w:sz w:val="24"/>
          <w:szCs w:val="24"/>
        </w:rPr>
      </w:pPr>
      <w:bookmarkStart w:id="218" w:name="_Toc300154030"/>
      <w:r>
        <w:rPr>
          <w:rFonts w:ascii="Times New Roman" w:hAnsi="Times New Roman" w:cs="Times New Roman"/>
          <w:color w:val="auto"/>
          <w:sz w:val="24"/>
          <w:szCs w:val="24"/>
        </w:rPr>
        <w:t>R</w:t>
      </w:r>
      <w:r w:rsidR="00EB4074">
        <w:rPr>
          <w:rFonts w:ascii="Times New Roman" w:hAnsi="Times New Roman" w:cs="Times New Roman"/>
          <w:color w:val="auto"/>
          <w:sz w:val="24"/>
          <w:szCs w:val="24"/>
        </w:rPr>
        <w:t>esults</w:t>
      </w:r>
      <w:bookmarkEnd w:id="218"/>
    </w:p>
    <w:p w:rsidR="00AA65B7" w:rsidRPr="00EB4074" w:rsidRDefault="00FC6213" w:rsidP="00EB4074">
      <w:pPr>
        <w:pStyle w:val="Heading3"/>
        <w:rPr>
          <w:rFonts w:ascii="Times New Roman" w:hAnsi="Times New Roman" w:cs="Times New Roman"/>
          <w:color w:val="auto"/>
        </w:rPr>
      </w:pPr>
      <w:bookmarkStart w:id="219" w:name="_Toc300154031"/>
      <w:r w:rsidRPr="00EB4074">
        <w:rPr>
          <w:rFonts w:ascii="Times New Roman" w:hAnsi="Times New Roman" w:cs="Times New Roman"/>
          <w:color w:val="auto"/>
        </w:rPr>
        <w:t>Subject Characteristics</w:t>
      </w:r>
      <w:bookmarkEnd w:id="219"/>
    </w:p>
    <w:p w:rsidR="00EB4074" w:rsidRPr="00EB4074" w:rsidRDefault="00EB4074" w:rsidP="00EB4074"/>
    <w:p w:rsidR="00687A11" w:rsidRDefault="005E0736" w:rsidP="00AA65B7">
      <w:pPr>
        <w:spacing w:line="480" w:lineRule="auto"/>
        <w:ind w:firstLine="720"/>
      </w:pPr>
      <w:r>
        <w:t xml:space="preserve">A total of </w:t>
      </w:r>
      <w:r w:rsidR="009E70F9">
        <w:t>30</w:t>
      </w:r>
      <w:r>
        <w:t xml:space="preserve"> pre-pubertal, African American, obese subjects</w:t>
      </w:r>
      <w:r w:rsidR="00985C22">
        <w:t xml:space="preserve"> participated in the study.</w:t>
      </w:r>
      <w:r w:rsidR="00A71838">
        <w:t xml:space="preserve">  </w:t>
      </w:r>
      <w:r w:rsidR="00FC6213">
        <w:t xml:space="preserve">Descriptive characteristics of these subjects are given in Table </w:t>
      </w:r>
      <w:r>
        <w:t>2</w:t>
      </w:r>
      <w:r w:rsidR="00A71838">
        <w:t xml:space="preserve">. </w:t>
      </w:r>
      <w:r w:rsidR="007E6C06">
        <w:t xml:space="preserve"> </w:t>
      </w:r>
      <w:r w:rsidR="00FC6213">
        <w:t xml:space="preserve"> All anthropometric </w:t>
      </w:r>
      <w:r w:rsidR="009E261A">
        <w:t>data</w:t>
      </w:r>
      <w:r w:rsidR="00FC6213">
        <w:t xml:space="preserve"> we</w:t>
      </w:r>
      <w:r w:rsidR="007E6C06">
        <w:t>re significantly</w:t>
      </w:r>
      <w:r w:rsidR="008E3598">
        <w:t xml:space="preserve"> less </w:t>
      </w:r>
      <w:r w:rsidR="007E6C06">
        <w:t>in girls</w:t>
      </w:r>
      <w:r w:rsidR="008E3598">
        <w:t xml:space="preserve"> than in boys</w:t>
      </w:r>
      <w:r w:rsidR="00FC6213">
        <w:t>, except BMI percentile, which was not significantly different between the two groups.</w:t>
      </w:r>
    </w:p>
    <w:tbl>
      <w:tblPr>
        <w:tblW w:w="8967" w:type="dxa"/>
        <w:jc w:val="center"/>
        <w:tblLook w:val="04A0"/>
      </w:tblPr>
      <w:tblGrid>
        <w:gridCol w:w="2594"/>
        <w:gridCol w:w="2100"/>
        <w:gridCol w:w="2132"/>
        <w:gridCol w:w="2141"/>
      </w:tblGrid>
      <w:tr w:rsidR="009E70F9" w:rsidRPr="009E70F9" w:rsidTr="009E70F9">
        <w:trPr>
          <w:trHeight w:val="208"/>
          <w:jc w:val="center"/>
        </w:trPr>
        <w:tc>
          <w:tcPr>
            <w:tcW w:w="8967" w:type="dxa"/>
            <w:gridSpan w:val="4"/>
            <w:tcBorders>
              <w:top w:val="nil"/>
              <w:left w:val="nil"/>
              <w:bottom w:val="single" w:sz="8" w:space="0" w:color="auto"/>
              <w:right w:val="nil"/>
            </w:tcBorders>
            <w:shd w:val="clear" w:color="auto" w:fill="auto"/>
            <w:noWrap/>
            <w:vAlign w:val="bottom"/>
            <w:hideMark/>
          </w:tcPr>
          <w:p w:rsidR="009E70F9" w:rsidRPr="009E70F9" w:rsidRDefault="009E70F9" w:rsidP="009E70F9">
            <w:pPr>
              <w:rPr>
                <w:rFonts w:eastAsia="Times New Roman"/>
                <w:b/>
                <w:bCs/>
                <w:color w:val="000000"/>
              </w:rPr>
            </w:pPr>
            <w:bookmarkStart w:id="220" w:name="_Toc300059060"/>
            <w:r w:rsidRPr="009E70F9">
              <w:rPr>
                <w:b/>
              </w:rPr>
              <w:t xml:space="preserve">Table </w:t>
            </w:r>
            <w:r w:rsidR="009F5112" w:rsidRPr="009E70F9">
              <w:rPr>
                <w:b/>
              </w:rPr>
              <w:fldChar w:fldCharType="begin"/>
            </w:r>
            <w:r w:rsidRPr="009E70F9">
              <w:rPr>
                <w:b/>
              </w:rPr>
              <w:instrText xml:space="preserve"> SEQ Table \* ARABIC </w:instrText>
            </w:r>
            <w:r w:rsidR="009F5112" w:rsidRPr="009E70F9">
              <w:rPr>
                <w:b/>
              </w:rPr>
              <w:fldChar w:fldCharType="separate"/>
            </w:r>
            <w:r w:rsidR="007E02B3">
              <w:rPr>
                <w:b/>
                <w:noProof/>
              </w:rPr>
              <w:t>2</w:t>
            </w:r>
            <w:r w:rsidR="009F5112" w:rsidRPr="009E70F9">
              <w:rPr>
                <w:b/>
              </w:rPr>
              <w:fldChar w:fldCharType="end"/>
            </w:r>
            <w:r w:rsidR="007E02B3">
              <w:rPr>
                <w:rFonts w:eastAsia="Times New Roman"/>
                <w:b/>
                <w:bCs/>
                <w:color w:val="000000"/>
              </w:rPr>
              <w:t xml:space="preserve">: </w:t>
            </w:r>
            <w:r w:rsidRPr="009E70F9">
              <w:rPr>
                <w:rFonts w:eastAsia="Times New Roman"/>
                <w:b/>
                <w:bCs/>
                <w:color w:val="000000"/>
              </w:rPr>
              <w:t>Mean Anthropometric Data of Girls, Boys, and Total Group</w:t>
            </w:r>
            <w:bookmarkEnd w:id="220"/>
            <w:r w:rsidR="00EE4347">
              <w:rPr>
                <w:rFonts w:eastAsia="Times New Roman"/>
                <w:b/>
                <w:bCs/>
                <w:color w:val="000000"/>
              </w:rPr>
              <w:t xml:space="preserve"> (mean</w:t>
            </w:r>
            <w:r w:rsidR="00EE4347">
              <w:rPr>
                <w:rFonts w:ascii="Calibri" w:eastAsia="Times New Roman" w:hAnsi="Calibri"/>
                <w:b/>
                <w:bCs/>
                <w:color w:val="000000"/>
              </w:rPr>
              <w:t>±</w:t>
            </w:r>
            <w:r w:rsidR="00EE4347">
              <w:rPr>
                <w:rFonts w:eastAsia="Times New Roman"/>
                <w:b/>
                <w:bCs/>
                <w:color w:val="000000"/>
              </w:rPr>
              <w:t>SD)</w:t>
            </w:r>
          </w:p>
        </w:tc>
      </w:tr>
      <w:tr w:rsidR="009E70F9" w:rsidRPr="009E70F9" w:rsidTr="009E70F9">
        <w:trPr>
          <w:trHeight w:val="208"/>
          <w:jc w:val="center"/>
        </w:trPr>
        <w:tc>
          <w:tcPr>
            <w:tcW w:w="2594" w:type="dxa"/>
            <w:tcBorders>
              <w:top w:val="nil"/>
              <w:left w:val="nil"/>
              <w:bottom w:val="single" w:sz="8" w:space="0" w:color="auto"/>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Variable</w:t>
            </w:r>
          </w:p>
        </w:tc>
        <w:tc>
          <w:tcPr>
            <w:tcW w:w="2100" w:type="dxa"/>
            <w:tcBorders>
              <w:top w:val="nil"/>
              <w:left w:val="nil"/>
              <w:bottom w:val="single" w:sz="8" w:space="0" w:color="auto"/>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Girls (n = 15)</w:t>
            </w:r>
          </w:p>
        </w:tc>
        <w:tc>
          <w:tcPr>
            <w:tcW w:w="2132" w:type="dxa"/>
            <w:tcBorders>
              <w:top w:val="nil"/>
              <w:left w:val="nil"/>
              <w:bottom w:val="single" w:sz="8" w:space="0" w:color="auto"/>
              <w:right w:val="nil"/>
            </w:tcBorders>
            <w:shd w:val="clear" w:color="auto" w:fill="auto"/>
            <w:noWrap/>
            <w:vAlign w:val="bottom"/>
            <w:hideMark/>
          </w:tcPr>
          <w:p w:rsidR="009E70F9" w:rsidRPr="009E70F9" w:rsidRDefault="00965D71" w:rsidP="009E70F9">
            <w:pPr>
              <w:jc w:val="center"/>
              <w:rPr>
                <w:rFonts w:eastAsia="Times New Roman"/>
                <w:b/>
                <w:bCs/>
                <w:color w:val="000000"/>
              </w:rPr>
            </w:pPr>
            <w:r>
              <w:rPr>
                <w:rFonts w:eastAsia="Times New Roman"/>
                <w:b/>
                <w:bCs/>
                <w:color w:val="000000"/>
              </w:rPr>
              <w:t>Boys (n = 15</w:t>
            </w:r>
            <w:r w:rsidR="009E70F9" w:rsidRPr="009E70F9">
              <w:rPr>
                <w:rFonts w:eastAsia="Times New Roman"/>
                <w:b/>
                <w:bCs/>
                <w:color w:val="000000"/>
              </w:rPr>
              <w:t>)</w:t>
            </w:r>
          </w:p>
        </w:tc>
        <w:tc>
          <w:tcPr>
            <w:tcW w:w="2141" w:type="dxa"/>
            <w:tcBorders>
              <w:top w:val="nil"/>
              <w:left w:val="nil"/>
              <w:bottom w:val="single" w:sz="8" w:space="0" w:color="auto"/>
              <w:right w:val="nil"/>
            </w:tcBorders>
            <w:shd w:val="clear" w:color="auto" w:fill="auto"/>
            <w:noWrap/>
            <w:vAlign w:val="bottom"/>
            <w:hideMark/>
          </w:tcPr>
          <w:p w:rsidR="009E70F9" w:rsidRPr="009E70F9" w:rsidRDefault="00965D71" w:rsidP="00965D71">
            <w:pPr>
              <w:jc w:val="center"/>
              <w:rPr>
                <w:rFonts w:eastAsia="Times New Roman"/>
                <w:b/>
                <w:bCs/>
                <w:color w:val="000000"/>
              </w:rPr>
            </w:pPr>
            <w:r>
              <w:rPr>
                <w:rFonts w:eastAsia="Times New Roman"/>
                <w:b/>
                <w:bCs/>
                <w:color w:val="000000"/>
              </w:rPr>
              <w:t>Total (n = 30</w:t>
            </w:r>
            <w:r w:rsidR="009E70F9" w:rsidRPr="009E70F9">
              <w:rPr>
                <w:rFonts w:eastAsia="Times New Roman"/>
                <w:b/>
                <w:bCs/>
                <w:color w:val="000000"/>
              </w:rPr>
              <w:t>)</w:t>
            </w:r>
          </w:p>
        </w:tc>
      </w:tr>
      <w:tr w:rsidR="009E70F9" w:rsidRPr="009E70F9" w:rsidTr="009E70F9">
        <w:trPr>
          <w:trHeight w:val="415"/>
          <w:jc w:val="center"/>
        </w:trPr>
        <w:tc>
          <w:tcPr>
            <w:tcW w:w="2594"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Age</w:t>
            </w:r>
          </w:p>
        </w:tc>
        <w:tc>
          <w:tcPr>
            <w:tcW w:w="2100"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8.7 ± 0.8</w:t>
            </w:r>
          </w:p>
        </w:tc>
        <w:tc>
          <w:tcPr>
            <w:tcW w:w="2132"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10.4 ± 2.0* </w:t>
            </w:r>
          </w:p>
        </w:tc>
        <w:tc>
          <w:tcPr>
            <w:tcW w:w="2141"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9.5 ± 1.7</w:t>
            </w:r>
          </w:p>
        </w:tc>
      </w:tr>
      <w:tr w:rsidR="009E70F9" w:rsidRPr="009E70F9" w:rsidTr="009E70F9">
        <w:trPr>
          <w:trHeight w:val="415"/>
          <w:jc w:val="center"/>
        </w:trPr>
        <w:tc>
          <w:tcPr>
            <w:tcW w:w="2594"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Height (cm)</w:t>
            </w:r>
          </w:p>
        </w:tc>
        <w:tc>
          <w:tcPr>
            <w:tcW w:w="2100"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135.7 ± 6.9 </w:t>
            </w:r>
          </w:p>
        </w:tc>
        <w:tc>
          <w:tcPr>
            <w:tcW w:w="2132"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148.5 ± 15.5*</w:t>
            </w:r>
          </w:p>
        </w:tc>
        <w:tc>
          <w:tcPr>
            <w:tcW w:w="2141"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141.9 ± 13.4</w:t>
            </w:r>
          </w:p>
        </w:tc>
      </w:tr>
      <w:tr w:rsidR="009E70F9" w:rsidRPr="009E70F9" w:rsidTr="009E70F9">
        <w:trPr>
          <w:trHeight w:val="415"/>
          <w:jc w:val="center"/>
        </w:trPr>
        <w:tc>
          <w:tcPr>
            <w:tcW w:w="2594"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 xml:space="preserve">Weight (kg) </w:t>
            </w:r>
          </w:p>
        </w:tc>
        <w:tc>
          <w:tcPr>
            <w:tcW w:w="2100"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54.0 ± 8.1 </w:t>
            </w:r>
          </w:p>
        </w:tc>
        <w:tc>
          <w:tcPr>
            <w:tcW w:w="2132"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75.8 ± 23.6*</w:t>
            </w:r>
          </w:p>
        </w:tc>
        <w:tc>
          <w:tcPr>
            <w:tcW w:w="2141"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64.5 ± 20.3</w:t>
            </w:r>
          </w:p>
        </w:tc>
      </w:tr>
      <w:tr w:rsidR="009E70F9" w:rsidRPr="009E70F9" w:rsidTr="009E70F9">
        <w:trPr>
          <w:trHeight w:val="415"/>
          <w:jc w:val="center"/>
        </w:trPr>
        <w:tc>
          <w:tcPr>
            <w:tcW w:w="2594"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BMI (kg/m2)</w:t>
            </w:r>
          </w:p>
        </w:tc>
        <w:tc>
          <w:tcPr>
            <w:tcW w:w="2100" w:type="dxa"/>
            <w:tcBorders>
              <w:top w:val="nil"/>
              <w:left w:val="nil"/>
              <w:bottom w:val="nil"/>
              <w:right w:val="nil"/>
            </w:tcBorders>
            <w:shd w:val="clear" w:color="auto" w:fill="auto"/>
            <w:noWrap/>
            <w:vAlign w:val="bottom"/>
            <w:hideMark/>
          </w:tcPr>
          <w:p w:rsidR="009E70F9" w:rsidRPr="009E70F9" w:rsidRDefault="009E70F9" w:rsidP="008E3598">
            <w:pPr>
              <w:jc w:val="center"/>
              <w:rPr>
                <w:rFonts w:eastAsia="Times New Roman"/>
                <w:color w:val="000000"/>
              </w:rPr>
            </w:pPr>
            <w:r w:rsidRPr="009E70F9">
              <w:rPr>
                <w:rFonts w:eastAsia="Times New Roman"/>
                <w:color w:val="000000"/>
              </w:rPr>
              <w:t xml:space="preserve"> 29.3 ± 3.6 </w:t>
            </w:r>
          </w:p>
        </w:tc>
        <w:tc>
          <w:tcPr>
            <w:tcW w:w="2132"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33.5 ± 6.8* </w:t>
            </w:r>
          </w:p>
        </w:tc>
        <w:tc>
          <w:tcPr>
            <w:tcW w:w="2141"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31.3 ± 5.7</w:t>
            </w:r>
          </w:p>
        </w:tc>
      </w:tr>
      <w:tr w:rsidR="009E70F9" w:rsidRPr="009E70F9" w:rsidTr="009E70F9">
        <w:trPr>
          <w:trHeight w:val="415"/>
          <w:jc w:val="center"/>
        </w:trPr>
        <w:tc>
          <w:tcPr>
            <w:tcW w:w="2594"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 xml:space="preserve">BMI %ile </w:t>
            </w:r>
          </w:p>
        </w:tc>
        <w:tc>
          <w:tcPr>
            <w:tcW w:w="2100"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99.2 ± 0.5 </w:t>
            </w:r>
          </w:p>
        </w:tc>
        <w:tc>
          <w:tcPr>
            <w:tcW w:w="2132"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99.2 ± 0.4</w:t>
            </w:r>
          </w:p>
        </w:tc>
        <w:tc>
          <w:tcPr>
            <w:tcW w:w="2141" w:type="dxa"/>
            <w:tcBorders>
              <w:top w:val="nil"/>
              <w:left w:val="nil"/>
              <w:bottom w:val="nil"/>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99.2 ± 0.4 </w:t>
            </w:r>
          </w:p>
        </w:tc>
      </w:tr>
      <w:tr w:rsidR="009E70F9" w:rsidRPr="009E70F9" w:rsidTr="009E70F9">
        <w:trPr>
          <w:trHeight w:val="415"/>
          <w:jc w:val="center"/>
        </w:trPr>
        <w:tc>
          <w:tcPr>
            <w:tcW w:w="2594" w:type="dxa"/>
            <w:tcBorders>
              <w:top w:val="nil"/>
              <w:left w:val="nil"/>
              <w:bottom w:val="single" w:sz="8" w:space="0" w:color="auto"/>
              <w:right w:val="nil"/>
            </w:tcBorders>
            <w:shd w:val="clear" w:color="auto" w:fill="auto"/>
            <w:noWrap/>
            <w:vAlign w:val="bottom"/>
            <w:hideMark/>
          </w:tcPr>
          <w:p w:rsidR="009E70F9" w:rsidRPr="009E70F9" w:rsidRDefault="009E70F9" w:rsidP="009E70F9">
            <w:pPr>
              <w:jc w:val="center"/>
              <w:rPr>
                <w:rFonts w:eastAsia="Times New Roman"/>
                <w:b/>
                <w:bCs/>
                <w:color w:val="000000"/>
              </w:rPr>
            </w:pPr>
            <w:r w:rsidRPr="009E70F9">
              <w:rPr>
                <w:rFonts w:eastAsia="Times New Roman"/>
                <w:b/>
                <w:bCs/>
                <w:color w:val="000000"/>
              </w:rPr>
              <w:t>Waist Circ. (cm)</w:t>
            </w:r>
          </w:p>
        </w:tc>
        <w:tc>
          <w:tcPr>
            <w:tcW w:w="2100" w:type="dxa"/>
            <w:tcBorders>
              <w:top w:val="nil"/>
              <w:left w:val="nil"/>
              <w:bottom w:val="single" w:sz="8" w:space="0" w:color="auto"/>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81.4 ± 7.5 </w:t>
            </w:r>
          </w:p>
        </w:tc>
        <w:tc>
          <w:tcPr>
            <w:tcW w:w="2132" w:type="dxa"/>
            <w:tcBorders>
              <w:top w:val="nil"/>
              <w:left w:val="nil"/>
              <w:bottom w:val="single" w:sz="8" w:space="0" w:color="auto"/>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93.1 ± 17.1*</w:t>
            </w:r>
          </w:p>
        </w:tc>
        <w:tc>
          <w:tcPr>
            <w:tcW w:w="2141" w:type="dxa"/>
            <w:tcBorders>
              <w:top w:val="nil"/>
              <w:left w:val="nil"/>
              <w:bottom w:val="single" w:sz="8" w:space="0" w:color="auto"/>
              <w:right w:val="nil"/>
            </w:tcBorders>
            <w:shd w:val="clear" w:color="auto" w:fill="auto"/>
            <w:noWrap/>
            <w:vAlign w:val="bottom"/>
            <w:hideMark/>
          </w:tcPr>
          <w:p w:rsidR="009E70F9" w:rsidRPr="009E70F9" w:rsidRDefault="009E70F9" w:rsidP="009E70F9">
            <w:pPr>
              <w:jc w:val="center"/>
              <w:rPr>
                <w:rFonts w:eastAsia="Times New Roman"/>
                <w:color w:val="000000"/>
              </w:rPr>
            </w:pPr>
            <w:r w:rsidRPr="009E70F9">
              <w:rPr>
                <w:rFonts w:eastAsia="Times New Roman"/>
                <w:color w:val="000000"/>
              </w:rPr>
              <w:t xml:space="preserve"> 87.1 ± 14.1</w:t>
            </w:r>
          </w:p>
        </w:tc>
      </w:tr>
      <w:tr w:rsidR="009E70F9" w:rsidRPr="009E70F9" w:rsidTr="009E70F9">
        <w:trPr>
          <w:trHeight w:val="198"/>
          <w:jc w:val="center"/>
        </w:trPr>
        <w:tc>
          <w:tcPr>
            <w:tcW w:w="8967" w:type="dxa"/>
            <w:gridSpan w:val="4"/>
            <w:tcBorders>
              <w:top w:val="nil"/>
              <w:left w:val="nil"/>
              <w:bottom w:val="nil"/>
              <w:right w:val="nil"/>
            </w:tcBorders>
            <w:shd w:val="clear" w:color="auto" w:fill="auto"/>
            <w:noWrap/>
            <w:vAlign w:val="bottom"/>
            <w:hideMark/>
          </w:tcPr>
          <w:p w:rsidR="009E70F9" w:rsidRPr="009E70F9" w:rsidRDefault="009E70F9" w:rsidP="009E70F9">
            <w:pPr>
              <w:rPr>
                <w:rFonts w:eastAsia="Times New Roman"/>
                <w:color w:val="000000"/>
              </w:rPr>
            </w:pPr>
            <w:r w:rsidRPr="009E70F9">
              <w:rPr>
                <w:rFonts w:eastAsia="Times New Roman"/>
                <w:color w:val="000000"/>
              </w:rPr>
              <w:t>* denotes significant differences between girls and boys (</w:t>
            </w:r>
            <w:r w:rsidRPr="009E70F9">
              <w:rPr>
                <w:rFonts w:eastAsia="Times New Roman"/>
                <w:i/>
                <w:iCs/>
                <w:color w:val="000000"/>
              </w:rPr>
              <w:t>P</w:t>
            </w:r>
            <w:r w:rsidRPr="009E70F9">
              <w:rPr>
                <w:rFonts w:eastAsia="Times New Roman"/>
                <w:color w:val="000000"/>
              </w:rPr>
              <w:t xml:space="preserve"> &lt; 0.05)</w:t>
            </w:r>
          </w:p>
        </w:tc>
      </w:tr>
    </w:tbl>
    <w:p w:rsidR="00A47240" w:rsidRDefault="00A47240" w:rsidP="00EB4074">
      <w:pPr>
        <w:pStyle w:val="Heading3"/>
        <w:rPr>
          <w:rFonts w:ascii="Times New Roman" w:hAnsi="Times New Roman" w:cs="Times New Roman"/>
          <w:color w:val="auto"/>
        </w:rPr>
      </w:pPr>
    </w:p>
    <w:p w:rsidR="00687A11" w:rsidRPr="00EB4074" w:rsidRDefault="00AA65B7" w:rsidP="00EB4074">
      <w:pPr>
        <w:pStyle w:val="Heading3"/>
        <w:rPr>
          <w:rFonts w:ascii="Times New Roman" w:hAnsi="Times New Roman" w:cs="Times New Roman"/>
          <w:color w:val="auto"/>
        </w:rPr>
      </w:pPr>
      <w:bookmarkStart w:id="221" w:name="_Toc300154032"/>
      <w:r w:rsidRPr="00EB4074">
        <w:rPr>
          <w:rFonts w:ascii="Times New Roman" w:hAnsi="Times New Roman" w:cs="Times New Roman"/>
          <w:color w:val="auto"/>
        </w:rPr>
        <w:t>Genotypes</w:t>
      </w:r>
      <w:bookmarkEnd w:id="221"/>
    </w:p>
    <w:p w:rsidR="00EB4074" w:rsidRPr="00EB4074" w:rsidRDefault="00EB4074" w:rsidP="00EB4074"/>
    <w:p w:rsidR="008501CC" w:rsidRDefault="00D1083E" w:rsidP="00AA65B7">
      <w:pPr>
        <w:spacing w:line="480" w:lineRule="auto"/>
      </w:pPr>
      <w:r>
        <w:tab/>
      </w:r>
      <w:r w:rsidR="00C44ED1">
        <w:t>The allele frequencies of the sample compared to the general population for each individual candida</w:t>
      </w:r>
      <w:r w:rsidR="002E250C">
        <w:t xml:space="preserve">te gene are reported in Table </w:t>
      </w:r>
      <w:r w:rsidR="005E0736">
        <w:t>3</w:t>
      </w:r>
      <w:r w:rsidR="007E6C06">
        <w:t>.</w:t>
      </w:r>
      <w:r w:rsidR="00A16270">
        <w:t xml:space="preserve"> The genotype frequencies for each</w:t>
      </w:r>
      <w:r w:rsidR="008B586F">
        <w:t xml:space="preserve"> </w:t>
      </w:r>
      <w:r w:rsidR="005E0736">
        <w:t xml:space="preserve">SNP </w:t>
      </w:r>
      <w:r w:rsidR="008B586F">
        <w:t>are</w:t>
      </w:r>
      <w:r w:rsidR="005E0736">
        <w:t xml:space="preserve"> included in Table 4</w:t>
      </w:r>
      <w:r w:rsidR="00A16270">
        <w:t xml:space="preserve">. </w:t>
      </w:r>
      <w:r w:rsidR="007E6C06">
        <w:t xml:space="preserve"> </w:t>
      </w:r>
    </w:p>
    <w:p w:rsidR="000B4BA6" w:rsidRDefault="000B4BA6" w:rsidP="000B4BA6">
      <w:pPr>
        <w:pStyle w:val="Heading3"/>
        <w:rPr>
          <w:rFonts w:ascii="Times New Roman" w:hAnsi="Times New Roman" w:cs="Times New Roman"/>
          <w:color w:val="auto"/>
        </w:rPr>
      </w:pPr>
      <w:bookmarkStart w:id="222" w:name="_Toc300154033"/>
      <w:r w:rsidRPr="00EB4074">
        <w:rPr>
          <w:rFonts w:ascii="Times New Roman" w:hAnsi="Times New Roman" w:cs="Times New Roman"/>
          <w:color w:val="auto"/>
        </w:rPr>
        <w:t>Physical Activity Assessment</w:t>
      </w:r>
      <w:bookmarkEnd w:id="222"/>
    </w:p>
    <w:p w:rsidR="000B4BA6" w:rsidRPr="00EB4074" w:rsidRDefault="000B4BA6" w:rsidP="000B4BA6"/>
    <w:p w:rsidR="000B4BA6" w:rsidRDefault="000B4BA6" w:rsidP="000B4BA6">
      <w:pPr>
        <w:spacing w:line="480" w:lineRule="auto"/>
        <w:ind w:firstLine="720"/>
      </w:pPr>
      <w:r>
        <w:rPr>
          <w:b/>
        </w:rPr>
        <w:t xml:space="preserve">  </w:t>
      </w:r>
      <w:r>
        <w:t>All subjects were asked to wear a physical activity monitor (Actigraph GT3X) for seven consecutive days following the lab visit.  The mean minutes of wear time per day was 699 minutes. The mean number of minutes spent in each activity intensity is included in Table 5.  There was a significant difference in minutes of moderate activity accumulated daily in girls compared to boys. The percentage of time spent in various activity intensities is shown in Table 6.</w:t>
      </w:r>
    </w:p>
    <w:tbl>
      <w:tblPr>
        <w:tblW w:w="9859" w:type="dxa"/>
        <w:tblInd w:w="93" w:type="dxa"/>
        <w:tblLook w:val="04A0"/>
      </w:tblPr>
      <w:tblGrid>
        <w:gridCol w:w="913"/>
        <w:gridCol w:w="1119"/>
        <w:gridCol w:w="781"/>
        <w:gridCol w:w="945"/>
        <w:gridCol w:w="1105"/>
        <w:gridCol w:w="798"/>
        <w:gridCol w:w="1256"/>
        <w:gridCol w:w="781"/>
        <w:gridCol w:w="1056"/>
        <w:gridCol w:w="1105"/>
      </w:tblGrid>
      <w:tr w:rsidR="009E517C" w:rsidRPr="009E517C" w:rsidTr="00A47240">
        <w:trPr>
          <w:trHeight w:val="537"/>
        </w:trPr>
        <w:tc>
          <w:tcPr>
            <w:tcW w:w="9859" w:type="dxa"/>
            <w:gridSpan w:val="10"/>
            <w:tcBorders>
              <w:top w:val="nil"/>
              <w:left w:val="nil"/>
              <w:bottom w:val="single" w:sz="8" w:space="0" w:color="auto"/>
              <w:right w:val="nil"/>
            </w:tcBorders>
            <w:shd w:val="clear" w:color="auto" w:fill="auto"/>
            <w:vAlign w:val="bottom"/>
            <w:hideMark/>
          </w:tcPr>
          <w:p w:rsidR="009E517C" w:rsidRPr="006A4C9F" w:rsidRDefault="006A4C9F" w:rsidP="0042488A">
            <w:pPr>
              <w:pStyle w:val="Caption"/>
              <w:keepNext/>
              <w:rPr>
                <w:color w:val="auto"/>
              </w:rPr>
            </w:pPr>
            <w:bookmarkStart w:id="223" w:name="_Toc300059061"/>
            <w:r w:rsidRPr="006A4C9F">
              <w:rPr>
                <w:color w:val="auto"/>
                <w:sz w:val="24"/>
              </w:rPr>
              <w:t xml:space="preserve">Table </w:t>
            </w:r>
            <w:r w:rsidR="009F5112" w:rsidRPr="006A4C9F">
              <w:rPr>
                <w:color w:val="auto"/>
                <w:sz w:val="24"/>
              </w:rPr>
              <w:fldChar w:fldCharType="begin"/>
            </w:r>
            <w:r w:rsidRPr="006A4C9F">
              <w:rPr>
                <w:color w:val="auto"/>
                <w:sz w:val="24"/>
              </w:rPr>
              <w:instrText xml:space="preserve"> SEQ Table \* ARABIC </w:instrText>
            </w:r>
            <w:r w:rsidR="009F5112" w:rsidRPr="006A4C9F">
              <w:rPr>
                <w:color w:val="auto"/>
                <w:sz w:val="24"/>
              </w:rPr>
              <w:fldChar w:fldCharType="separate"/>
            </w:r>
            <w:r w:rsidR="007E02B3">
              <w:rPr>
                <w:noProof/>
                <w:color w:val="auto"/>
                <w:sz w:val="24"/>
              </w:rPr>
              <w:t>3</w:t>
            </w:r>
            <w:r w:rsidR="009F5112" w:rsidRPr="006A4C9F">
              <w:rPr>
                <w:color w:val="auto"/>
                <w:sz w:val="24"/>
              </w:rPr>
              <w:fldChar w:fldCharType="end"/>
            </w:r>
            <w:r w:rsidRPr="006A4C9F">
              <w:rPr>
                <w:color w:val="auto"/>
                <w:sz w:val="24"/>
              </w:rPr>
              <w:t>:</w:t>
            </w:r>
            <w:r w:rsidR="007E02B3">
              <w:rPr>
                <w:color w:val="auto"/>
                <w:sz w:val="24"/>
              </w:rPr>
              <w:t xml:space="preserve"> </w:t>
            </w:r>
            <w:r w:rsidRPr="006A4C9F">
              <w:rPr>
                <w:color w:val="auto"/>
                <w:sz w:val="24"/>
              </w:rPr>
              <w:t>Allele Frequency for All Genes in Sample Population and General African American Population</w:t>
            </w:r>
            <w:r w:rsidR="009F5112">
              <w:rPr>
                <w:color w:val="auto"/>
                <w:sz w:val="24"/>
              </w:rPr>
              <w:fldChar w:fldCharType="begin"/>
            </w:r>
            <w:r w:rsidR="00F3649A">
              <w:rPr>
                <w:color w:val="auto"/>
                <w:sz w:val="24"/>
              </w:rPr>
              <w:instrText xml:space="preserve"> ADDIN EN.CITE &lt;EndNote&gt;&lt;Cite&gt;&lt;Author&gt;National Center for Biotechnology Information&lt;/Author&gt;&lt;Year&gt;2011&lt;/Year&gt;&lt;RecNum&gt;1217&lt;/RecNum&gt;&lt;record&gt;&lt;rec-number&gt;1217&lt;/rec-number&gt;&lt;foreign-keys&gt;&lt;key app="EN" db-id="rt995t2e92ps5ievffzpdtz6zzdszepdre2a"&gt;1217&lt;/key&gt;&lt;/foreign-keys&gt;&lt;ref-type name="Web Page"&gt;12&lt;/ref-type&gt;&lt;contributors&gt;&lt;authors&gt;&lt;author&gt;National Center for Biotechnology Information,&lt;/author&gt;&lt;/authors&gt;&lt;/contributors&gt;&lt;titles&gt;&lt;title&gt;dbSNP Short Genetic Variations&lt;/title&gt;&lt;/titles&gt;&lt;volume&gt;2011&lt;/volume&gt;&lt;number&gt;July 22&lt;/number&gt;&lt;dates&gt;&lt;year&gt;2011&lt;/year&gt;&lt;/dates&gt;&lt;pub-location&gt;Bethesda, MD&lt;/pub-location&gt;&lt;publisher&gt;National Institutes of Health&lt;/publisher&gt;&lt;urls&gt;&lt;related-urls&gt;&lt;url&gt;http://www.ncbi.nlm.nih.gov/SNP/&lt;/url&gt;&lt;/related-urls&gt;&lt;/urls&gt;&lt;/record&gt;&lt;/Cite&gt;&lt;/EndNote&gt;</w:instrText>
            </w:r>
            <w:r w:rsidR="009F5112">
              <w:rPr>
                <w:color w:val="auto"/>
                <w:sz w:val="24"/>
              </w:rPr>
              <w:fldChar w:fldCharType="separate"/>
            </w:r>
            <w:bookmarkEnd w:id="223"/>
            <w:r w:rsidR="0042488A" w:rsidRPr="0042488A">
              <w:rPr>
                <w:noProof/>
                <w:color w:val="auto"/>
                <w:sz w:val="24"/>
                <w:vertAlign w:val="superscript"/>
              </w:rPr>
              <w:t>98</w:t>
            </w:r>
            <w:r w:rsidR="009F5112">
              <w:rPr>
                <w:color w:val="auto"/>
                <w:sz w:val="24"/>
              </w:rPr>
              <w:fldChar w:fldCharType="end"/>
            </w:r>
          </w:p>
        </w:tc>
      </w:tr>
      <w:tr w:rsidR="009E517C" w:rsidRPr="009E517C" w:rsidTr="00512376">
        <w:trPr>
          <w:trHeight w:val="439"/>
        </w:trPr>
        <w:tc>
          <w:tcPr>
            <w:tcW w:w="913"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xml:space="preserve">Gene </w:t>
            </w:r>
          </w:p>
        </w:tc>
        <w:tc>
          <w:tcPr>
            <w:tcW w:w="1119"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w:t>
            </w:r>
          </w:p>
        </w:tc>
        <w:tc>
          <w:tcPr>
            <w:tcW w:w="781"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xml:space="preserve">Allele </w:t>
            </w:r>
          </w:p>
        </w:tc>
        <w:tc>
          <w:tcPr>
            <w:tcW w:w="945" w:type="dxa"/>
            <w:tcBorders>
              <w:top w:val="nil"/>
              <w:left w:val="nil"/>
              <w:bottom w:val="single" w:sz="8" w:space="0" w:color="auto"/>
              <w:right w:val="nil"/>
            </w:tcBorders>
            <w:shd w:val="clear" w:color="auto" w:fill="auto"/>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xml:space="preserve">Sample     (%) </w:t>
            </w:r>
          </w:p>
        </w:tc>
        <w:tc>
          <w:tcPr>
            <w:tcW w:w="1105" w:type="dxa"/>
            <w:tcBorders>
              <w:top w:val="nil"/>
              <w:left w:val="nil"/>
              <w:bottom w:val="single" w:sz="8" w:space="0" w:color="auto"/>
              <w:right w:val="nil"/>
            </w:tcBorders>
            <w:shd w:val="clear" w:color="auto" w:fill="auto"/>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General            (%)</w:t>
            </w:r>
          </w:p>
        </w:tc>
        <w:tc>
          <w:tcPr>
            <w:tcW w:w="798"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xml:space="preserve">Gene </w:t>
            </w:r>
          </w:p>
        </w:tc>
        <w:tc>
          <w:tcPr>
            <w:tcW w:w="1256"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w:t>
            </w:r>
          </w:p>
        </w:tc>
        <w:tc>
          <w:tcPr>
            <w:tcW w:w="781"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xml:space="preserve">Allele </w:t>
            </w:r>
          </w:p>
        </w:tc>
        <w:tc>
          <w:tcPr>
            <w:tcW w:w="1056" w:type="dxa"/>
            <w:tcBorders>
              <w:top w:val="nil"/>
              <w:left w:val="nil"/>
              <w:bottom w:val="single" w:sz="8" w:space="0" w:color="auto"/>
              <w:right w:val="nil"/>
            </w:tcBorders>
            <w:shd w:val="clear" w:color="auto" w:fill="auto"/>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 xml:space="preserve">Sample     (%) </w:t>
            </w:r>
          </w:p>
        </w:tc>
        <w:tc>
          <w:tcPr>
            <w:tcW w:w="1105" w:type="dxa"/>
            <w:tcBorders>
              <w:top w:val="nil"/>
              <w:left w:val="nil"/>
              <w:bottom w:val="single" w:sz="8" w:space="0" w:color="auto"/>
              <w:right w:val="nil"/>
            </w:tcBorders>
            <w:shd w:val="clear" w:color="auto" w:fill="auto"/>
            <w:vAlign w:val="bottom"/>
            <w:hideMark/>
          </w:tcPr>
          <w:p w:rsidR="009E517C" w:rsidRPr="009E517C" w:rsidRDefault="009E517C" w:rsidP="009E517C">
            <w:pPr>
              <w:jc w:val="center"/>
              <w:rPr>
                <w:rFonts w:eastAsia="Times New Roman"/>
                <w:b/>
                <w:bCs/>
                <w:color w:val="000000"/>
                <w:sz w:val="22"/>
                <w:szCs w:val="22"/>
              </w:rPr>
            </w:pPr>
            <w:r w:rsidRPr="009E517C">
              <w:rPr>
                <w:rFonts w:eastAsia="Times New Roman"/>
                <w:b/>
                <w:bCs/>
                <w:color w:val="000000"/>
                <w:sz w:val="22"/>
                <w:szCs w:val="22"/>
              </w:rPr>
              <w:t>General            (%)</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ACE</w:t>
            </w: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rs4353</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45</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41</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IL6 </w:t>
            </w: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rs2069845</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29</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33</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55</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59</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77</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68</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ACE</w:t>
            </w: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rs4293</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15</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27</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IL6 </w:t>
            </w: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rs1554606 </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29</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33</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1119"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85</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73</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1256"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71</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67</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ACE</w:t>
            </w: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rs4311</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32</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30</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IGF-1 </w:t>
            </w: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rs2288378 </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26</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17</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68</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70</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74</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83</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ADRB2</w:t>
            </w: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rs1042717</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34</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39</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IGF-1</w:t>
            </w: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 rs11111272 </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44</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36</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1119"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66</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61</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1256" w:type="dxa"/>
            <w:tcBorders>
              <w:top w:val="nil"/>
              <w:left w:val="nil"/>
              <w:bottom w:val="nil"/>
              <w:right w:val="nil"/>
            </w:tcBorders>
            <w:shd w:val="clear" w:color="auto" w:fill="auto"/>
            <w:noWrap/>
            <w:vAlign w:val="bottom"/>
            <w:hideMark/>
          </w:tcPr>
          <w:p w:rsidR="009E517C" w:rsidRPr="009E517C" w:rsidRDefault="009E517C" w:rsidP="009E517C">
            <w:pPr>
              <w:rPr>
                <w:rFonts w:ascii="Calibri" w:eastAsia="Times New Roman" w:hAnsi="Calibri"/>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56</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64</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NOS3 </w:t>
            </w: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rs1007311</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42</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38</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APOE </w:t>
            </w: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rs7412 </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11</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13</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58</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62</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w:t>
            </w:r>
          </w:p>
        </w:tc>
        <w:tc>
          <w:tcPr>
            <w:tcW w:w="1056"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89</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87</w:t>
            </w:r>
          </w:p>
        </w:tc>
      </w:tr>
      <w:tr w:rsidR="009E517C" w:rsidRPr="009E517C" w:rsidTr="00512376">
        <w:trPr>
          <w:trHeight w:val="299"/>
        </w:trPr>
        <w:tc>
          <w:tcPr>
            <w:tcW w:w="91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NOS3</w:t>
            </w:r>
          </w:p>
        </w:tc>
        <w:tc>
          <w:tcPr>
            <w:tcW w:w="111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rs891512</w:t>
            </w:r>
          </w:p>
        </w:tc>
        <w:tc>
          <w:tcPr>
            <w:tcW w:w="781"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w:t>
            </w:r>
          </w:p>
        </w:tc>
        <w:tc>
          <w:tcPr>
            <w:tcW w:w="945" w:type="dxa"/>
            <w:tcBorders>
              <w:top w:val="nil"/>
              <w:left w:val="nil"/>
              <w:bottom w:val="nil"/>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w:t>
            </w:r>
          </w:p>
        </w:tc>
        <w:tc>
          <w:tcPr>
            <w:tcW w:w="1105"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w:t>
            </w:r>
          </w:p>
        </w:tc>
        <w:tc>
          <w:tcPr>
            <w:tcW w:w="798" w:type="dxa"/>
            <w:tcBorders>
              <w:top w:val="nil"/>
              <w:left w:val="nil"/>
              <w:bottom w:val="nil"/>
              <w:right w:val="nil"/>
            </w:tcBorders>
            <w:shd w:val="clear" w:color="auto" w:fill="auto"/>
            <w:noWrap/>
            <w:vAlign w:val="bottom"/>
            <w:hideMark/>
          </w:tcPr>
          <w:p w:rsidR="009E517C" w:rsidRPr="009E517C" w:rsidRDefault="009E517C" w:rsidP="009E517C">
            <w:pPr>
              <w:rPr>
                <w:rFonts w:eastAsia="Times New Roman"/>
                <w:color w:val="000000"/>
                <w:sz w:val="20"/>
                <w:szCs w:val="20"/>
              </w:rPr>
            </w:pPr>
          </w:p>
        </w:tc>
        <w:tc>
          <w:tcPr>
            <w:tcW w:w="1256" w:type="dxa"/>
            <w:tcBorders>
              <w:top w:val="nil"/>
              <w:left w:val="nil"/>
              <w:bottom w:val="nil"/>
              <w:right w:val="nil"/>
            </w:tcBorders>
            <w:shd w:val="clear" w:color="auto" w:fill="auto"/>
            <w:noWrap/>
            <w:vAlign w:val="bottom"/>
            <w:hideMark/>
          </w:tcPr>
          <w:p w:rsidR="009E517C" w:rsidRPr="009E517C" w:rsidRDefault="009E517C" w:rsidP="009E517C">
            <w:pPr>
              <w:rPr>
                <w:rFonts w:eastAsia="Times New Roman"/>
                <w:color w:val="000000"/>
                <w:sz w:val="20"/>
                <w:szCs w:val="20"/>
              </w:rPr>
            </w:pPr>
          </w:p>
        </w:tc>
        <w:tc>
          <w:tcPr>
            <w:tcW w:w="781" w:type="dxa"/>
            <w:tcBorders>
              <w:top w:val="nil"/>
              <w:left w:val="nil"/>
              <w:bottom w:val="nil"/>
              <w:right w:val="nil"/>
            </w:tcBorders>
            <w:shd w:val="clear" w:color="auto" w:fill="auto"/>
            <w:noWrap/>
            <w:vAlign w:val="bottom"/>
            <w:hideMark/>
          </w:tcPr>
          <w:p w:rsidR="009E517C" w:rsidRPr="009E517C" w:rsidRDefault="009E517C" w:rsidP="009E517C">
            <w:pPr>
              <w:rPr>
                <w:rFonts w:eastAsia="Times New Roman"/>
                <w:color w:val="000000"/>
                <w:sz w:val="20"/>
                <w:szCs w:val="20"/>
              </w:rPr>
            </w:pPr>
          </w:p>
        </w:tc>
        <w:tc>
          <w:tcPr>
            <w:tcW w:w="1056" w:type="dxa"/>
            <w:tcBorders>
              <w:top w:val="nil"/>
              <w:left w:val="nil"/>
              <w:bottom w:val="nil"/>
              <w:right w:val="nil"/>
            </w:tcBorders>
            <w:shd w:val="clear" w:color="auto" w:fill="auto"/>
            <w:noWrap/>
            <w:vAlign w:val="bottom"/>
            <w:hideMark/>
          </w:tcPr>
          <w:p w:rsidR="009E517C" w:rsidRPr="009E517C" w:rsidRDefault="009E517C" w:rsidP="009E517C">
            <w:pPr>
              <w:rPr>
                <w:rFonts w:eastAsia="Times New Roman"/>
                <w:color w:val="000000"/>
                <w:sz w:val="20"/>
                <w:szCs w:val="20"/>
              </w:rPr>
            </w:pPr>
          </w:p>
        </w:tc>
        <w:tc>
          <w:tcPr>
            <w:tcW w:w="1105" w:type="dxa"/>
            <w:tcBorders>
              <w:top w:val="nil"/>
              <w:left w:val="nil"/>
              <w:bottom w:val="nil"/>
              <w:right w:val="nil"/>
            </w:tcBorders>
            <w:shd w:val="clear" w:color="auto" w:fill="auto"/>
            <w:noWrap/>
            <w:vAlign w:val="bottom"/>
            <w:hideMark/>
          </w:tcPr>
          <w:p w:rsidR="009E517C" w:rsidRPr="009E517C" w:rsidRDefault="009E517C" w:rsidP="009E517C">
            <w:pPr>
              <w:rPr>
                <w:rFonts w:eastAsia="Times New Roman"/>
                <w:color w:val="000000"/>
                <w:sz w:val="20"/>
                <w:szCs w:val="20"/>
              </w:rPr>
            </w:pPr>
          </w:p>
        </w:tc>
      </w:tr>
      <w:tr w:rsidR="009E517C" w:rsidRPr="009E517C" w:rsidTr="00512376">
        <w:trPr>
          <w:trHeight w:val="119"/>
        </w:trPr>
        <w:tc>
          <w:tcPr>
            <w:tcW w:w="913"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19"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781"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w:t>
            </w:r>
          </w:p>
        </w:tc>
        <w:tc>
          <w:tcPr>
            <w:tcW w:w="945" w:type="dxa"/>
            <w:tcBorders>
              <w:top w:val="nil"/>
              <w:left w:val="nil"/>
              <w:bottom w:val="single" w:sz="8" w:space="0" w:color="auto"/>
              <w:right w:val="nil"/>
            </w:tcBorders>
            <w:shd w:val="clear" w:color="auto" w:fill="auto"/>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98</w:t>
            </w:r>
          </w:p>
        </w:tc>
        <w:tc>
          <w:tcPr>
            <w:tcW w:w="1105"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95</w:t>
            </w:r>
          </w:p>
        </w:tc>
        <w:tc>
          <w:tcPr>
            <w:tcW w:w="798"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1256"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781"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1056"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1105"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r>
    </w:tbl>
    <w:p w:rsidR="000B4BA6" w:rsidRDefault="000B4BA6" w:rsidP="00AA65B7">
      <w:pPr>
        <w:spacing w:line="480" w:lineRule="auto"/>
      </w:pPr>
    </w:p>
    <w:p w:rsidR="00124D6D" w:rsidRDefault="00124D6D" w:rsidP="00AA65B7">
      <w:pPr>
        <w:spacing w:line="480" w:lineRule="auto"/>
      </w:pPr>
    </w:p>
    <w:tbl>
      <w:tblPr>
        <w:tblW w:w="10272" w:type="dxa"/>
        <w:jc w:val="center"/>
        <w:tblLayout w:type="fixed"/>
        <w:tblLook w:val="04A0"/>
      </w:tblPr>
      <w:tblGrid>
        <w:gridCol w:w="91"/>
        <w:gridCol w:w="644"/>
        <w:gridCol w:w="1083"/>
        <w:gridCol w:w="492"/>
        <w:gridCol w:w="711"/>
        <w:gridCol w:w="763"/>
        <w:gridCol w:w="427"/>
        <w:gridCol w:w="844"/>
        <w:gridCol w:w="772"/>
        <w:gridCol w:w="248"/>
        <w:gridCol w:w="935"/>
        <w:gridCol w:w="1001"/>
        <w:gridCol w:w="202"/>
        <w:gridCol w:w="749"/>
        <w:gridCol w:w="1310"/>
      </w:tblGrid>
      <w:tr w:rsidR="009E517C" w:rsidRPr="009E517C" w:rsidTr="007E02B3">
        <w:trPr>
          <w:trHeight w:val="330"/>
          <w:jc w:val="center"/>
        </w:trPr>
        <w:tc>
          <w:tcPr>
            <w:tcW w:w="8962" w:type="dxa"/>
            <w:gridSpan w:val="14"/>
            <w:tcBorders>
              <w:top w:val="nil"/>
              <w:left w:val="nil"/>
              <w:bottom w:val="single" w:sz="8" w:space="0" w:color="auto"/>
              <w:right w:val="nil"/>
            </w:tcBorders>
            <w:shd w:val="clear" w:color="auto" w:fill="auto"/>
            <w:vAlign w:val="bottom"/>
            <w:hideMark/>
          </w:tcPr>
          <w:p w:rsidR="009E517C" w:rsidRPr="006A4C9F" w:rsidRDefault="006A4C9F" w:rsidP="006A4C9F">
            <w:pPr>
              <w:rPr>
                <w:rFonts w:eastAsia="Times New Roman"/>
                <w:b/>
                <w:bCs/>
                <w:color w:val="000000"/>
              </w:rPr>
            </w:pPr>
            <w:bookmarkStart w:id="224" w:name="_Toc300059062"/>
            <w:r w:rsidRPr="006A4C9F">
              <w:rPr>
                <w:b/>
              </w:rPr>
              <w:lastRenderedPageBreak/>
              <w:t xml:space="preserve">Table </w:t>
            </w:r>
            <w:r w:rsidR="009F5112" w:rsidRPr="006A4C9F">
              <w:rPr>
                <w:b/>
              </w:rPr>
              <w:fldChar w:fldCharType="begin"/>
            </w:r>
            <w:r w:rsidRPr="006A4C9F">
              <w:rPr>
                <w:b/>
              </w:rPr>
              <w:instrText xml:space="preserve"> SEQ Table \* ARABIC </w:instrText>
            </w:r>
            <w:r w:rsidR="009F5112" w:rsidRPr="006A4C9F">
              <w:rPr>
                <w:b/>
              </w:rPr>
              <w:fldChar w:fldCharType="separate"/>
            </w:r>
            <w:r w:rsidR="007E02B3">
              <w:rPr>
                <w:b/>
                <w:noProof/>
              </w:rPr>
              <w:t>4</w:t>
            </w:r>
            <w:r w:rsidR="009F5112" w:rsidRPr="006A4C9F">
              <w:rPr>
                <w:b/>
              </w:rPr>
              <w:fldChar w:fldCharType="end"/>
            </w:r>
            <w:r w:rsidRPr="006A4C9F">
              <w:rPr>
                <w:b/>
              </w:rPr>
              <w:t>:</w:t>
            </w:r>
            <w:r w:rsidR="007E02B3">
              <w:rPr>
                <w:b/>
              </w:rPr>
              <w:t xml:space="preserve"> </w:t>
            </w:r>
            <w:r w:rsidRPr="006A4C9F">
              <w:rPr>
                <w:b/>
              </w:rPr>
              <w:t>Genotype Distribution and Frequency of Total Sample</w:t>
            </w:r>
            <w:bookmarkEnd w:id="224"/>
          </w:p>
        </w:tc>
        <w:tc>
          <w:tcPr>
            <w:tcW w:w="1310" w:type="dxa"/>
            <w:tcBorders>
              <w:top w:val="nil"/>
              <w:left w:val="nil"/>
              <w:bottom w:val="single" w:sz="8" w:space="0" w:color="auto"/>
              <w:right w:val="nil"/>
            </w:tcBorders>
            <w:shd w:val="clear" w:color="auto" w:fill="auto"/>
            <w:vAlign w:val="bottom"/>
            <w:hideMark/>
          </w:tcPr>
          <w:p w:rsidR="009E517C" w:rsidRPr="009E517C" w:rsidRDefault="009E517C" w:rsidP="009E517C">
            <w:pPr>
              <w:rPr>
                <w:rFonts w:eastAsia="Times New Roman"/>
                <w:b/>
                <w:bCs/>
                <w:color w:val="000000"/>
              </w:rPr>
            </w:pPr>
            <w:r w:rsidRPr="009E517C">
              <w:rPr>
                <w:rFonts w:eastAsia="Times New Roman"/>
                <w:b/>
                <w:bCs/>
                <w:color w:val="000000"/>
              </w:rPr>
              <w:t> </w:t>
            </w:r>
          </w:p>
        </w:tc>
      </w:tr>
      <w:tr w:rsidR="009E517C" w:rsidRPr="009E517C" w:rsidTr="007E02B3">
        <w:trPr>
          <w:trHeight w:val="330"/>
          <w:jc w:val="center"/>
        </w:trPr>
        <w:tc>
          <w:tcPr>
            <w:tcW w:w="735"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 xml:space="preserve">Gene </w:t>
            </w:r>
          </w:p>
        </w:tc>
        <w:tc>
          <w:tcPr>
            <w:tcW w:w="1083"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 xml:space="preserve">SNP </w:t>
            </w:r>
          </w:p>
        </w:tc>
        <w:tc>
          <w:tcPr>
            <w:tcW w:w="1203"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Genotype</w:t>
            </w:r>
          </w:p>
        </w:tc>
        <w:tc>
          <w:tcPr>
            <w:tcW w:w="763"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 xml:space="preserve">Total  </w:t>
            </w:r>
          </w:p>
        </w:tc>
        <w:tc>
          <w:tcPr>
            <w:tcW w:w="1271"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Freq</w:t>
            </w:r>
            <w:r>
              <w:rPr>
                <w:rFonts w:eastAsia="Times New Roman"/>
                <w:b/>
                <w:bCs/>
                <w:color w:val="000000"/>
                <w:sz w:val="22"/>
              </w:rPr>
              <w:t>u</w:t>
            </w:r>
            <w:r w:rsidRPr="009E517C">
              <w:rPr>
                <w:rFonts w:eastAsia="Times New Roman"/>
                <w:b/>
                <w:bCs/>
                <w:color w:val="000000"/>
                <w:sz w:val="22"/>
              </w:rPr>
              <w:t>ency</w:t>
            </w:r>
          </w:p>
        </w:tc>
        <w:tc>
          <w:tcPr>
            <w:tcW w:w="772" w:type="dxa"/>
            <w:tcBorders>
              <w:top w:val="nil"/>
              <w:left w:val="single" w:sz="4" w:space="0" w:color="auto"/>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 xml:space="preserve">Gene </w:t>
            </w:r>
          </w:p>
        </w:tc>
        <w:tc>
          <w:tcPr>
            <w:tcW w:w="1183"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SNP</w:t>
            </w:r>
          </w:p>
        </w:tc>
        <w:tc>
          <w:tcPr>
            <w:tcW w:w="1203"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Genotype</w:t>
            </w:r>
          </w:p>
        </w:tc>
        <w:tc>
          <w:tcPr>
            <w:tcW w:w="749"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 xml:space="preserve">Total  </w:t>
            </w:r>
          </w:p>
        </w:tc>
        <w:tc>
          <w:tcPr>
            <w:tcW w:w="1310"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2"/>
              </w:rPr>
            </w:pPr>
            <w:r w:rsidRPr="009E517C">
              <w:rPr>
                <w:rFonts w:eastAsia="Times New Roman"/>
                <w:b/>
                <w:bCs/>
                <w:color w:val="000000"/>
                <w:sz w:val="22"/>
              </w:rPr>
              <w:t>Frequency</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ACE</w:t>
            </w: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rs4353</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20</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IL6</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 rs2069845</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GG/GA</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18</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60</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15</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50</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AA</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12</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40</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9</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30</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ACE</w:t>
            </w: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rs4293</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GA/AA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8</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26.7</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IL6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rs1554606 </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TT/TG</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16</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53.3</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22</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73.3</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14</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46.7</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ACE</w:t>
            </w: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rs4311</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TT/TC</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18</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60</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IGF-1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rs2288378 </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TT/TC</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14</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46.7</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CC</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12</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40</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CC</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16</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53.3</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ADRB2</w:t>
            </w: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rs1042717</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AA/GA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16</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53.3</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IGF-1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rs11111272 </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16.7</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14</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46.7</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GC</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16</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53.3</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NOS3 </w:t>
            </w: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rs1007311</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AA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20</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CC</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9</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30</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13</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43.3</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APOE</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xml:space="preserve"> rs7412 </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TT/TC</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6</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20</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11</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36.7</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CC</w:t>
            </w: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24</w:t>
            </w: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80</w:t>
            </w:r>
          </w:p>
        </w:tc>
      </w:tr>
      <w:tr w:rsidR="009E517C" w:rsidRPr="009E517C" w:rsidTr="007E02B3">
        <w:trPr>
          <w:trHeight w:val="300"/>
          <w:jc w:val="center"/>
        </w:trPr>
        <w:tc>
          <w:tcPr>
            <w:tcW w:w="735"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NOS3</w:t>
            </w:r>
          </w:p>
        </w:tc>
        <w:tc>
          <w:tcPr>
            <w:tcW w:w="108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rs891512</w:t>
            </w: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GA/AA</w:t>
            </w:r>
          </w:p>
        </w:tc>
        <w:tc>
          <w:tcPr>
            <w:tcW w:w="763"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1</w:t>
            </w:r>
          </w:p>
        </w:tc>
        <w:tc>
          <w:tcPr>
            <w:tcW w:w="1271"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3.3</w:t>
            </w:r>
          </w:p>
        </w:tc>
        <w:tc>
          <w:tcPr>
            <w:tcW w:w="772" w:type="dxa"/>
            <w:tcBorders>
              <w:top w:val="nil"/>
              <w:left w:val="single" w:sz="4" w:space="0" w:color="auto"/>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18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p>
        </w:tc>
        <w:tc>
          <w:tcPr>
            <w:tcW w:w="1203" w:type="dxa"/>
            <w:gridSpan w:val="2"/>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p>
        </w:tc>
        <w:tc>
          <w:tcPr>
            <w:tcW w:w="749"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p>
        </w:tc>
        <w:tc>
          <w:tcPr>
            <w:tcW w:w="1310" w:type="dxa"/>
            <w:tcBorders>
              <w:top w:val="nil"/>
              <w:left w:val="nil"/>
              <w:bottom w:val="nil"/>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p>
        </w:tc>
      </w:tr>
      <w:tr w:rsidR="009E517C" w:rsidRPr="009E517C" w:rsidTr="007E02B3">
        <w:trPr>
          <w:trHeight w:val="119"/>
          <w:jc w:val="center"/>
        </w:trPr>
        <w:tc>
          <w:tcPr>
            <w:tcW w:w="735"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083"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b/>
                <w:bCs/>
                <w:color w:val="000000"/>
                <w:sz w:val="20"/>
                <w:szCs w:val="20"/>
              </w:rPr>
            </w:pPr>
            <w:r w:rsidRPr="009E517C">
              <w:rPr>
                <w:rFonts w:eastAsia="Times New Roman"/>
                <w:b/>
                <w:bCs/>
                <w:color w:val="000000"/>
                <w:sz w:val="20"/>
                <w:szCs w:val="20"/>
              </w:rPr>
              <w:t> </w:t>
            </w:r>
          </w:p>
        </w:tc>
        <w:tc>
          <w:tcPr>
            <w:tcW w:w="1203"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GG</w:t>
            </w:r>
          </w:p>
        </w:tc>
        <w:tc>
          <w:tcPr>
            <w:tcW w:w="763" w:type="dxa"/>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29</w:t>
            </w:r>
          </w:p>
        </w:tc>
        <w:tc>
          <w:tcPr>
            <w:tcW w:w="1271"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jc w:val="center"/>
              <w:rPr>
                <w:rFonts w:eastAsia="Times New Roman"/>
                <w:color w:val="000000"/>
                <w:sz w:val="20"/>
                <w:szCs w:val="20"/>
              </w:rPr>
            </w:pPr>
            <w:r w:rsidRPr="009E517C">
              <w:rPr>
                <w:rFonts w:eastAsia="Times New Roman"/>
                <w:color w:val="000000"/>
                <w:sz w:val="20"/>
                <w:szCs w:val="20"/>
              </w:rPr>
              <w:t>96.7</w:t>
            </w:r>
          </w:p>
        </w:tc>
        <w:tc>
          <w:tcPr>
            <w:tcW w:w="772" w:type="dxa"/>
            <w:tcBorders>
              <w:top w:val="nil"/>
              <w:left w:val="single" w:sz="4" w:space="0" w:color="auto"/>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1183"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1203" w:type="dxa"/>
            <w:gridSpan w:val="2"/>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749"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c>
          <w:tcPr>
            <w:tcW w:w="1310" w:type="dxa"/>
            <w:tcBorders>
              <w:top w:val="nil"/>
              <w:left w:val="nil"/>
              <w:bottom w:val="single" w:sz="8" w:space="0" w:color="auto"/>
              <w:right w:val="nil"/>
            </w:tcBorders>
            <w:shd w:val="clear" w:color="auto" w:fill="auto"/>
            <w:noWrap/>
            <w:vAlign w:val="bottom"/>
            <w:hideMark/>
          </w:tcPr>
          <w:p w:rsidR="009E517C" w:rsidRPr="009E517C" w:rsidRDefault="009E517C" w:rsidP="009E517C">
            <w:pPr>
              <w:rPr>
                <w:rFonts w:eastAsia="Times New Roman"/>
                <w:color w:val="000000"/>
                <w:sz w:val="20"/>
                <w:szCs w:val="20"/>
              </w:rPr>
            </w:pPr>
            <w:r w:rsidRPr="009E517C">
              <w:rPr>
                <w:rFonts w:eastAsia="Times New Roman"/>
                <w:color w:val="000000"/>
                <w:sz w:val="20"/>
                <w:szCs w:val="20"/>
              </w:rPr>
              <w:t> </w:t>
            </w:r>
          </w:p>
        </w:tc>
      </w:tr>
      <w:tr w:rsidR="007E02B3" w:rsidRPr="007E02B3" w:rsidTr="007E02B3">
        <w:tblPrEx>
          <w:jc w:val="left"/>
        </w:tblPrEx>
        <w:trPr>
          <w:gridBefore w:val="1"/>
          <w:gridAfter w:val="3"/>
          <w:wBefore w:w="91" w:type="dxa"/>
          <w:wAfter w:w="2261" w:type="dxa"/>
          <w:trHeight w:val="930"/>
        </w:trPr>
        <w:tc>
          <w:tcPr>
            <w:tcW w:w="7920" w:type="dxa"/>
            <w:gridSpan w:val="11"/>
            <w:tcBorders>
              <w:top w:val="nil"/>
              <w:left w:val="nil"/>
              <w:bottom w:val="single" w:sz="8" w:space="0" w:color="auto"/>
              <w:right w:val="nil"/>
            </w:tcBorders>
            <w:shd w:val="clear" w:color="auto" w:fill="auto"/>
            <w:vAlign w:val="bottom"/>
            <w:hideMark/>
          </w:tcPr>
          <w:p w:rsidR="007E02B3" w:rsidRPr="007E02B3" w:rsidRDefault="007E02B3" w:rsidP="007E02B3">
            <w:pPr>
              <w:rPr>
                <w:rFonts w:eastAsia="Times New Roman"/>
                <w:b/>
                <w:bCs/>
                <w:color w:val="000000"/>
              </w:rPr>
            </w:pPr>
            <w:bookmarkStart w:id="225" w:name="_Toc300059063"/>
            <w:r w:rsidRPr="007E02B3">
              <w:rPr>
                <w:b/>
              </w:rPr>
              <w:t xml:space="preserve">Table </w:t>
            </w:r>
            <w:r w:rsidR="009F5112" w:rsidRPr="007E02B3">
              <w:rPr>
                <w:b/>
              </w:rPr>
              <w:fldChar w:fldCharType="begin"/>
            </w:r>
            <w:r w:rsidRPr="007E02B3">
              <w:rPr>
                <w:b/>
              </w:rPr>
              <w:instrText xml:space="preserve"> SEQ Table \* ARABIC </w:instrText>
            </w:r>
            <w:r w:rsidR="009F5112" w:rsidRPr="007E02B3">
              <w:rPr>
                <w:b/>
              </w:rPr>
              <w:fldChar w:fldCharType="separate"/>
            </w:r>
            <w:r>
              <w:rPr>
                <w:b/>
                <w:noProof/>
              </w:rPr>
              <w:t>5</w:t>
            </w:r>
            <w:r w:rsidR="009F5112" w:rsidRPr="007E02B3">
              <w:rPr>
                <w:b/>
              </w:rPr>
              <w:fldChar w:fldCharType="end"/>
            </w:r>
            <w:r w:rsidRPr="007E02B3">
              <w:rPr>
                <w:b/>
              </w:rPr>
              <w:t>: Mean Daily Time Spent in Various Activities for Girls, Boys, and Total Group (mean±SD)</w:t>
            </w:r>
            <w:bookmarkEnd w:id="225"/>
          </w:p>
        </w:tc>
      </w:tr>
      <w:tr w:rsidR="007E02B3" w:rsidRPr="007E02B3" w:rsidTr="007E02B3">
        <w:tblPrEx>
          <w:jc w:val="left"/>
        </w:tblPrEx>
        <w:trPr>
          <w:gridBefore w:val="1"/>
          <w:gridAfter w:val="3"/>
          <w:wBefore w:w="91" w:type="dxa"/>
          <w:wAfter w:w="2261" w:type="dxa"/>
          <w:trHeight w:val="765"/>
        </w:trPr>
        <w:tc>
          <w:tcPr>
            <w:tcW w:w="2219" w:type="dxa"/>
            <w:gridSpan w:val="3"/>
            <w:tcBorders>
              <w:top w:val="nil"/>
              <w:left w:val="nil"/>
              <w:bottom w:val="single" w:sz="8" w:space="0" w:color="auto"/>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Time Spent in Activity </w:t>
            </w:r>
          </w:p>
        </w:tc>
        <w:tc>
          <w:tcPr>
            <w:tcW w:w="1901" w:type="dxa"/>
            <w:gridSpan w:val="3"/>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Girls (n = 15)</w:t>
            </w:r>
          </w:p>
        </w:tc>
        <w:tc>
          <w:tcPr>
            <w:tcW w:w="1864" w:type="dxa"/>
            <w:gridSpan w:val="3"/>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Boys (n = 15)</w:t>
            </w:r>
          </w:p>
        </w:tc>
        <w:tc>
          <w:tcPr>
            <w:tcW w:w="1936" w:type="dxa"/>
            <w:gridSpan w:val="2"/>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Total (n = 30)</w:t>
            </w:r>
          </w:p>
        </w:tc>
      </w:tr>
      <w:tr w:rsidR="007E02B3" w:rsidRPr="007E02B3" w:rsidTr="007E02B3">
        <w:tblPrEx>
          <w:jc w:val="left"/>
        </w:tblPrEx>
        <w:trPr>
          <w:gridBefore w:val="1"/>
          <w:gridAfter w:val="3"/>
          <w:wBefore w:w="91" w:type="dxa"/>
          <w:wAfter w:w="2261" w:type="dxa"/>
          <w:trHeight w:val="315"/>
        </w:trPr>
        <w:tc>
          <w:tcPr>
            <w:tcW w:w="2219"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Sedentary </w:t>
            </w:r>
          </w:p>
        </w:tc>
        <w:tc>
          <w:tcPr>
            <w:tcW w:w="1901"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384.9 ± 65.8</w:t>
            </w:r>
          </w:p>
        </w:tc>
        <w:tc>
          <w:tcPr>
            <w:tcW w:w="1864"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439.9 ± 121.1</w:t>
            </w:r>
          </w:p>
        </w:tc>
        <w:tc>
          <w:tcPr>
            <w:tcW w:w="1936" w:type="dxa"/>
            <w:gridSpan w:val="2"/>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412.4 ± 99.7</w:t>
            </w:r>
          </w:p>
        </w:tc>
      </w:tr>
      <w:tr w:rsidR="007E02B3" w:rsidRPr="007E02B3" w:rsidTr="007E02B3">
        <w:tblPrEx>
          <w:jc w:val="left"/>
        </w:tblPrEx>
        <w:trPr>
          <w:gridBefore w:val="1"/>
          <w:gridAfter w:val="3"/>
          <w:wBefore w:w="91" w:type="dxa"/>
          <w:wAfter w:w="2261" w:type="dxa"/>
          <w:trHeight w:val="315"/>
        </w:trPr>
        <w:tc>
          <w:tcPr>
            <w:tcW w:w="2219" w:type="dxa"/>
            <w:gridSpan w:val="3"/>
            <w:tcBorders>
              <w:top w:val="nil"/>
              <w:left w:val="nil"/>
              <w:bottom w:val="nil"/>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Light </w:t>
            </w:r>
          </w:p>
        </w:tc>
        <w:tc>
          <w:tcPr>
            <w:tcW w:w="1901"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237.3 ± 46.6</w:t>
            </w:r>
          </w:p>
        </w:tc>
        <w:tc>
          <w:tcPr>
            <w:tcW w:w="1864"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224.5 ± 53.5</w:t>
            </w:r>
          </w:p>
        </w:tc>
        <w:tc>
          <w:tcPr>
            <w:tcW w:w="1936" w:type="dxa"/>
            <w:gridSpan w:val="2"/>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230.1 ± 49.7</w:t>
            </w:r>
          </w:p>
        </w:tc>
      </w:tr>
      <w:tr w:rsidR="007E02B3" w:rsidRPr="007E02B3" w:rsidTr="007E02B3">
        <w:tblPrEx>
          <w:jc w:val="left"/>
        </w:tblPrEx>
        <w:trPr>
          <w:gridBefore w:val="1"/>
          <w:gridAfter w:val="3"/>
          <w:wBefore w:w="91" w:type="dxa"/>
          <w:wAfter w:w="2261" w:type="dxa"/>
          <w:trHeight w:val="315"/>
        </w:trPr>
        <w:tc>
          <w:tcPr>
            <w:tcW w:w="2219" w:type="dxa"/>
            <w:gridSpan w:val="3"/>
            <w:tcBorders>
              <w:top w:val="nil"/>
              <w:left w:val="nil"/>
              <w:bottom w:val="nil"/>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Moderate </w:t>
            </w:r>
          </w:p>
        </w:tc>
        <w:tc>
          <w:tcPr>
            <w:tcW w:w="1901"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56.0  ± 27.5</w:t>
            </w:r>
          </w:p>
        </w:tc>
        <w:tc>
          <w:tcPr>
            <w:tcW w:w="1864"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36.1 ± 20.1</w:t>
            </w:r>
          </w:p>
        </w:tc>
        <w:tc>
          <w:tcPr>
            <w:tcW w:w="1936" w:type="dxa"/>
            <w:gridSpan w:val="2"/>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46.1 ± 25.7</w:t>
            </w:r>
          </w:p>
        </w:tc>
      </w:tr>
      <w:tr w:rsidR="007E02B3" w:rsidRPr="007E02B3" w:rsidTr="007E02B3">
        <w:tblPrEx>
          <w:jc w:val="left"/>
        </w:tblPrEx>
        <w:trPr>
          <w:gridBefore w:val="1"/>
          <w:gridAfter w:val="3"/>
          <w:wBefore w:w="91" w:type="dxa"/>
          <w:wAfter w:w="2261" w:type="dxa"/>
          <w:trHeight w:val="315"/>
        </w:trPr>
        <w:tc>
          <w:tcPr>
            <w:tcW w:w="2219" w:type="dxa"/>
            <w:gridSpan w:val="3"/>
            <w:tcBorders>
              <w:top w:val="nil"/>
              <w:left w:val="nil"/>
              <w:bottom w:val="nil"/>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Vigorous </w:t>
            </w:r>
          </w:p>
        </w:tc>
        <w:tc>
          <w:tcPr>
            <w:tcW w:w="1901"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5.8 ± 3.3</w:t>
            </w:r>
          </w:p>
        </w:tc>
        <w:tc>
          <w:tcPr>
            <w:tcW w:w="1864"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4.2 ± 5.3</w:t>
            </w:r>
          </w:p>
        </w:tc>
        <w:tc>
          <w:tcPr>
            <w:tcW w:w="1936" w:type="dxa"/>
            <w:gridSpan w:val="2"/>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5.0 ± 4.4</w:t>
            </w:r>
          </w:p>
        </w:tc>
      </w:tr>
      <w:tr w:rsidR="007E02B3" w:rsidRPr="007E02B3" w:rsidTr="007E02B3">
        <w:tblPrEx>
          <w:jc w:val="left"/>
        </w:tblPrEx>
        <w:trPr>
          <w:gridBefore w:val="1"/>
          <w:gridAfter w:val="3"/>
          <w:wBefore w:w="91" w:type="dxa"/>
          <w:wAfter w:w="2261" w:type="dxa"/>
          <w:trHeight w:val="330"/>
        </w:trPr>
        <w:tc>
          <w:tcPr>
            <w:tcW w:w="2219" w:type="dxa"/>
            <w:gridSpan w:val="3"/>
            <w:tcBorders>
              <w:top w:val="nil"/>
              <w:left w:val="nil"/>
              <w:bottom w:val="nil"/>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MVPA</w:t>
            </w:r>
          </w:p>
        </w:tc>
        <w:tc>
          <w:tcPr>
            <w:tcW w:w="1901"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61.7 ± 30.1</w:t>
            </w:r>
          </w:p>
        </w:tc>
        <w:tc>
          <w:tcPr>
            <w:tcW w:w="1864" w:type="dxa"/>
            <w:gridSpan w:val="3"/>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40.3 ± 24.0</w:t>
            </w:r>
          </w:p>
        </w:tc>
        <w:tc>
          <w:tcPr>
            <w:tcW w:w="1936" w:type="dxa"/>
            <w:gridSpan w:val="2"/>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51.0 ± 28.9</w:t>
            </w:r>
          </w:p>
        </w:tc>
      </w:tr>
      <w:tr w:rsidR="007E02B3" w:rsidRPr="007E02B3" w:rsidTr="007E02B3">
        <w:tblPrEx>
          <w:jc w:val="left"/>
        </w:tblPrEx>
        <w:trPr>
          <w:gridBefore w:val="1"/>
          <w:gridAfter w:val="3"/>
          <w:wBefore w:w="91" w:type="dxa"/>
          <w:wAfter w:w="2261" w:type="dxa"/>
          <w:trHeight w:val="330"/>
        </w:trPr>
        <w:tc>
          <w:tcPr>
            <w:tcW w:w="2219" w:type="dxa"/>
            <w:gridSpan w:val="3"/>
            <w:tcBorders>
              <w:top w:val="nil"/>
              <w:left w:val="nil"/>
              <w:bottom w:val="single" w:sz="8" w:space="0" w:color="auto"/>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Wear Time</w:t>
            </w:r>
          </w:p>
        </w:tc>
        <w:tc>
          <w:tcPr>
            <w:tcW w:w="1901" w:type="dxa"/>
            <w:gridSpan w:val="3"/>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683.9 ± 117.2</w:t>
            </w:r>
          </w:p>
        </w:tc>
        <w:tc>
          <w:tcPr>
            <w:tcW w:w="1864" w:type="dxa"/>
            <w:gridSpan w:val="3"/>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713.6 ± 126.9</w:t>
            </w:r>
          </w:p>
        </w:tc>
        <w:tc>
          <w:tcPr>
            <w:tcW w:w="1936" w:type="dxa"/>
            <w:gridSpan w:val="2"/>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698.8 ± 121.0</w:t>
            </w:r>
          </w:p>
        </w:tc>
      </w:tr>
      <w:tr w:rsidR="007E02B3" w:rsidRPr="007E02B3" w:rsidTr="007E02B3">
        <w:tblPrEx>
          <w:jc w:val="left"/>
        </w:tblPrEx>
        <w:trPr>
          <w:gridBefore w:val="1"/>
          <w:gridAfter w:val="3"/>
          <w:wBefore w:w="91" w:type="dxa"/>
          <w:wAfter w:w="2261" w:type="dxa"/>
          <w:trHeight w:val="330"/>
        </w:trPr>
        <w:tc>
          <w:tcPr>
            <w:tcW w:w="7920" w:type="dxa"/>
            <w:gridSpan w:val="11"/>
            <w:tcBorders>
              <w:top w:val="nil"/>
              <w:left w:val="nil"/>
              <w:bottom w:val="nil"/>
              <w:right w:val="nil"/>
            </w:tcBorders>
            <w:shd w:val="clear" w:color="auto" w:fill="auto"/>
            <w:vAlign w:val="bottom"/>
            <w:hideMark/>
          </w:tcPr>
          <w:p w:rsidR="007E02B3" w:rsidRPr="007E02B3" w:rsidRDefault="007E02B3" w:rsidP="007E02B3">
            <w:pPr>
              <w:rPr>
                <w:rFonts w:eastAsia="Times New Roman"/>
                <w:color w:val="000000"/>
              </w:rPr>
            </w:pPr>
            <w:r w:rsidRPr="007E02B3">
              <w:rPr>
                <w:rFonts w:eastAsia="Times New Roman"/>
                <w:color w:val="000000"/>
              </w:rPr>
              <w:t>* denotes significant differences between boys and girls (</w:t>
            </w:r>
            <w:r w:rsidRPr="007E02B3">
              <w:rPr>
                <w:rFonts w:eastAsia="Times New Roman"/>
                <w:i/>
                <w:iCs/>
                <w:color w:val="000000"/>
              </w:rPr>
              <w:t>P &lt; 0.05)</w:t>
            </w:r>
          </w:p>
        </w:tc>
      </w:tr>
    </w:tbl>
    <w:p w:rsidR="00967CD3" w:rsidRDefault="00967CD3" w:rsidP="00967CD3"/>
    <w:tbl>
      <w:tblPr>
        <w:tblW w:w="7880" w:type="dxa"/>
        <w:tblInd w:w="91" w:type="dxa"/>
        <w:tblLook w:val="04A0"/>
      </w:tblPr>
      <w:tblGrid>
        <w:gridCol w:w="2394"/>
        <w:gridCol w:w="1829"/>
        <w:gridCol w:w="1794"/>
        <w:gridCol w:w="1863"/>
      </w:tblGrid>
      <w:tr w:rsidR="007E02B3" w:rsidRPr="007E02B3" w:rsidTr="007E02B3">
        <w:trPr>
          <w:trHeight w:val="930"/>
        </w:trPr>
        <w:tc>
          <w:tcPr>
            <w:tcW w:w="7880" w:type="dxa"/>
            <w:gridSpan w:val="4"/>
            <w:tcBorders>
              <w:top w:val="nil"/>
              <w:left w:val="nil"/>
              <w:bottom w:val="single" w:sz="8" w:space="0" w:color="auto"/>
              <w:right w:val="nil"/>
            </w:tcBorders>
            <w:shd w:val="clear" w:color="auto" w:fill="auto"/>
            <w:vAlign w:val="bottom"/>
            <w:hideMark/>
          </w:tcPr>
          <w:p w:rsidR="007E02B3" w:rsidRPr="007E02B3" w:rsidRDefault="007E02B3" w:rsidP="007E02B3">
            <w:pPr>
              <w:pStyle w:val="Caption"/>
              <w:keepNext/>
              <w:rPr>
                <w:rFonts w:eastAsia="Times New Roman"/>
                <w:color w:val="auto"/>
                <w:szCs w:val="24"/>
              </w:rPr>
            </w:pPr>
            <w:bookmarkStart w:id="226" w:name="_Toc300059064"/>
            <w:r w:rsidRPr="007E02B3">
              <w:rPr>
                <w:color w:val="auto"/>
                <w:sz w:val="24"/>
              </w:rPr>
              <w:t xml:space="preserve">Table </w:t>
            </w:r>
            <w:r w:rsidR="009F5112" w:rsidRPr="007E02B3">
              <w:rPr>
                <w:color w:val="auto"/>
                <w:sz w:val="24"/>
              </w:rPr>
              <w:fldChar w:fldCharType="begin"/>
            </w:r>
            <w:r w:rsidRPr="007E02B3">
              <w:rPr>
                <w:color w:val="auto"/>
                <w:sz w:val="24"/>
              </w:rPr>
              <w:instrText xml:space="preserve"> SEQ Table \* ARABIC </w:instrText>
            </w:r>
            <w:r w:rsidR="009F5112" w:rsidRPr="007E02B3">
              <w:rPr>
                <w:color w:val="auto"/>
                <w:sz w:val="24"/>
              </w:rPr>
              <w:fldChar w:fldCharType="separate"/>
            </w:r>
            <w:r>
              <w:rPr>
                <w:noProof/>
                <w:color w:val="auto"/>
                <w:sz w:val="24"/>
              </w:rPr>
              <w:t>6</w:t>
            </w:r>
            <w:r w:rsidR="009F5112" w:rsidRPr="007E02B3">
              <w:rPr>
                <w:color w:val="auto"/>
                <w:sz w:val="24"/>
              </w:rPr>
              <w:fldChar w:fldCharType="end"/>
            </w:r>
            <w:r w:rsidRPr="007E02B3">
              <w:rPr>
                <w:color w:val="auto"/>
                <w:sz w:val="24"/>
              </w:rPr>
              <w:t>: Mean Daily Time Spent in Various Activities for Girls, Boys, and Total Group</w:t>
            </w:r>
            <w:bookmarkEnd w:id="226"/>
          </w:p>
        </w:tc>
      </w:tr>
      <w:tr w:rsidR="007E02B3" w:rsidRPr="007E02B3" w:rsidTr="007E02B3">
        <w:trPr>
          <w:trHeight w:val="765"/>
        </w:trPr>
        <w:tc>
          <w:tcPr>
            <w:tcW w:w="2394" w:type="dxa"/>
            <w:tcBorders>
              <w:top w:val="nil"/>
              <w:left w:val="nil"/>
              <w:bottom w:val="single" w:sz="8" w:space="0" w:color="auto"/>
              <w:right w:val="nil"/>
            </w:tcBorders>
            <w:shd w:val="clear" w:color="auto" w:fill="auto"/>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Time Spent in Activity </w:t>
            </w:r>
          </w:p>
        </w:tc>
        <w:tc>
          <w:tcPr>
            <w:tcW w:w="1829"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Girls (n = 15)</w:t>
            </w:r>
          </w:p>
        </w:tc>
        <w:tc>
          <w:tcPr>
            <w:tcW w:w="1794"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Boys (n = 15)</w:t>
            </w:r>
          </w:p>
        </w:tc>
        <w:tc>
          <w:tcPr>
            <w:tcW w:w="1863"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Total (n = 30)</w:t>
            </w:r>
          </w:p>
        </w:tc>
      </w:tr>
      <w:tr w:rsidR="007E02B3" w:rsidRPr="007E02B3" w:rsidTr="007E02B3">
        <w:trPr>
          <w:trHeight w:val="315"/>
        </w:trPr>
        <w:tc>
          <w:tcPr>
            <w:tcW w:w="23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Sedentary </w:t>
            </w:r>
          </w:p>
        </w:tc>
        <w:tc>
          <w:tcPr>
            <w:tcW w:w="1829"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56%</w:t>
            </w:r>
          </w:p>
        </w:tc>
        <w:tc>
          <w:tcPr>
            <w:tcW w:w="17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62%</w:t>
            </w:r>
          </w:p>
        </w:tc>
        <w:tc>
          <w:tcPr>
            <w:tcW w:w="1863"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59%</w:t>
            </w:r>
          </w:p>
        </w:tc>
      </w:tr>
      <w:tr w:rsidR="007E02B3" w:rsidRPr="007E02B3" w:rsidTr="007E02B3">
        <w:trPr>
          <w:trHeight w:val="315"/>
        </w:trPr>
        <w:tc>
          <w:tcPr>
            <w:tcW w:w="23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Light </w:t>
            </w:r>
          </w:p>
        </w:tc>
        <w:tc>
          <w:tcPr>
            <w:tcW w:w="1829"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35%</w:t>
            </w:r>
          </w:p>
        </w:tc>
        <w:tc>
          <w:tcPr>
            <w:tcW w:w="17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32%</w:t>
            </w:r>
          </w:p>
        </w:tc>
        <w:tc>
          <w:tcPr>
            <w:tcW w:w="1863"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33%</w:t>
            </w:r>
          </w:p>
        </w:tc>
      </w:tr>
      <w:tr w:rsidR="007E02B3" w:rsidRPr="007E02B3" w:rsidTr="007E02B3">
        <w:trPr>
          <w:trHeight w:val="315"/>
        </w:trPr>
        <w:tc>
          <w:tcPr>
            <w:tcW w:w="23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Moderate </w:t>
            </w:r>
          </w:p>
        </w:tc>
        <w:tc>
          <w:tcPr>
            <w:tcW w:w="1829"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8%</w:t>
            </w:r>
          </w:p>
        </w:tc>
        <w:tc>
          <w:tcPr>
            <w:tcW w:w="17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5%</w:t>
            </w:r>
          </w:p>
        </w:tc>
        <w:tc>
          <w:tcPr>
            <w:tcW w:w="1863"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7%</w:t>
            </w:r>
          </w:p>
        </w:tc>
      </w:tr>
      <w:tr w:rsidR="007E02B3" w:rsidRPr="007E02B3" w:rsidTr="007E02B3">
        <w:trPr>
          <w:trHeight w:val="315"/>
        </w:trPr>
        <w:tc>
          <w:tcPr>
            <w:tcW w:w="23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 xml:space="preserve">Vigorous </w:t>
            </w:r>
          </w:p>
        </w:tc>
        <w:tc>
          <w:tcPr>
            <w:tcW w:w="1829"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1%</w:t>
            </w:r>
          </w:p>
        </w:tc>
        <w:tc>
          <w:tcPr>
            <w:tcW w:w="1794"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1%</w:t>
            </w:r>
          </w:p>
        </w:tc>
        <w:tc>
          <w:tcPr>
            <w:tcW w:w="1863" w:type="dxa"/>
            <w:tcBorders>
              <w:top w:val="nil"/>
              <w:left w:val="nil"/>
              <w:bottom w:val="nil"/>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1%</w:t>
            </w:r>
          </w:p>
        </w:tc>
      </w:tr>
      <w:tr w:rsidR="007E02B3" w:rsidRPr="007E02B3" w:rsidTr="007E02B3">
        <w:trPr>
          <w:trHeight w:val="330"/>
        </w:trPr>
        <w:tc>
          <w:tcPr>
            <w:tcW w:w="2394"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b/>
                <w:bCs/>
                <w:color w:val="000000"/>
              </w:rPr>
            </w:pPr>
            <w:r w:rsidRPr="007E02B3">
              <w:rPr>
                <w:rFonts w:eastAsia="Times New Roman"/>
                <w:b/>
                <w:bCs/>
                <w:color w:val="000000"/>
              </w:rPr>
              <w:t>MVPA</w:t>
            </w:r>
          </w:p>
        </w:tc>
        <w:tc>
          <w:tcPr>
            <w:tcW w:w="1829"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9%</w:t>
            </w:r>
          </w:p>
        </w:tc>
        <w:tc>
          <w:tcPr>
            <w:tcW w:w="1794"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6%</w:t>
            </w:r>
          </w:p>
        </w:tc>
        <w:tc>
          <w:tcPr>
            <w:tcW w:w="1863" w:type="dxa"/>
            <w:tcBorders>
              <w:top w:val="nil"/>
              <w:left w:val="nil"/>
              <w:bottom w:val="single" w:sz="8" w:space="0" w:color="auto"/>
              <w:right w:val="nil"/>
            </w:tcBorders>
            <w:shd w:val="clear" w:color="auto" w:fill="auto"/>
            <w:noWrap/>
            <w:vAlign w:val="bottom"/>
            <w:hideMark/>
          </w:tcPr>
          <w:p w:rsidR="007E02B3" w:rsidRPr="007E02B3" w:rsidRDefault="007E02B3" w:rsidP="007E02B3">
            <w:pPr>
              <w:jc w:val="center"/>
              <w:rPr>
                <w:rFonts w:eastAsia="Times New Roman"/>
                <w:color w:val="000000"/>
              </w:rPr>
            </w:pPr>
            <w:r w:rsidRPr="007E02B3">
              <w:rPr>
                <w:rFonts w:eastAsia="Times New Roman"/>
                <w:color w:val="000000"/>
              </w:rPr>
              <w:t>8%</w:t>
            </w:r>
          </w:p>
        </w:tc>
      </w:tr>
    </w:tbl>
    <w:p w:rsidR="007E02B3" w:rsidRDefault="007E02B3" w:rsidP="00967CD3"/>
    <w:p w:rsidR="00967CD3" w:rsidRDefault="00967CD3" w:rsidP="00967CD3">
      <w:pPr>
        <w:pStyle w:val="Heading3"/>
        <w:rPr>
          <w:rFonts w:ascii="Times New Roman" w:hAnsi="Times New Roman" w:cs="Times New Roman"/>
          <w:color w:val="auto"/>
        </w:rPr>
      </w:pPr>
      <w:bookmarkStart w:id="227" w:name="_Toc300154034"/>
      <w:r w:rsidRPr="00EB4074">
        <w:rPr>
          <w:rFonts w:ascii="Times New Roman" w:hAnsi="Times New Roman" w:cs="Times New Roman"/>
          <w:color w:val="auto"/>
        </w:rPr>
        <w:t>Peak Oxygen Uptake</w:t>
      </w:r>
      <w:bookmarkEnd w:id="227"/>
    </w:p>
    <w:p w:rsidR="00967CD3" w:rsidRPr="00EB4074" w:rsidRDefault="00967CD3" w:rsidP="00967CD3"/>
    <w:p w:rsidR="00967CD3" w:rsidRDefault="00967CD3" w:rsidP="00967CD3">
      <w:pPr>
        <w:spacing w:line="480" w:lineRule="auto"/>
        <w:ind w:firstLine="720"/>
      </w:pPr>
      <w:r>
        <w:t xml:space="preserve">  Physiological data during rest and for oxygen uptake are included in Table 7.   There were no significant differences in resting variables between girls and boys, except in diastolic blood pressure.  For VO</w:t>
      </w:r>
      <w:r w:rsidRPr="009A1E9D">
        <w:rPr>
          <w:vertAlign w:val="subscript"/>
        </w:rPr>
        <w:t>2peak</w:t>
      </w:r>
      <w:r>
        <w:t>, there was a significant difference in absolute VO</w:t>
      </w:r>
      <w:r w:rsidRPr="009A1E9D">
        <w:rPr>
          <w:vertAlign w:val="subscript"/>
        </w:rPr>
        <w:t>2peak</w:t>
      </w:r>
      <w:r w:rsidRPr="00CB1A11">
        <w:t xml:space="preserve"> (</w:t>
      </w:r>
      <w:r w:rsidRPr="00CB1A11">
        <w:rPr>
          <w:rFonts w:eastAsia="Times New Roman"/>
          <w:bCs/>
          <w:color w:val="000000"/>
        </w:rPr>
        <w:t>L·min</w:t>
      </w:r>
      <w:r w:rsidRPr="00CB1A11">
        <w:rPr>
          <w:rFonts w:eastAsia="Times New Roman"/>
          <w:bCs/>
          <w:color w:val="000000"/>
          <w:vertAlign w:val="superscript"/>
        </w:rPr>
        <w:t>-1</w:t>
      </w:r>
      <w:r>
        <w:rPr>
          <w:rFonts w:eastAsia="Times New Roman"/>
          <w:bCs/>
          <w:color w:val="000000"/>
        </w:rPr>
        <w:t>), indicating</w:t>
      </w:r>
      <w:r w:rsidRPr="00CB1A11">
        <w:rPr>
          <w:rFonts w:eastAsia="Times New Roman"/>
          <w:bCs/>
          <w:color w:val="000000"/>
        </w:rPr>
        <w:t xml:space="preserve"> that </w:t>
      </w:r>
      <w:r>
        <w:rPr>
          <w:rFonts w:eastAsia="Times New Roman"/>
          <w:bCs/>
          <w:color w:val="000000"/>
        </w:rPr>
        <w:t>girls had lower</w:t>
      </w:r>
      <w:r w:rsidRPr="00CB1A11">
        <w:rPr>
          <w:rFonts w:eastAsia="Times New Roman"/>
          <w:bCs/>
          <w:color w:val="000000"/>
        </w:rPr>
        <w:t xml:space="preserve"> oxy</w:t>
      </w:r>
      <w:r>
        <w:rPr>
          <w:rFonts w:eastAsia="Times New Roman"/>
          <w:bCs/>
          <w:color w:val="000000"/>
        </w:rPr>
        <w:t>gen uptake than boys.  Girls also had a lower respiratory exchange ratio (RER</w:t>
      </w:r>
      <w:r w:rsidRPr="009A1E9D">
        <w:rPr>
          <w:rFonts w:eastAsia="Times New Roman"/>
          <w:bCs/>
          <w:color w:val="000000"/>
          <w:vertAlign w:val="subscript"/>
        </w:rPr>
        <w:t>peak</w:t>
      </w:r>
      <w:r>
        <w:rPr>
          <w:rFonts w:eastAsia="Times New Roman"/>
          <w:bCs/>
          <w:color w:val="000000"/>
        </w:rPr>
        <w:t>) compared to boys.  VO</w:t>
      </w:r>
      <w:r w:rsidRPr="00F42076">
        <w:rPr>
          <w:rFonts w:eastAsia="Times New Roman"/>
          <w:bCs/>
          <w:color w:val="000000"/>
          <w:vertAlign w:val="subscript"/>
        </w:rPr>
        <w:t>2peak</w:t>
      </w:r>
      <w:r>
        <w:rPr>
          <w:rFonts w:eastAsia="Times New Roman"/>
          <w:bCs/>
          <w:color w:val="000000"/>
        </w:rPr>
        <w:t xml:space="preserve"> measures grouped by genotype are included in Table 8.  There were no significant differences in VO</w:t>
      </w:r>
      <w:r w:rsidRPr="009A1E9D">
        <w:rPr>
          <w:rFonts w:eastAsia="Times New Roman"/>
          <w:bCs/>
          <w:color w:val="000000"/>
          <w:vertAlign w:val="subscript"/>
        </w:rPr>
        <w:t>2peak</w:t>
      </w:r>
      <w:r>
        <w:rPr>
          <w:rFonts w:eastAsia="Times New Roman"/>
          <w:bCs/>
          <w:color w:val="000000"/>
          <w:vertAlign w:val="subscript"/>
        </w:rPr>
        <w:t xml:space="preserve">, </w:t>
      </w:r>
      <w:r>
        <w:t>HR</w:t>
      </w:r>
      <w:r w:rsidRPr="00F73F1F">
        <w:rPr>
          <w:vertAlign w:val="subscript"/>
        </w:rPr>
        <w:t>peak</w:t>
      </w:r>
      <w:r>
        <w:t>, RER</w:t>
      </w:r>
      <w:r w:rsidRPr="00381D7B">
        <w:rPr>
          <w:vertAlign w:val="subscript"/>
        </w:rPr>
        <w:t>peak</w:t>
      </w:r>
      <w:r>
        <w:t>, RPE, test time, and peak MET level</w:t>
      </w:r>
      <w:r>
        <w:rPr>
          <w:rFonts w:eastAsia="Times New Roman"/>
          <w:bCs/>
          <w:color w:val="000000"/>
        </w:rPr>
        <w:t xml:space="preserve"> across genotypes.</w:t>
      </w:r>
      <w:r w:rsidRPr="009A1E9D">
        <w:t xml:space="preserve"> </w:t>
      </w:r>
    </w:p>
    <w:tbl>
      <w:tblPr>
        <w:tblW w:w="8701" w:type="dxa"/>
        <w:tblInd w:w="93" w:type="dxa"/>
        <w:tblLook w:val="04A0"/>
      </w:tblPr>
      <w:tblGrid>
        <w:gridCol w:w="2715"/>
        <w:gridCol w:w="1996"/>
        <w:gridCol w:w="1957"/>
        <w:gridCol w:w="2033"/>
      </w:tblGrid>
      <w:tr w:rsidR="00F616B5" w:rsidRPr="009E70F9" w:rsidTr="00EE4347">
        <w:trPr>
          <w:trHeight w:val="210"/>
        </w:trPr>
        <w:tc>
          <w:tcPr>
            <w:tcW w:w="8701" w:type="dxa"/>
            <w:gridSpan w:val="4"/>
            <w:tcBorders>
              <w:top w:val="nil"/>
              <w:left w:val="nil"/>
              <w:bottom w:val="single" w:sz="8" w:space="0" w:color="auto"/>
              <w:right w:val="nil"/>
            </w:tcBorders>
            <w:shd w:val="clear" w:color="auto" w:fill="auto"/>
            <w:noWrap/>
            <w:vAlign w:val="bottom"/>
            <w:hideMark/>
          </w:tcPr>
          <w:p w:rsidR="00A47240" w:rsidRPr="007E02B3" w:rsidRDefault="007E02B3" w:rsidP="007E02B3">
            <w:pPr>
              <w:rPr>
                <w:rFonts w:eastAsia="Times New Roman"/>
                <w:b/>
                <w:bCs/>
                <w:color w:val="000000"/>
              </w:rPr>
            </w:pPr>
            <w:bookmarkStart w:id="228" w:name="_Toc300059065"/>
            <w:r w:rsidRPr="007E02B3">
              <w:rPr>
                <w:b/>
              </w:rPr>
              <w:t xml:space="preserve">Table </w:t>
            </w:r>
            <w:r w:rsidR="009F5112" w:rsidRPr="007E02B3">
              <w:rPr>
                <w:b/>
              </w:rPr>
              <w:fldChar w:fldCharType="begin"/>
            </w:r>
            <w:r w:rsidRPr="007E02B3">
              <w:rPr>
                <w:b/>
              </w:rPr>
              <w:instrText xml:space="preserve"> SEQ Table \* ARABIC </w:instrText>
            </w:r>
            <w:r w:rsidR="009F5112" w:rsidRPr="007E02B3">
              <w:rPr>
                <w:b/>
              </w:rPr>
              <w:fldChar w:fldCharType="separate"/>
            </w:r>
            <w:r>
              <w:rPr>
                <w:b/>
                <w:noProof/>
              </w:rPr>
              <w:t>7</w:t>
            </w:r>
            <w:r w:rsidR="009F5112" w:rsidRPr="007E02B3">
              <w:rPr>
                <w:b/>
              </w:rPr>
              <w:fldChar w:fldCharType="end"/>
            </w:r>
            <w:r w:rsidRPr="007E02B3">
              <w:rPr>
                <w:b/>
              </w:rPr>
              <w:t>: Mean Physiological Data for Girls, Boys, and Total Group (mean±SD)</w:t>
            </w:r>
            <w:bookmarkEnd w:id="228"/>
          </w:p>
        </w:tc>
      </w:tr>
      <w:tr w:rsidR="00F616B5" w:rsidRPr="009E70F9" w:rsidTr="00EE4347">
        <w:trPr>
          <w:trHeight w:val="210"/>
        </w:trPr>
        <w:tc>
          <w:tcPr>
            <w:tcW w:w="2715"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 xml:space="preserve">Variable </w:t>
            </w:r>
          </w:p>
        </w:tc>
        <w:tc>
          <w:tcPr>
            <w:tcW w:w="1996"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 xml:space="preserve">Girls (n = </w:t>
            </w:r>
            <w:r>
              <w:rPr>
                <w:rFonts w:eastAsia="Times New Roman"/>
                <w:b/>
                <w:bCs/>
                <w:color w:val="000000"/>
              </w:rPr>
              <w:t>15</w:t>
            </w:r>
            <w:r w:rsidRPr="009E70F9">
              <w:rPr>
                <w:rFonts w:eastAsia="Times New Roman"/>
                <w:b/>
                <w:bCs/>
                <w:color w:val="000000"/>
              </w:rPr>
              <w:t>)</w:t>
            </w:r>
          </w:p>
        </w:tc>
        <w:tc>
          <w:tcPr>
            <w:tcW w:w="1957"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Boys (n = 15)</w:t>
            </w:r>
          </w:p>
        </w:tc>
        <w:tc>
          <w:tcPr>
            <w:tcW w:w="2033"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b/>
                <w:bCs/>
                <w:color w:val="000000"/>
              </w:rPr>
            </w:pPr>
            <w:r>
              <w:rPr>
                <w:rFonts w:eastAsia="Times New Roman"/>
                <w:b/>
                <w:bCs/>
                <w:color w:val="000000"/>
              </w:rPr>
              <w:t>Total (n = 30</w:t>
            </w:r>
            <w:r w:rsidRPr="009E70F9">
              <w:rPr>
                <w:rFonts w:eastAsia="Times New Roman"/>
                <w:b/>
                <w:bCs/>
                <w:color w:val="000000"/>
              </w:rPr>
              <w:t>)</w:t>
            </w:r>
          </w:p>
        </w:tc>
      </w:tr>
      <w:tr w:rsidR="00F616B5" w:rsidRPr="009E70F9" w:rsidTr="00EE4347">
        <w:trPr>
          <w:trHeight w:val="420"/>
        </w:trPr>
        <w:tc>
          <w:tcPr>
            <w:tcW w:w="2715"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 xml:space="preserve">% Fat </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43.2 ± 4.1</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40.9 ± 4.7</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42.1 ± 4.5</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 xml:space="preserve">Resting Heart Rate (bpm) </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75 ± 10.5</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79 ± 9</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77 ± 10</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Resting Systolic BP (mm/Hg)</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106 ± 12</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113 ± 11</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109 ± 12</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Resting Diastolic BP (mm/Hg)</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58 ± 8</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65 ± 9</w:t>
            </w:r>
            <w:r w:rsidRPr="009E70F9">
              <w:rPr>
                <w:rFonts w:eastAsia="Times New Roman"/>
                <w:b/>
                <w:bCs/>
                <w:color w:val="000000"/>
              </w:rPr>
              <w:t>*</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61 ± 9</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Peak Heart Rate (bpm)</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174 ± 16</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179 ± 14</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176 ± 15</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RER</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1.01 ± 0.06</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1.07 ± 0.09*</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1.04 ± 0.08</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RPE</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8 ± 2</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8 ± 2</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8 ± 2</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EE4347" w:rsidP="00F616B5">
            <w:pPr>
              <w:jc w:val="center"/>
              <w:rPr>
                <w:rFonts w:eastAsia="Times New Roman"/>
                <w:b/>
                <w:bCs/>
                <w:color w:val="000000"/>
              </w:rPr>
            </w:pPr>
            <w:r>
              <w:rPr>
                <w:rFonts w:eastAsia="Times New Roman"/>
                <w:b/>
                <w:bCs/>
                <w:color w:val="000000"/>
              </w:rPr>
              <w:t>Test Length</w:t>
            </w:r>
            <w:r w:rsidR="00F616B5" w:rsidRPr="009E70F9">
              <w:rPr>
                <w:rFonts w:eastAsia="Times New Roman"/>
                <w:b/>
                <w:bCs/>
                <w:color w:val="000000"/>
              </w:rPr>
              <w:t xml:space="preserve"> (min)</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9.0 ± 2.7</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8.8 ± 1.8</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8.7 ± 2.2</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Peak MET Value</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6.3 ± 2.4</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6.7 ± 1.3</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6.5 ± 1.9</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VO</w:t>
            </w:r>
            <w:r w:rsidRPr="009E70F9">
              <w:rPr>
                <w:rFonts w:eastAsia="Times New Roman"/>
                <w:b/>
                <w:bCs/>
                <w:color w:val="000000"/>
                <w:vertAlign w:val="subscript"/>
              </w:rPr>
              <w:t>2peak</w:t>
            </w:r>
            <w:r w:rsidR="00EE4347">
              <w:rPr>
                <w:rFonts w:eastAsia="Times New Roman"/>
                <w:b/>
                <w:bCs/>
                <w:color w:val="000000"/>
              </w:rPr>
              <w:t xml:space="preserve"> </w:t>
            </w:r>
            <w:r w:rsidRPr="009E70F9">
              <w:rPr>
                <w:rFonts w:eastAsia="Times New Roman"/>
                <w:b/>
                <w:bCs/>
                <w:color w:val="000000"/>
              </w:rPr>
              <w:t>(L/min)</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1.06 ± 0.03</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1.61 ± 0.06</w:t>
            </w:r>
            <w:r w:rsidRPr="009E70F9">
              <w:rPr>
                <w:rFonts w:eastAsia="Times New Roman"/>
                <w:b/>
                <w:bCs/>
                <w:color w:val="000000"/>
              </w:rPr>
              <w:t>*</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1.31 ± 0.08</w:t>
            </w:r>
          </w:p>
        </w:tc>
      </w:tr>
      <w:tr w:rsidR="00F616B5" w:rsidRPr="009E70F9" w:rsidTr="00EE4347">
        <w:trPr>
          <w:trHeight w:val="420"/>
        </w:trPr>
        <w:tc>
          <w:tcPr>
            <w:tcW w:w="2715" w:type="dxa"/>
            <w:tcBorders>
              <w:top w:val="nil"/>
              <w:left w:val="nil"/>
              <w:bottom w:val="nil"/>
              <w:right w:val="nil"/>
            </w:tcBorders>
            <w:shd w:val="clear" w:color="auto" w:fill="auto"/>
            <w:vAlign w:val="bottom"/>
            <w:hideMark/>
          </w:tcPr>
          <w:p w:rsidR="00F616B5" w:rsidRPr="009E70F9" w:rsidRDefault="00F616B5" w:rsidP="00F616B5">
            <w:pPr>
              <w:jc w:val="center"/>
              <w:rPr>
                <w:rFonts w:eastAsia="Times New Roman"/>
                <w:b/>
                <w:bCs/>
                <w:color w:val="000000"/>
              </w:rPr>
            </w:pPr>
            <w:r w:rsidRPr="009E70F9">
              <w:rPr>
                <w:rFonts w:eastAsia="Times New Roman"/>
                <w:b/>
                <w:bCs/>
                <w:color w:val="000000"/>
              </w:rPr>
              <w:t>VO</w:t>
            </w:r>
            <w:r w:rsidRPr="009E70F9">
              <w:rPr>
                <w:rFonts w:eastAsia="Times New Roman"/>
                <w:b/>
                <w:bCs/>
                <w:color w:val="000000"/>
                <w:vertAlign w:val="subscript"/>
              </w:rPr>
              <w:t>2peak</w:t>
            </w:r>
            <w:r w:rsidRPr="009E70F9">
              <w:rPr>
                <w:rFonts w:eastAsia="Times New Roman"/>
                <w:b/>
                <w:bCs/>
                <w:color w:val="000000"/>
              </w:rPr>
              <w:t xml:space="preserve"> (ml/kg/min)</w:t>
            </w:r>
          </w:p>
        </w:tc>
        <w:tc>
          <w:tcPr>
            <w:tcW w:w="1996"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19.6 ± 4.8</w:t>
            </w:r>
          </w:p>
        </w:tc>
        <w:tc>
          <w:tcPr>
            <w:tcW w:w="1957"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22.7 ± 7.2</w:t>
            </w:r>
          </w:p>
        </w:tc>
        <w:tc>
          <w:tcPr>
            <w:tcW w:w="2033" w:type="dxa"/>
            <w:tcBorders>
              <w:top w:val="nil"/>
              <w:left w:val="nil"/>
              <w:bottom w:val="nil"/>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21.1 ± 6.0</w:t>
            </w:r>
          </w:p>
        </w:tc>
      </w:tr>
      <w:tr w:rsidR="00F616B5" w:rsidRPr="009E70F9" w:rsidTr="00EE4347">
        <w:trPr>
          <w:trHeight w:val="420"/>
        </w:trPr>
        <w:tc>
          <w:tcPr>
            <w:tcW w:w="2715" w:type="dxa"/>
            <w:tcBorders>
              <w:top w:val="nil"/>
              <w:left w:val="nil"/>
              <w:bottom w:val="single" w:sz="8" w:space="0" w:color="auto"/>
              <w:right w:val="nil"/>
            </w:tcBorders>
            <w:shd w:val="clear" w:color="auto" w:fill="auto"/>
            <w:vAlign w:val="bottom"/>
            <w:hideMark/>
          </w:tcPr>
          <w:p w:rsidR="00F616B5" w:rsidRPr="009E70F9" w:rsidRDefault="00F616B5" w:rsidP="00EE4347">
            <w:pPr>
              <w:jc w:val="center"/>
              <w:rPr>
                <w:rFonts w:eastAsia="Times New Roman"/>
                <w:b/>
                <w:bCs/>
                <w:color w:val="000000"/>
              </w:rPr>
            </w:pPr>
            <w:r w:rsidRPr="009E70F9">
              <w:rPr>
                <w:rFonts w:eastAsia="Times New Roman"/>
                <w:b/>
                <w:bCs/>
                <w:color w:val="000000"/>
              </w:rPr>
              <w:t>VO</w:t>
            </w:r>
            <w:r w:rsidRPr="009E70F9">
              <w:rPr>
                <w:rFonts w:eastAsia="Times New Roman"/>
                <w:b/>
                <w:bCs/>
                <w:color w:val="000000"/>
                <w:vertAlign w:val="subscript"/>
              </w:rPr>
              <w:t>2peak</w:t>
            </w:r>
            <w:r w:rsidR="00EE4347">
              <w:rPr>
                <w:rFonts w:eastAsia="Times New Roman"/>
                <w:b/>
                <w:bCs/>
                <w:color w:val="000000"/>
                <w:vertAlign w:val="subscript"/>
              </w:rPr>
              <w:t xml:space="preserve">  </w:t>
            </w:r>
            <w:r w:rsidR="00EE4347" w:rsidRPr="00EE4347">
              <w:rPr>
                <w:rFonts w:eastAsia="Times New Roman"/>
                <w:b/>
                <w:bCs/>
                <w:color w:val="000000"/>
              </w:rPr>
              <w:t>(</w:t>
            </w:r>
            <w:r w:rsidRPr="009E70F9">
              <w:rPr>
                <w:rFonts w:eastAsia="Times New Roman"/>
                <w:b/>
                <w:bCs/>
                <w:color w:val="000000"/>
              </w:rPr>
              <w:t>ml/kg</w:t>
            </w:r>
            <w:r w:rsidRPr="009E70F9">
              <w:rPr>
                <w:rFonts w:eastAsia="Times New Roman"/>
                <w:b/>
                <w:bCs/>
                <w:color w:val="000000"/>
                <w:vertAlign w:val="subscript"/>
              </w:rPr>
              <w:t>FFM</w:t>
            </w:r>
            <w:r w:rsidRPr="009E70F9">
              <w:rPr>
                <w:rFonts w:eastAsia="Times New Roman"/>
                <w:b/>
                <w:bCs/>
                <w:color w:val="000000"/>
              </w:rPr>
              <w:t>/min)</w:t>
            </w:r>
          </w:p>
        </w:tc>
        <w:tc>
          <w:tcPr>
            <w:tcW w:w="1996"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35.9 ± 8.9</w:t>
            </w:r>
          </w:p>
        </w:tc>
        <w:tc>
          <w:tcPr>
            <w:tcW w:w="1957"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38.7 ± 11.6</w:t>
            </w:r>
          </w:p>
        </w:tc>
        <w:tc>
          <w:tcPr>
            <w:tcW w:w="2033" w:type="dxa"/>
            <w:tcBorders>
              <w:top w:val="nil"/>
              <w:left w:val="nil"/>
              <w:bottom w:val="single" w:sz="8" w:space="0" w:color="auto"/>
              <w:right w:val="nil"/>
            </w:tcBorders>
            <w:shd w:val="clear" w:color="auto" w:fill="auto"/>
            <w:noWrap/>
            <w:vAlign w:val="bottom"/>
            <w:hideMark/>
          </w:tcPr>
          <w:p w:rsidR="00F616B5" w:rsidRPr="009E70F9" w:rsidRDefault="00F616B5" w:rsidP="00F616B5">
            <w:pPr>
              <w:jc w:val="center"/>
              <w:rPr>
                <w:rFonts w:eastAsia="Times New Roman"/>
                <w:color w:val="000000"/>
              </w:rPr>
            </w:pPr>
            <w:r w:rsidRPr="009E70F9">
              <w:rPr>
                <w:rFonts w:eastAsia="Times New Roman"/>
                <w:color w:val="000000"/>
              </w:rPr>
              <w:t>37.2 ± 10.2</w:t>
            </w:r>
          </w:p>
        </w:tc>
      </w:tr>
      <w:tr w:rsidR="00F616B5" w:rsidRPr="009E70F9" w:rsidTr="00EE4347">
        <w:trPr>
          <w:trHeight w:val="200"/>
        </w:trPr>
        <w:tc>
          <w:tcPr>
            <w:tcW w:w="8701" w:type="dxa"/>
            <w:gridSpan w:val="4"/>
            <w:tcBorders>
              <w:top w:val="nil"/>
              <w:left w:val="nil"/>
              <w:bottom w:val="nil"/>
              <w:right w:val="nil"/>
            </w:tcBorders>
            <w:shd w:val="clear" w:color="auto" w:fill="auto"/>
            <w:noWrap/>
            <w:vAlign w:val="bottom"/>
            <w:hideMark/>
          </w:tcPr>
          <w:p w:rsidR="00F616B5" w:rsidRPr="009E70F9" w:rsidRDefault="00F616B5" w:rsidP="00F616B5">
            <w:pPr>
              <w:rPr>
                <w:rFonts w:eastAsia="Times New Roman"/>
                <w:color w:val="000000"/>
              </w:rPr>
            </w:pPr>
            <w:r w:rsidRPr="009E70F9">
              <w:rPr>
                <w:rFonts w:eastAsia="Times New Roman"/>
                <w:color w:val="000000"/>
              </w:rPr>
              <w:t>* denotes significant differences between girls and boys (</w:t>
            </w:r>
            <w:r w:rsidRPr="009E70F9">
              <w:rPr>
                <w:rFonts w:eastAsia="Times New Roman"/>
                <w:i/>
                <w:iCs/>
                <w:color w:val="000000"/>
              </w:rPr>
              <w:t>P</w:t>
            </w:r>
            <w:r w:rsidRPr="009E70F9">
              <w:rPr>
                <w:rFonts w:eastAsia="Times New Roman"/>
                <w:color w:val="000000"/>
              </w:rPr>
              <w:t xml:space="preserve"> &lt; 0.05)</w:t>
            </w:r>
          </w:p>
        </w:tc>
      </w:tr>
    </w:tbl>
    <w:p w:rsidR="000B4BA6" w:rsidRDefault="000B4BA6" w:rsidP="000B4BA6">
      <w:pPr>
        <w:spacing w:line="480" w:lineRule="auto"/>
        <w:ind w:firstLine="720"/>
      </w:pPr>
    </w:p>
    <w:p w:rsidR="00C94529" w:rsidRDefault="00C94529" w:rsidP="009E70F9">
      <w:pPr>
        <w:spacing w:line="480" w:lineRule="auto"/>
        <w:sectPr w:rsidR="00C94529" w:rsidSect="00CA4E54">
          <w:footerReference w:type="first" r:id="rId10"/>
          <w:pgSz w:w="12240" w:h="15840"/>
          <w:pgMar w:top="1440" w:right="1440" w:bottom="1440" w:left="1440" w:header="720" w:footer="1008" w:gutter="0"/>
          <w:pgNumType w:start="1"/>
          <w:cols w:space="720"/>
          <w:docGrid w:linePitch="360"/>
        </w:sectPr>
      </w:pPr>
    </w:p>
    <w:tbl>
      <w:tblPr>
        <w:tblW w:w="14612" w:type="dxa"/>
        <w:jc w:val="center"/>
        <w:tblLook w:val="04A0"/>
      </w:tblPr>
      <w:tblGrid>
        <w:gridCol w:w="855"/>
        <w:gridCol w:w="1083"/>
        <w:gridCol w:w="1203"/>
        <w:gridCol w:w="416"/>
        <w:gridCol w:w="1331"/>
        <w:gridCol w:w="1162"/>
        <w:gridCol w:w="1404"/>
        <w:gridCol w:w="772"/>
        <w:gridCol w:w="1183"/>
        <w:gridCol w:w="1121"/>
        <w:gridCol w:w="416"/>
        <w:gridCol w:w="1140"/>
        <w:gridCol w:w="1122"/>
        <w:gridCol w:w="1404"/>
      </w:tblGrid>
      <w:tr w:rsidR="00B30C23" w:rsidRPr="00B30C23" w:rsidTr="00C94529">
        <w:trPr>
          <w:trHeight w:val="307"/>
          <w:jc w:val="center"/>
        </w:trPr>
        <w:tc>
          <w:tcPr>
            <w:tcW w:w="12086" w:type="dxa"/>
            <w:gridSpan w:val="12"/>
            <w:tcBorders>
              <w:top w:val="nil"/>
              <w:left w:val="nil"/>
              <w:bottom w:val="single" w:sz="4" w:space="0" w:color="auto"/>
              <w:right w:val="nil"/>
            </w:tcBorders>
            <w:shd w:val="clear" w:color="auto" w:fill="auto"/>
            <w:noWrap/>
            <w:vAlign w:val="center"/>
            <w:hideMark/>
          </w:tcPr>
          <w:p w:rsidR="00B30C23" w:rsidRPr="007E02B3" w:rsidRDefault="007E02B3" w:rsidP="007E02B3">
            <w:pPr>
              <w:rPr>
                <w:rFonts w:eastAsia="Times New Roman"/>
                <w:b/>
                <w:bCs/>
                <w:color w:val="000000"/>
              </w:rPr>
            </w:pPr>
            <w:bookmarkStart w:id="229" w:name="_Toc300059066"/>
            <w:r w:rsidRPr="007E02B3">
              <w:rPr>
                <w:b/>
              </w:rPr>
              <w:lastRenderedPageBreak/>
              <w:t xml:space="preserve">Table </w:t>
            </w:r>
            <w:r w:rsidR="009F5112" w:rsidRPr="007E02B3">
              <w:rPr>
                <w:b/>
              </w:rPr>
              <w:fldChar w:fldCharType="begin"/>
            </w:r>
            <w:r w:rsidRPr="007E02B3">
              <w:rPr>
                <w:b/>
              </w:rPr>
              <w:instrText xml:space="preserve"> SEQ Table \* ARABIC </w:instrText>
            </w:r>
            <w:r w:rsidR="009F5112" w:rsidRPr="007E02B3">
              <w:rPr>
                <w:b/>
              </w:rPr>
              <w:fldChar w:fldCharType="separate"/>
            </w:r>
            <w:r w:rsidRPr="007E02B3">
              <w:rPr>
                <w:b/>
                <w:noProof/>
              </w:rPr>
              <w:t>8</w:t>
            </w:r>
            <w:r w:rsidR="009F5112" w:rsidRPr="007E02B3">
              <w:rPr>
                <w:b/>
              </w:rPr>
              <w:fldChar w:fldCharType="end"/>
            </w:r>
            <w:r w:rsidRPr="007E02B3">
              <w:rPr>
                <w:b/>
              </w:rPr>
              <w:t>: Mean VO2peak Measures (mean ± SE)  by Genotype (mean</w:t>
            </w:r>
            <w:r w:rsidRPr="007E02B3">
              <w:rPr>
                <w:rFonts w:ascii="Calibri" w:hAnsi="Calibri"/>
                <w:b/>
              </w:rPr>
              <w:t>±</w:t>
            </w:r>
            <w:r w:rsidRPr="007E02B3">
              <w:rPr>
                <w:b/>
              </w:rPr>
              <w:t>SD)</w:t>
            </w:r>
            <w:bookmarkEnd w:id="229"/>
            <w:r w:rsidR="00B30C23" w:rsidRPr="007E02B3">
              <w:rPr>
                <w:rFonts w:eastAsia="Times New Roman"/>
                <w:b/>
                <w:bCs/>
                <w:color w:val="000000"/>
              </w:rPr>
              <w:t xml:space="preserve"> </w:t>
            </w:r>
          </w:p>
        </w:tc>
        <w:tc>
          <w:tcPr>
            <w:tcW w:w="1122" w:type="dxa"/>
            <w:tcBorders>
              <w:top w:val="nil"/>
              <w:left w:val="nil"/>
              <w:bottom w:val="single" w:sz="4" w:space="0" w:color="auto"/>
              <w:right w:val="nil"/>
            </w:tcBorders>
            <w:shd w:val="clear" w:color="auto" w:fill="auto"/>
            <w:noWrap/>
            <w:vAlign w:val="center"/>
            <w:hideMark/>
          </w:tcPr>
          <w:p w:rsidR="00B30C23" w:rsidRPr="00B30C23" w:rsidRDefault="00B30C23" w:rsidP="00B30C23">
            <w:pPr>
              <w:rPr>
                <w:rFonts w:ascii="Calibri" w:eastAsia="Times New Roman" w:hAnsi="Calibri"/>
                <w:color w:val="000000"/>
                <w:sz w:val="22"/>
                <w:szCs w:val="22"/>
              </w:rPr>
            </w:pPr>
            <w:r w:rsidRPr="00B30C23">
              <w:rPr>
                <w:rFonts w:ascii="Calibri" w:eastAsia="Times New Roman" w:hAnsi="Calibri"/>
                <w:color w:val="000000"/>
                <w:sz w:val="22"/>
                <w:szCs w:val="22"/>
              </w:rPr>
              <w:t> </w:t>
            </w:r>
          </w:p>
        </w:tc>
        <w:tc>
          <w:tcPr>
            <w:tcW w:w="1404" w:type="dxa"/>
            <w:tcBorders>
              <w:top w:val="nil"/>
              <w:left w:val="nil"/>
              <w:bottom w:val="single" w:sz="4" w:space="0" w:color="auto"/>
              <w:right w:val="nil"/>
            </w:tcBorders>
            <w:shd w:val="clear" w:color="auto" w:fill="auto"/>
            <w:noWrap/>
            <w:vAlign w:val="center"/>
            <w:hideMark/>
          </w:tcPr>
          <w:p w:rsidR="00B30C23" w:rsidRPr="00B30C23" w:rsidRDefault="00B30C23" w:rsidP="00B30C23">
            <w:pPr>
              <w:rPr>
                <w:rFonts w:ascii="Calibri" w:eastAsia="Times New Roman" w:hAnsi="Calibri"/>
                <w:color w:val="000000"/>
                <w:sz w:val="22"/>
                <w:szCs w:val="22"/>
              </w:rPr>
            </w:pPr>
            <w:r w:rsidRPr="00B30C23">
              <w:rPr>
                <w:rFonts w:ascii="Calibri" w:eastAsia="Times New Roman" w:hAnsi="Calibri"/>
                <w:color w:val="000000"/>
                <w:sz w:val="22"/>
                <w:szCs w:val="22"/>
              </w:rPr>
              <w:t> </w:t>
            </w:r>
          </w:p>
        </w:tc>
      </w:tr>
      <w:tr w:rsidR="00B30C23" w:rsidRPr="00B30C23" w:rsidTr="00C94529">
        <w:trPr>
          <w:trHeight w:val="563"/>
          <w:jc w:val="center"/>
        </w:trPr>
        <w:tc>
          <w:tcPr>
            <w:tcW w:w="855"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 xml:space="preserve">Gene </w:t>
            </w:r>
          </w:p>
        </w:tc>
        <w:tc>
          <w:tcPr>
            <w:tcW w:w="1083"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 xml:space="preserve">SNP </w:t>
            </w:r>
          </w:p>
        </w:tc>
        <w:tc>
          <w:tcPr>
            <w:tcW w:w="1203"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Genotype</w:t>
            </w:r>
          </w:p>
        </w:tc>
        <w:tc>
          <w:tcPr>
            <w:tcW w:w="416"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n</w:t>
            </w:r>
          </w:p>
        </w:tc>
        <w:tc>
          <w:tcPr>
            <w:tcW w:w="1331" w:type="dxa"/>
            <w:tcBorders>
              <w:top w:val="single" w:sz="4" w:space="0" w:color="auto"/>
              <w:left w:val="nil"/>
              <w:bottom w:val="single" w:sz="4" w:space="0" w:color="auto"/>
              <w:right w:val="nil"/>
            </w:tcBorders>
            <w:shd w:val="clear" w:color="auto" w:fill="auto"/>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VO</w:t>
            </w:r>
            <w:r w:rsidRPr="00B30C23">
              <w:rPr>
                <w:rFonts w:eastAsia="Times New Roman"/>
                <w:b/>
                <w:bCs/>
                <w:color w:val="000000"/>
                <w:sz w:val="22"/>
                <w:szCs w:val="18"/>
                <w:vertAlign w:val="subscript"/>
              </w:rPr>
              <w:t xml:space="preserve">2peak         </w:t>
            </w:r>
            <w:r w:rsidRPr="00B30C23">
              <w:rPr>
                <w:rFonts w:ascii="Cambria" w:eastAsia="Times New Roman" w:hAnsi="Cambria"/>
                <w:b/>
                <w:bCs/>
                <w:color w:val="000000"/>
                <w:sz w:val="22"/>
                <w:szCs w:val="18"/>
              </w:rPr>
              <w:t>(L·</w:t>
            </w:r>
            <w:r w:rsidRPr="00B30C23">
              <w:rPr>
                <w:rFonts w:eastAsia="Times New Roman"/>
                <w:b/>
                <w:bCs/>
                <w:color w:val="000000"/>
                <w:sz w:val="22"/>
                <w:szCs w:val="18"/>
              </w:rPr>
              <w:t>min</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p>
        </w:tc>
        <w:tc>
          <w:tcPr>
            <w:tcW w:w="1162" w:type="dxa"/>
            <w:tcBorders>
              <w:top w:val="single" w:sz="4" w:space="0" w:color="auto"/>
              <w:left w:val="nil"/>
              <w:bottom w:val="single" w:sz="4" w:space="0" w:color="auto"/>
              <w:right w:val="nil"/>
            </w:tcBorders>
            <w:shd w:val="clear" w:color="auto" w:fill="auto"/>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VO</w:t>
            </w:r>
            <w:r w:rsidRPr="00B30C23">
              <w:rPr>
                <w:rFonts w:eastAsia="Times New Roman"/>
                <w:b/>
                <w:bCs/>
                <w:color w:val="000000"/>
                <w:sz w:val="22"/>
                <w:szCs w:val="18"/>
                <w:vertAlign w:val="subscript"/>
              </w:rPr>
              <w:t xml:space="preserve">2peak         </w:t>
            </w:r>
            <w:r w:rsidRPr="00B30C23">
              <w:rPr>
                <w:rFonts w:ascii="Cambria" w:eastAsia="Times New Roman" w:hAnsi="Cambria"/>
                <w:b/>
                <w:bCs/>
                <w:color w:val="000000"/>
                <w:sz w:val="22"/>
                <w:szCs w:val="18"/>
              </w:rPr>
              <w:t>(mL·kg</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r w:rsidRPr="00B30C23">
              <w:rPr>
                <w:rFonts w:eastAsia="Times New Roman"/>
                <w:b/>
                <w:bCs/>
                <w:color w:val="000000"/>
                <w:sz w:val="22"/>
                <w:szCs w:val="18"/>
              </w:rPr>
              <w:t>min</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p>
        </w:tc>
        <w:tc>
          <w:tcPr>
            <w:tcW w:w="1404" w:type="dxa"/>
            <w:tcBorders>
              <w:top w:val="single" w:sz="4" w:space="0" w:color="auto"/>
              <w:left w:val="nil"/>
              <w:bottom w:val="single" w:sz="4" w:space="0" w:color="auto"/>
              <w:right w:val="nil"/>
            </w:tcBorders>
            <w:shd w:val="clear" w:color="auto" w:fill="auto"/>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VO</w:t>
            </w:r>
            <w:r w:rsidRPr="00B30C23">
              <w:rPr>
                <w:rFonts w:eastAsia="Times New Roman"/>
                <w:b/>
                <w:bCs/>
                <w:color w:val="000000"/>
                <w:sz w:val="22"/>
                <w:szCs w:val="18"/>
                <w:vertAlign w:val="subscript"/>
              </w:rPr>
              <w:t xml:space="preserve">2peak         </w:t>
            </w:r>
            <w:r w:rsidRPr="00B30C23">
              <w:rPr>
                <w:rFonts w:ascii="Cambria" w:eastAsia="Times New Roman" w:hAnsi="Cambria"/>
                <w:b/>
                <w:bCs/>
                <w:color w:val="000000"/>
                <w:sz w:val="22"/>
                <w:szCs w:val="18"/>
              </w:rPr>
              <w:t>(mL·kgFFM</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r w:rsidRPr="00B30C23">
              <w:rPr>
                <w:rFonts w:eastAsia="Times New Roman"/>
                <w:b/>
                <w:bCs/>
                <w:color w:val="000000"/>
                <w:sz w:val="22"/>
                <w:szCs w:val="18"/>
              </w:rPr>
              <w:t>min</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p>
        </w:tc>
        <w:tc>
          <w:tcPr>
            <w:tcW w:w="772" w:type="dxa"/>
            <w:tcBorders>
              <w:top w:val="single" w:sz="4" w:space="0" w:color="auto"/>
              <w:left w:val="single" w:sz="4" w:space="0" w:color="auto"/>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 xml:space="preserve">Gene </w:t>
            </w:r>
          </w:p>
        </w:tc>
        <w:tc>
          <w:tcPr>
            <w:tcW w:w="1183"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SNP</w:t>
            </w:r>
          </w:p>
        </w:tc>
        <w:tc>
          <w:tcPr>
            <w:tcW w:w="1121"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Genotype</w:t>
            </w:r>
          </w:p>
        </w:tc>
        <w:tc>
          <w:tcPr>
            <w:tcW w:w="416" w:type="dxa"/>
            <w:tcBorders>
              <w:top w:val="single" w:sz="4" w:space="0" w:color="auto"/>
              <w:left w:val="nil"/>
              <w:bottom w:val="single" w:sz="4"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n</w:t>
            </w:r>
          </w:p>
        </w:tc>
        <w:tc>
          <w:tcPr>
            <w:tcW w:w="1140" w:type="dxa"/>
            <w:tcBorders>
              <w:top w:val="single" w:sz="4" w:space="0" w:color="auto"/>
              <w:left w:val="nil"/>
              <w:bottom w:val="single" w:sz="4" w:space="0" w:color="auto"/>
              <w:right w:val="nil"/>
            </w:tcBorders>
            <w:shd w:val="clear" w:color="auto" w:fill="auto"/>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VO</w:t>
            </w:r>
            <w:r w:rsidRPr="00B30C23">
              <w:rPr>
                <w:rFonts w:eastAsia="Times New Roman"/>
                <w:b/>
                <w:bCs/>
                <w:color w:val="000000"/>
                <w:sz w:val="22"/>
                <w:szCs w:val="18"/>
                <w:vertAlign w:val="subscript"/>
              </w:rPr>
              <w:t xml:space="preserve">2peak         </w:t>
            </w:r>
            <w:r w:rsidRPr="00B30C23">
              <w:rPr>
                <w:rFonts w:ascii="Cambria" w:eastAsia="Times New Roman" w:hAnsi="Cambria"/>
                <w:b/>
                <w:bCs/>
                <w:color w:val="000000"/>
                <w:sz w:val="22"/>
                <w:szCs w:val="18"/>
              </w:rPr>
              <w:t>(L·</w:t>
            </w:r>
            <w:r w:rsidRPr="00B30C23">
              <w:rPr>
                <w:rFonts w:eastAsia="Times New Roman"/>
                <w:b/>
                <w:bCs/>
                <w:color w:val="000000"/>
                <w:sz w:val="22"/>
                <w:szCs w:val="18"/>
              </w:rPr>
              <w:t>min</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p>
        </w:tc>
        <w:tc>
          <w:tcPr>
            <w:tcW w:w="1122" w:type="dxa"/>
            <w:tcBorders>
              <w:top w:val="single" w:sz="4" w:space="0" w:color="auto"/>
              <w:left w:val="nil"/>
              <w:bottom w:val="single" w:sz="4" w:space="0" w:color="auto"/>
              <w:right w:val="nil"/>
            </w:tcBorders>
            <w:shd w:val="clear" w:color="auto" w:fill="auto"/>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VO</w:t>
            </w:r>
            <w:r w:rsidRPr="00B30C23">
              <w:rPr>
                <w:rFonts w:eastAsia="Times New Roman"/>
                <w:b/>
                <w:bCs/>
                <w:color w:val="000000"/>
                <w:sz w:val="22"/>
                <w:szCs w:val="18"/>
                <w:vertAlign w:val="subscript"/>
              </w:rPr>
              <w:t xml:space="preserve">2peak                       </w:t>
            </w:r>
            <w:r w:rsidRPr="00B30C23">
              <w:rPr>
                <w:rFonts w:ascii="Cambria" w:eastAsia="Times New Roman" w:hAnsi="Cambria"/>
                <w:b/>
                <w:bCs/>
                <w:color w:val="000000"/>
                <w:sz w:val="22"/>
                <w:szCs w:val="18"/>
              </w:rPr>
              <w:t>(mL·kg</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r w:rsidRPr="00B30C23">
              <w:rPr>
                <w:rFonts w:eastAsia="Times New Roman"/>
                <w:b/>
                <w:bCs/>
                <w:color w:val="000000"/>
                <w:sz w:val="22"/>
                <w:szCs w:val="18"/>
              </w:rPr>
              <w:t>min</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p>
        </w:tc>
        <w:tc>
          <w:tcPr>
            <w:tcW w:w="1404" w:type="dxa"/>
            <w:tcBorders>
              <w:top w:val="single" w:sz="4" w:space="0" w:color="auto"/>
              <w:left w:val="nil"/>
              <w:bottom w:val="single" w:sz="4" w:space="0" w:color="auto"/>
              <w:right w:val="nil"/>
            </w:tcBorders>
            <w:shd w:val="clear" w:color="auto" w:fill="auto"/>
            <w:vAlign w:val="center"/>
            <w:hideMark/>
          </w:tcPr>
          <w:p w:rsidR="00B30C23" w:rsidRPr="00B30C23" w:rsidRDefault="00B30C23" w:rsidP="00B30C23">
            <w:pPr>
              <w:jc w:val="center"/>
              <w:rPr>
                <w:rFonts w:eastAsia="Times New Roman"/>
                <w:b/>
                <w:bCs/>
                <w:color w:val="000000"/>
                <w:sz w:val="22"/>
                <w:szCs w:val="18"/>
              </w:rPr>
            </w:pPr>
            <w:r w:rsidRPr="00B30C23">
              <w:rPr>
                <w:rFonts w:eastAsia="Times New Roman"/>
                <w:b/>
                <w:bCs/>
                <w:color w:val="000000"/>
                <w:sz w:val="22"/>
                <w:szCs w:val="18"/>
              </w:rPr>
              <w:t>VO</w:t>
            </w:r>
            <w:r w:rsidRPr="00B30C23">
              <w:rPr>
                <w:rFonts w:eastAsia="Times New Roman"/>
                <w:b/>
                <w:bCs/>
                <w:color w:val="000000"/>
                <w:sz w:val="22"/>
                <w:szCs w:val="18"/>
                <w:vertAlign w:val="subscript"/>
              </w:rPr>
              <w:t xml:space="preserve">2peak         </w:t>
            </w:r>
            <w:r w:rsidRPr="00B30C23">
              <w:rPr>
                <w:rFonts w:ascii="Cambria" w:eastAsia="Times New Roman" w:hAnsi="Cambria"/>
                <w:b/>
                <w:bCs/>
                <w:color w:val="000000"/>
                <w:sz w:val="22"/>
                <w:szCs w:val="18"/>
              </w:rPr>
              <w:t>(mL·kgFFM</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r w:rsidRPr="00B30C23">
              <w:rPr>
                <w:rFonts w:eastAsia="Times New Roman"/>
                <w:b/>
                <w:bCs/>
                <w:color w:val="000000"/>
                <w:sz w:val="22"/>
                <w:szCs w:val="18"/>
              </w:rPr>
              <w:t>min</w:t>
            </w:r>
            <w:r w:rsidRPr="00B30C23">
              <w:rPr>
                <w:rFonts w:ascii="Cambria" w:eastAsia="Times New Roman" w:hAnsi="Cambria"/>
                <w:b/>
                <w:bCs/>
                <w:color w:val="000000"/>
                <w:sz w:val="22"/>
                <w:szCs w:val="18"/>
                <w:vertAlign w:val="superscript"/>
              </w:rPr>
              <w:t>-1</w:t>
            </w:r>
            <w:r w:rsidRPr="00B30C23">
              <w:rPr>
                <w:rFonts w:ascii="Cambria" w:eastAsia="Times New Roman" w:hAnsi="Cambria"/>
                <w:b/>
                <w:bCs/>
                <w:color w:val="000000"/>
                <w:sz w:val="22"/>
                <w:szCs w:val="18"/>
              </w:rPr>
              <w:t>)</w:t>
            </w:r>
          </w:p>
        </w:tc>
      </w:tr>
      <w:tr w:rsidR="00B30C23" w:rsidRPr="00B30C23" w:rsidTr="00C94529">
        <w:trPr>
          <w:trHeight w:val="256"/>
          <w:jc w:val="center"/>
        </w:trPr>
        <w:tc>
          <w:tcPr>
            <w:tcW w:w="855" w:type="dxa"/>
            <w:tcBorders>
              <w:top w:val="single" w:sz="4" w:space="0" w:color="auto"/>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ACE</w:t>
            </w:r>
          </w:p>
        </w:tc>
        <w:tc>
          <w:tcPr>
            <w:tcW w:w="1083"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rs4353</w:t>
            </w:r>
          </w:p>
        </w:tc>
        <w:tc>
          <w:tcPr>
            <w:tcW w:w="1203"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AA</w:t>
            </w:r>
          </w:p>
        </w:tc>
        <w:tc>
          <w:tcPr>
            <w:tcW w:w="416"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9</w:t>
            </w:r>
          </w:p>
        </w:tc>
        <w:tc>
          <w:tcPr>
            <w:tcW w:w="1331"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1300.4 </w:t>
            </w:r>
            <w:r w:rsidRPr="00B30C23">
              <w:rPr>
                <w:rFonts w:ascii="Calibri" w:eastAsia="Times New Roman" w:hAnsi="Calibri"/>
                <w:color w:val="000000"/>
                <w:sz w:val="20"/>
                <w:szCs w:val="20"/>
              </w:rPr>
              <w:t xml:space="preserve">± </w:t>
            </w:r>
            <w:r w:rsidRPr="00B30C23">
              <w:rPr>
                <w:rFonts w:eastAsia="Times New Roman"/>
                <w:color w:val="000000"/>
                <w:sz w:val="20"/>
                <w:szCs w:val="20"/>
              </w:rPr>
              <w:t>397.2</w:t>
            </w:r>
          </w:p>
        </w:tc>
        <w:tc>
          <w:tcPr>
            <w:tcW w:w="1162"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20.2 </w:t>
            </w:r>
            <w:r w:rsidRPr="00B30C23">
              <w:rPr>
                <w:rFonts w:ascii="Calibri" w:eastAsia="Times New Roman" w:hAnsi="Calibri"/>
                <w:color w:val="000000"/>
                <w:sz w:val="20"/>
                <w:szCs w:val="20"/>
              </w:rPr>
              <w:t>± 2.1</w:t>
            </w:r>
          </w:p>
        </w:tc>
        <w:tc>
          <w:tcPr>
            <w:tcW w:w="1404" w:type="dxa"/>
            <w:tcBorders>
              <w:top w:val="single" w:sz="4" w:space="0" w:color="auto"/>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37.0 </w:t>
            </w:r>
            <w:r w:rsidRPr="00B30C23">
              <w:rPr>
                <w:rFonts w:ascii="Calibri" w:eastAsia="Times New Roman" w:hAnsi="Calibri"/>
                <w:color w:val="000000"/>
                <w:sz w:val="20"/>
                <w:szCs w:val="20"/>
              </w:rPr>
              <w:t>± 3.5</w:t>
            </w:r>
          </w:p>
        </w:tc>
        <w:tc>
          <w:tcPr>
            <w:tcW w:w="772" w:type="dxa"/>
            <w:tcBorders>
              <w:top w:val="single" w:sz="4" w:space="0" w:color="auto"/>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IL6</w:t>
            </w:r>
          </w:p>
        </w:tc>
        <w:tc>
          <w:tcPr>
            <w:tcW w:w="1183"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 rs2069845</w:t>
            </w:r>
          </w:p>
        </w:tc>
        <w:tc>
          <w:tcPr>
            <w:tcW w:w="1121"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GG/GA</w:t>
            </w:r>
          </w:p>
        </w:tc>
        <w:tc>
          <w:tcPr>
            <w:tcW w:w="416"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18</w:t>
            </w:r>
          </w:p>
        </w:tc>
        <w:tc>
          <w:tcPr>
            <w:tcW w:w="1140"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1185.9 </w:t>
            </w:r>
            <w:r w:rsidRPr="00B30C23">
              <w:rPr>
                <w:rFonts w:ascii="Calibri" w:eastAsia="Times New Roman" w:hAnsi="Calibri"/>
                <w:color w:val="000000"/>
                <w:sz w:val="20"/>
                <w:szCs w:val="20"/>
              </w:rPr>
              <w:t>± 147.8</w:t>
            </w:r>
          </w:p>
        </w:tc>
        <w:tc>
          <w:tcPr>
            <w:tcW w:w="1122" w:type="dxa"/>
            <w:tcBorders>
              <w:top w:val="single" w:sz="4" w:space="0" w:color="auto"/>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19.7 </w:t>
            </w:r>
            <w:r w:rsidRPr="00B30C23">
              <w:rPr>
                <w:rFonts w:ascii="Calibri" w:eastAsia="Times New Roman" w:hAnsi="Calibri"/>
                <w:color w:val="000000"/>
                <w:sz w:val="20"/>
                <w:szCs w:val="20"/>
              </w:rPr>
              <w:t>± 1.4</w:t>
            </w:r>
          </w:p>
        </w:tc>
        <w:tc>
          <w:tcPr>
            <w:tcW w:w="1404" w:type="dxa"/>
            <w:tcBorders>
              <w:top w:val="single" w:sz="4" w:space="0" w:color="auto"/>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36.4 </w:t>
            </w:r>
            <w:r w:rsidRPr="00B30C23">
              <w:rPr>
                <w:rFonts w:ascii="Calibri" w:eastAsia="Times New Roman" w:hAnsi="Calibri"/>
                <w:color w:val="000000"/>
                <w:sz w:val="20"/>
                <w:szCs w:val="20"/>
              </w:rPr>
              <w:t>± 2.4</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15</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1361.8 </w:t>
            </w:r>
            <w:r w:rsidRPr="00B30C23">
              <w:rPr>
                <w:rFonts w:ascii="Calibri" w:eastAsia="Times New Roman" w:hAnsi="Calibri"/>
                <w:color w:val="000000"/>
                <w:sz w:val="20"/>
                <w:szCs w:val="20"/>
              </w:rPr>
              <w:t>± 646.3</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20.9 </w:t>
            </w:r>
            <w:r w:rsidRPr="00B30C23">
              <w:rPr>
                <w:rFonts w:ascii="Calibri" w:eastAsia="Times New Roman" w:hAnsi="Calibri"/>
                <w:color w:val="000000"/>
                <w:sz w:val="20"/>
                <w:szCs w:val="20"/>
              </w:rPr>
              <w:t>± 1.6</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36.7 </w:t>
            </w:r>
            <w:r w:rsidRPr="00B30C23">
              <w:rPr>
                <w:rFonts w:ascii="Calibri" w:eastAsia="Times New Roman" w:hAnsi="Calibri"/>
                <w:color w:val="000000"/>
                <w:sz w:val="20"/>
                <w:szCs w:val="20"/>
              </w:rPr>
              <w:t>± 2.7</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AA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12</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1542.1 </w:t>
            </w:r>
            <w:r w:rsidRPr="00B30C23">
              <w:rPr>
                <w:rFonts w:ascii="Calibri" w:eastAsia="Times New Roman" w:hAnsi="Calibri"/>
                <w:color w:val="000000"/>
                <w:sz w:val="20"/>
                <w:szCs w:val="20"/>
              </w:rPr>
              <w:t>± 151.0</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23.5 </w:t>
            </w:r>
            <w:r w:rsidRPr="00B30C23">
              <w:rPr>
                <w:rFonts w:ascii="Calibri" w:eastAsia="Times New Roman" w:hAnsi="Calibri"/>
                <w:color w:val="000000"/>
                <w:sz w:val="20"/>
                <w:szCs w:val="20"/>
              </w:rPr>
              <w:t>± 1.7</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39.0 </w:t>
            </w:r>
            <w:r w:rsidRPr="00B30C23">
              <w:rPr>
                <w:rFonts w:ascii="Calibri" w:eastAsia="Times New Roman" w:hAnsi="Calibri"/>
                <w:color w:val="000000"/>
                <w:sz w:val="20"/>
                <w:szCs w:val="20"/>
              </w:rPr>
              <w:t>± 2.9</w:t>
            </w:r>
          </w:p>
        </w:tc>
      </w:tr>
      <w:tr w:rsidR="00B30C23" w:rsidRPr="00B30C23" w:rsidTr="00C94529">
        <w:trPr>
          <w:trHeight w:val="256"/>
          <w:jc w:val="center"/>
        </w:trPr>
        <w:tc>
          <w:tcPr>
            <w:tcW w:w="855" w:type="dxa"/>
            <w:tcBorders>
              <w:top w:val="nil"/>
              <w:left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0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203"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6</w:t>
            </w:r>
          </w:p>
        </w:tc>
        <w:tc>
          <w:tcPr>
            <w:tcW w:w="133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1286.8 </w:t>
            </w:r>
            <w:r w:rsidRPr="00B30C23">
              <w:rPr>
                <w:rFonts w:ascii="Calibri" w:eastAsia="Times New Roman" w:hAnsi="Calibri"/>
                <w:color w:val="000000"/>
                <w:sz w:val="20"/>
                <w:szCs w:val="20"/>
              </w:rPr>
              <w:t>± 535.0</w:t>
            </w:r>
          </w:p>
        </w:tc>
        <w:tc>
          <w:tcPr>
            <w:tcW w:w="116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23.6 </w:t>
            </w:r>
            <w:r w:rsidRPr="00B30C23">
              <w:rPr>
                <w:rFonts w:ascii="Calibri" w:eastAsia="Times New Roman" w:hAnsi="Calibri"/>
                <w:color w:val="000000"/>
                <w:sz w:val="20"/>
                <w:szCs w:val="20"/>
              </w:rPr>
              <w:t>± 2.5</w:t>
            </w:r>
          </w:p>
        </w:tc>
        <w:tc>
          <w:tcPr>
            <w:tcW w:w="1404" w:type="dxa"/>
            <w:tcBorders>
              <w:top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39.9 </w:t>
            </w:r>
            <w:r w:rsidRPr="00B30C23">
              <w:rPr>
                <w:rFonts w:ascii="Calibri" w:eastAsia="Times New Roman" w:hAnsi="Calibri"/>
                <w:color w:val="000000"/>
                <w:sz w:val="20"/>
                <w:szCs w:val="20"/>
              </w:rPr>
              <w:t>± 4.2</w:t>
            </w:r>
          </w:p>
        </w:tc>
        <w:tc>
          <w:tcPr>
            <w:tcW w:w="772" w:type="dxa"/>
            <w:tcBorders>
              <w:top w:val="nil"/>
              <w:left w:val="single" w:sz="4" w:space="0" w:color="auto"/>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2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40"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2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404" w:type="dxa"/>
            <w:tcBorders>
              <w:top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ACE</w:t>
            </w: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rs4293</w:t>
            </w: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8</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1330.1 </w:t>
            </w:r>
            <w:r w:rsidRPr="00B30C23">
              <w:rPr>
                <w:rFonts w:ascii="Calibri" w:eastAsia="Times New Roman" w:hAnsi="Calibri"/>
                <w:color w:val="000000"/>
                <w:sz w:val="20"/>
                <w:szCs w:val="20"/>
              </w:rPr>
              <w:t>± 195.7</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20.0 </w:t>
            </w:r>
            <w:r w:rsidRPr="00B30C23">
              <w:rPr>
                <w:rFonts w:ascii="Calibri" w:eastAsia="Times New Roman" w:hAnsi="Calibri"/>
                <w:color w:val="000000"/>
                <w:sz w:val="20"/>
                <w:szCs w:val="20"/>
              </w:rPr>
              <w:t>± 2.2</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35.4 </w:t>
            </w:r>
            <w:r w:rsidRPr="00B30C23">
              <w:rPr>
                <w:rFonts w:ascii="Calibri" w:eastAsia="Times New Roman" w:hAnsi="Calibri"/>
                <w:color w:val="000000"/>
                <w:sz w:val="20"/>
                <w:szCs w:val="20"/>
              </w:rPr>
              <w:t>± 3.6</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IL6 </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rs1554606 </w:t>
            </w: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TT/TG</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16</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1231.9 </w:t>
            </w:r>
            <w:r w:rsidRPr="00B30C23">
              <w:rPr>
                <w:rFonts w:ascii="Calibri" w:eastAsia="Times New Roman" w:hAnsi="Calibri"/>
                <w:color w:val="000000"/>
                <w:sz w:val="20"/>
                <w:szCs w:val="20"/>
              </w:rPr>
              <w:t>± 135.8</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20.7 </w:t>
            </w:r>
            <w:r w:rsidRPr="00B30C23">
              <w:rPr>
                <w:rFonts w:ascii="Calibri" w:eastAsia="Times New Roman" w:hAnsi="Calibri"/>
                <w:color w:val="000000"/>
                <w:sz w:val="20"/>
                <w:szCs w:val="20"/>
              </w:rPr>
              <w:t>± 1.5</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37.5 </w:t>
            </w:r>
            <w:r w:rsidRPr="00B30C23">
              <w:rPr>
                <w:rFonts w:ascii="Calibri" w:eastAsia="Times New Roman" w:hAnsi="Calibri"/>
                <w:color w:val="000000"/>
                <w:sz w:val="20"/>
                <w:szCs w:val="20"/>
              </w:rPr>
              <w:t>± 2.6</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22</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1327.8 </w:t>
            </w:r>
            <w:r w:rsidRPr="00B30C23">
              <w:rPr>
                <w:rFonts w:ascii="Calibri" w:eastAsia="Times New Roman" w:hAnsi="Calibri"/>
                <w:color w:val="000000"/>
                <w:sz w:val="20"/>
                <w:szCs w:val="20"/>
              </w:rPr>
              <w:t>± 118.0</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21.7 </w:t>
            </w:r>
            <w:r w:rsidRPr="00B30C23">
              <w:rPr>
                <w:rFonts w:ascii="Calibri" w:eastAsia="Times New Roman" w:hAnsi="Calibri"/>
                <w:color w:val="000000"/>
                <w:sz w:val="20"/>
                <w:szCs w:val="20"/>
              </w:rPr>
              <w:t>± 1.3</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38.2 </w:t>
            </w:r>
            <w:r w:rsidRPr="00B30C23">
              <w:rPr>
                <w:rFonts w:ascii="Calibri" w:eastAsia="Times New Roman" w:hAnsi="Calibri"/>
                <w:color w:val="000000"/>
                <w:sz w:val="20"/>
                <w:szCs w:val="20"/>
              </w:rPr>
              <w:t>± 2.2</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14</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1438.6 </w:t>
            </w:r>
            <w:r w:rsidRPr="00B30C23">
              <w:rPr>
                <w:rFonts w:ascii="Calibri" w:eastAsia="Times New Roman" w:hAnsi="Calibri"/>
                <w:color w:val="000000"/>
                <w:sz w:val="20"/>
                <w:szCs w:val="20"/>
              </w:rPr>
              <w:t>± 145.1</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21.9 </w:t>
            </w:r>
            <w:r w:rsidRPr="00B30C23">
              <w:rPr>
                <w:rFonts w:ascii="Calibri" w:eastAsia="Times New Roman" w:hAnsi="Calibri"/>
                <w:color w:val="000000"/>
                <w:sz w:val="20"/>
                <w:szCs w:val="20"/>
              </w:rPr>
              <w:t>± 1.7</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37.3 </w:t>
            </w:r>
            <w:r w:rsidRPr="00B30C23">
              <w:rPr>
                <w:rFonts w:ascii="Calibri" w:eastAsia="Times New Roman" w:hAnsi="Calibri"/>
                <w:color w:val="000000"/>
                <w:sz w:val="20"/>
                <w:szCs w:val="20"/>
              </w:rPr>
              <w:t>± 2.7</w:t>
            </w:r>
          </w:p>
        </w:tc>
      </w:tr>
      <w:tr w:rsidR="00B30C23" w:rsidRPr="00B30C23" w:rsidTr="00C94529">
        <w:trPr>
          <w:trHeight w:val="256"/>
          <w:jc w:val="center"/>
        </w:trPr>
        <w:tc>
          <w:tcPr>
            <w:tcW w:w="855" w:type="dxa"/>
            <w:tcBorders>
              <w:top w:val="nil"/>
              <w:left w:val="nil"/>
            </w:tcBorders>
            <w:shd w:val="clear" w:color="auto" w:fill="auto"/>
            <w:noWrap/>
            <w:vAlign w:val="center"/>
            <w:hideMark/>
          </w:tcPr>
          <w:p w:rsidR="00B30C23" w:rsidRPr="00B30C23" w:rsidRDefault="009F5112" w:rsidP="00B30C23">
            <w:pPr>
              <w:jc w:val="center"/>
              <w:rPr>
                <w:rFonts w:eastAsia="Times New Roman"/>
                <w:b/>
                <w:bCs/>
                <w:color w:val="000000"/>
                <w:sz w:val="20"/>
                <w:szCs w:val="20"/>
              </w:rPr>
            </w:pPr>
            <w:r>
              <w:rPr>
                <w:rFonts w:eastAsia="Times New Roman"/>
                <w:b/>
                <w:bCs/>
                <w:noProof/>
                <w:color w:val="000000"/>
                <w:sz w:val="20"/>
                <w:szCs w:val="20"/>
              </w:rPr>
              <w:pict>
                <v:shapetype id="_x0000_t202" coordsize="21600,21600" o:spt="202" path="m,l,21600r21600,l21600,xe">
                  <v:stroke joinstyle="miter"/>
                  <v:path gradientshapeok="t" o:connecttype="rect"/>
                </v:shapetype>
                <v:shape id="_x0000_s1028" type="#_x0000_t202" style="position:absolute;left:0;text-align:left;margin-left:-35.1pt;margin-top:11.95pt;width:31.7pt;height:22.3pt;z-index:251668480;mso-position-horizontal-relative:text;mso-position-vertical-relative:text" strokecolor="white [3212]">
                  <v:textbox style="layout-flow:vertical;mso-next-textbox:#_x0000_s1028">
                    <w:txbxContent>
                      <w:p w:rsidR="00F3649A" w:rsidRDefault="00F3649A">
                        <w:r>
                          <w:t>41</w:t>
                        </w:r>
                      </w:p>
                    </w:txbxContent>
                  </v:textbox>
                </v:shape>
              </w:pict>
            </w:r>
            <w:r w:rsidR="00B30C23" w:rsidRPr="00B30C23">
              <w:rPr>
                <w:rFonts w:eastAsia="Times New Roman"/>
                <w:b/>
                <w:bCs/>
                <w:color w:val="000000"/>
                <w:sz w:val="20"/>
                <w:szCs w:val="20"/>
              </w:rPr>
              <w:t> </w:t>
            </w:r>
          </w:p>
        </w:tc>
        <w:tc>
          <w:tcPr>
            <w:tcW w:w="10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203"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AA</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w:t>
            </w:r>
          </w:p>
        </w:tc>
        <w:tc>
          <w:tcPr>
            <w:tcW w:w="133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6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404" w:type="dxa"/>
            <w:tcBorders>
              <w:top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772" w:type="dxa"/>
            <w:tcBorders>
              <w:top w:val="nil"/>
              <w:left w:val="single" w:sz="4" w:space="0" w:color="auto"/>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2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40"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2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404" w:type="dxa"/>
            <w:tcBorders>
              <w:top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ACE</w:t>
            </w: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rs4311</w:t>
            </w: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TT/TC</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18</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1393.1 </w:t>
            </w:r>
            <w:r w:rsidRPr="00B30C23">
              <w:rPr>
                <w:rFonts w:ascii="Calibri" w:eastAsia="Times New Roman" w:hAnsi="Calibri"/>
                <w:color w:val="000000"/>
                <w:sz w:val="20"/>
                <w:szCs w:val="20"/>
              </w:rPr>
              <w:t>± 129.0</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20.9 </w:t>
            </w:r>
            <w:r w:rsidRPr="00B30C23">
              <w:rPr>
                <w:rFonts w:ascii="Calibri" w:eastAsia="Times New Roman" w:hAnsi="Calibri"/>
                <w:color w:val="000000"/>
                <w:sz w:val="20"/>
                <w:szCs w:val="20"/>
              </w:rPr>
              <w:t>± 1.5</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37.3 </w:t>
            </w:r>
            <w:r w:rsidRPr="00B30C23">
              <w:rPr>
                <w:rFonts w:ascii="Calibri" w:eastAsia="Times New Roman" w:hAnsi="Calibri"/>
                <w:color w:val="000000"/>
                <w:sz w:val="20"/>
                <w:szCs w:val="20"/>
              </w:rPr>
              <w:t>± 2.4</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IGF-1 </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rs2288378 </w:t>
            </w: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TT/TC</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14</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1312.2 </w:t>
            </w:r>
            <w:r w:rsidRPr="00B30C23">
              <w:rPr>
                <w:rFonts w:ascii="Calibri" w:eastAsia="Times New Roman" w:hAnsi="Calibri"/>
                <w:color w:val="000000"/>
                <w:sz w:val="20"/>
                <w:szCs w:val="20"/>
              </w:rPr>
              <w:t>± 147.8</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22.3 </w:t>
            </w:r>
            <w:r w:rsidRPr="00B30C23">
              <w:rPr>
                <w:rFonts w:ascii="Calibri" w:eastAsia="Times New Roman" w:hAnsi="Calibri"/>
                <w:color w:val="000000"/>
                <w:sz w:val="20"/>
                <w:szCs w:val="20"/>
              </w:rPr>
              <w:t>± 1.6</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39.7 </w:t>
            </w:r>
            <w:r w:rsidRPr="00B30C23">
              <w:rPr>
                <w:rFonts w:ascii="Calibri" w:eastAsia="Times New Roman" w:hAnsi="Calibri"/>
                <w:color w:val="000000"/>
                <w:sz w:val="20"/>
                <w:szCs w:val="20"/>
              </w:rPr>
              <w:t>± 2.7</w:t>
            </w:r>
          </w:p>
        </w:tc>
      </w:tr>
      <w:tr w:rsidR="00B30C23" w:rsidRPr="00B30C23" w:rsidTr="00C94529">
        <w:trPr>
          <w:trHeight w:val="256"/>
          <w:jc w:val="center"/>
        </w:trPr>
        <w:tc>
          <w:tcPr>
            <w:tcW w:w="855" w:type="dxa"/>
            <w:tcBorders>
              <w:top w:val="nil"/>
              <w:left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0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203"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CC</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12</w:t>
            </w:r>
          </w:p>
        </w:tc>
        <w:tc>
          <w:tcPr>
            <w:tcW w:w="133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1231.4 </w:t>
            </w:r>
            <w:r w:rsidRPr="00B30C23">
              <w:rPr>
                <w:rFonts w:ascii="Calibri" w:eastAsia="Times New Roman" w:hAnsi="Calibri"/>
                <w:color w:val="000000"/>
                <w:sz w:val="20"/>
                <w:szCs w:val="20"/>
              </w:rPr>
              <w:t>± 158.0</w:t>
            </w:r>
          </w:p>
        </w:tc>
        <w:tc>
          <w:tcPr>
            <w:tcW w:w="116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21.7 </w:t>
            </w:r>
            <w:r w:rsidRPr="00B30C23">
              <w:rPr>
                <w:rFonts w:ascii="Calibri" w:eastAsia="Times New Roman" w:hAnsi="Calibri"/>
                <w:color w:val="000000"/>
                <w:sz w:val="20"/>
                <w:szCs w:val="20"/>
              </w:rPr>
              <w:t>± 1.8</w:t>
            </w:r>
          </w:p>
        </w:tc>
        <w:tc>
          <w:tcPr>
            <w:tcW w:w="1404" w:type="dxa"/>
            <w:tcBorders>
              <w:top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37.6 </w:t>
            </w:r>
            <w:r w:rsidRPr="00B30C23">
              <w:rPr>
                <w:rFonts w:ascii="Calibri" w:eastAsia="Times New Roman" w:hAnsi="Calibri"/>
                <w:color w:val="000000"/>
                <w:sz w:val="20"/>
                <w:szCs w:val="20"/>
              </w:rPr>
              <w:t>± 3.0</w:t>
            </w:r>
          </w:p>
        </w:tc>
        <w:tc>
          <w:tcPr>
            <w:tcW w:w="772" w:type="dxa"/>
            <w:tcBorders>
              <w:top w:val="nil"/>
              <w:left w:val="single" w:sz="4" w:space="0" w:color="auto"/>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2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CC</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16</w:t>
            </w:r>
          </w:p>
        </w:tc>
        <w:tc>
          <w:tcPr>
            <w:tcW w:w="1140"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1342.6 </w:t>
            </w:r>
            <w:r w:rsidRPr="00B30C23">
              <w:rPr>
                <w:rFonts w:ascii="Calibri" w:eastAsia="Times New Roman" w:hAnsi="Calibri"/>
                <w:color w:val="000000"/>
                <w:sz w:val="20"/>
                <w:szCs w:val="20"/>
              </w:rPr>
              <w:t>± 138.3</w:t>
            </w:r>
          </w:p>
        </w:tc>
        <w:tc>
          <w:tcPr>
            <w:tcW w:w="112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20.3 </w:t>
            </w:r>
            <w:r w:rsidRPr="00B30C23">
              <w:rPr>
                <w:rFonts w:ascii="Calibri" w:eastAsia="Times New Roman" w:hAnsi="Calibri"/>
                <w:color w:val="000000"/>
                <w:sz w:val="20"/>
                <w:szCs w:val="20"/>
              </w:rPr>
              <w:t>± 1.5</w:t>
            </w:r>
          </w:p>
        </w:tc>
        <w:tc>
          <w:tcPr>
            <w:tcW w:w="1404" w:type="dxa"/>
            <w:tcBorders>
              <w:top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35.4 </w:t>
            </w:r>
            <w:r w:rsidRPr="00B30C23">
              <w:rPr>
                <w:rFonts w:ascii="Calibri" w:eastAsia="Times New Roman" w:hAnsi="Calibri"/>
                <w:color w:val="000000"/>
                <w:sz w:val="20"/>
                <w:szCs w:val="20"/>
              </w:rPr>
              <w:t>± 2.5</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ADRβ2</w:t>
            </w: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rs1042717</w:t>
            </w: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AA/GA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16</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1305.8 </w:t>
            </w:r>
            <w:r w:rsidRPr="00B30C23">
              <w:rPr>
                <w:rFonts w:ascii="Calibri" w:eastAsia="Times New Roman" w:hAnsi="Calibri"/>
                <w:color w:val="000000"/>
                <w:sz w:val="20"/>
                <w:szCs w:val="20"/>
              </w:rPr>
              <w:t>± 138.2</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19.8 </w:t>
            </w:r>
            <w:r w:rsidRPr="00B30C23">
              <w:rPr>
                <w:rFonts w:ascii="Calibri" w:eastAsia="Times New Roman" w:hAnsi="Calibri"/>
                <w:color w:val="000000"/>
                <w:sz w:val="20"/>
                <w:szCs w:val="20"/>
              </w:rPr>
              <w:t>± 1.5</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34.5 </w:t>
            </w:r>
            <w:r w:rsidRPr="00B30C23">
              <w:rPr>
                <w:rFonts w:ascii="Calibri" w:eastAsia="Times New Roman" w:hAnsi="Calibri"/>
                <w:color w:val="000000"/>
                <w:sz w:val="20"/>
                <w:szCs w:val="20"/>
              </w:rPr>
              <w:t>± 2.4</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IGF-1 </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rs11111272 </w:t>
            </w: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CC</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9</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1541.4 </w:t>
            </w:r>
            <w:r w:rsidRPr="00B30C23">
              <w:rPr>
                <w:rFonts w:ascii="Calibri" w:eastAsia="Times New Roman" w:hAnsi="Calibri"/>
                <w:color w:val="000000"/>
                <w:sz w:val="20"/>
                <w:szCs w:val="20"/>
              </w:rPr>
              <w:t>± 178.3</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19.8 </w:t>
            </w:r>
            <w:r w:rsidRPr="00B30C23">
              <w:rPr>
                <w:rFonts w:ascii="Calibri" w:eastAsia="Times New Roman" w:hAnsi="Calibri"/>
                <w:color w:val="000000"/>
                <w:sz w:val="20"/>
                <w:szCs w:val="20"/>
              </w:rPr>
              <w:t>± 2.1</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36.6 </w:t>
            </w:r>
            <w:r w:rsidRPr="00B30C23">
              <w:rPr>
                <w:rFonts w:ascii="Calibri" w:eastAsia="Times New Roman" w:hAnsi="Calibri"/>
                <w:color w:val="000000"/>
                <w:sz w:val="20"/>
                <w:szCs w:val="20"/>
              </w:rPr>
              <w:t>± 3.4</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14</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1354.3 </w:t>
            </w:r>
            <w:r w:rsidRPr="00B30C23">
              <w:rPr>
                <w:rFonts w:ascii="Calibri" w:eastAsia="Times New Roman" w:hAnsi="Calibri"/>
                <w:color w:val="000000"/>
                <w:sz w:val="20"/>
                <w:szCs w:val="20"/>
              </w:rPr>
              <w:t>± 147.8</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22.9 </w:t>
            </w:r>
            <w:r w:rsidRPr="00B30C23">
              <w:rPr>
                <w:rFonts w:ascii="Calibri" w:eastAsia="Times New Roman" w:hAnsi="Calibri"/>
                <w:color w:val="000000"/>
                <w:sz w:val="20"/>
                <w:szCs w:val="20"/>
              </w:rPr>
              <w:t>± 1.6</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40.7 </w:t>
            </w:r>
            <w:r w:rsidRPr="00B30C23">
              <w:rPr>
                <w:rFonts w:ascii="Calibri" w:eastAsia="Times New Roman" w:hAnsi="Calibri"/>
                <w:color w:val="000000"/>
                <w:sz w:val="20"/>
                <w:szCs w:val="20"/>
              </w:rPr>
              <w:t>± 2.6</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GC</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16</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1300.2 </w:t>
            </w:r>
            <w:r w:rsidRPr="00B30C23">
              <w:rPr>
                <w:rFonts w:ascii="Calibri" w:eastAsia="Times New Roman" w:hAnsi="Calibri"/>
                <w:color w:val="000000"/>
                <w:sz w:val="20"/>
                <w:szCs w:val="20"/>
              </w:rPr>
              <w:t>± 133.7</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22.1 </w:t>
            </w:r>
            <w:r w:rsidRPr="00B30C23">
              <w:rPr>
                <w:rFonts w:ascii="Calibri" w:eastAsia="Times New Roman" w:hAnsi="Calibri"/>
                <w:color w:val="000000"/>
                <w:sz w:val="20"/>
                <w:szCs w:val="20"/>
              </w:rPr>
              <w:t>± 1.6</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38.7 </w:t>
            </w:r>
            <w:r w:rsidRPr="00B30C23">
              <w:rPr>
                <w:rFonts w:ascii="Calibri" w:eastAsia="Times New Roman" w:hAnsi="Calibri"/>
                <w:color w:val="000000"/>
                <w:sz w:val="20"/>
                <w:szCs w:val="20"/>
              </w:rPr>
              <w:t>± 2.6</w:t>
            </w:r>
          </w:p>
        </w:tc>
      </w:tr>
      <w:tr w:rsidR="00B30C23" w:rsidRPr="00B30C23" w:rsidTr="00C94529">
        <w:trPr>
          <w:trHeight w:val="256"/>
          <w:jc w:val="center"/>
        </w:trPr>
        <w:tc>
          <w:tcPr>
            <w:tcW w:w="855" w:type="dxa"/>
            <w:tcBorders>
              <w:top w:val="nil"/>
              <w:left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0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203"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33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6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404" w:type="dxa"/>
            <w:tcBorders>
              <w:top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772" w:type="dxa"/>
            <w:tcBorders>
              <w:top w:val="nil"/>
              <w:left w:val="single" w:sz="4" w:space="0" w:color="auto"/>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2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5</w:t>
            </w:r>
          </w:p>
        </w:tc>
        <w:tc>
          <w:tcPr>
            <w:tcW w:w="1140"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1035.2 </w:t>
            </w:r>
            <w:r w:rsidRPr="00B30C23">
              <w:rPr>
                <w:rFonts w:ascii="Calibri" w:eastAsia="Times New Roman" w:hAnsi="Calibri"/>
                <w:color w:val="000000"/>
                <w:sz w:val="20"/>
                <w:szCs w:val="20"/>
              </w:rPr>
              <w:t>± 239.2</w:t>
            </w:r>
          </w:p>
        </w:tc>
        <w:tc>
          <w:tcPr>
            <w:tcW w:w="112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21.0 </w:t>
            </w:r>
            <w:r w:rsidRPr="00B30C23">
              <w:rPr>
                <w:rFonts w:ascii="Calibri" w:eastAsia="Times New Roman" w:hAnsi="Calibri"/>
                <w:color w:val="000000"/>
                <w:sz w:val="20"/>
                <w:szCs w:val="20"/>
              </w:rPr>
              <w:t>± 2.8</w:t>
            </w:r>
          </w:p>
        </w:tc>
        <w:tc>
          <w:tcPr>
            <w:tcW w:w="1404" w:type="dxa"/>
            <w:tcBorders>
              <w:top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34.8 </w:t>
            </w:r>
            <w:r w:rsidRPr="00B30C23">
              <w:rPr>
                <w:rFonts w:ascii="Calibri" w:eastAsia="Times New Roman" w:hAnsi="Calibri"/>
                <w:color w:val="000000"/>
                <w:sz w:val="20"/>
                <w:szCs w:val="20"/>
              </w:rPr>
              <w:t>± 4.6</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NOS3 </w:t>
            </w: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rs1007311</w:t>
            </w: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AA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16</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1329.3 </w:t>
            </w:r>
            <w:r w:rsidRPr="00B30C23">
              <w:rPr>
                <w:rFonts w:ascii="Calibri" w:eastAsia="Times New Roman" w:hAnsi="Calibri"/>
                <w:color w:val="000000"/>
                <w:sz w:val="20"/>
                <w:szCs w:val="20"/>
              </w:rPr>
              <w:t>± 229.5</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23.5 </w:t>
            </w:r>
            <w:r w:rsidRPr="00B30C23">
              <w:rPr>
                <w:rFonts w:ascii="Calibri" w:eastAsia="Times New Roman" w:hAnsi="Calibri"/>
                <w:color w:val="000000"/>
                <w:sz w:val="20"/>
                <w:szCs w:val="20"/>
              </w:rPr>
              <w:t>± 2.5</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41.0 </w:t>
            </w:r>
            <w:r w:rsidRPr="00B30C23">
              <w:rPr>
                <w:rFonts w:ascii="Calibri" w:eastAsia="Times New Roman" w:hAnsi="Calibri"/>
                <w:color w:val="000000"/>
                <w:sz w:val="20"/>
                <w:szCs w:val="20"/>
              </w:rPr>
              <w:t>± 4.2</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APOE</w:t>
            </w:r>
          </w:p>
        </w:tc>
        <w:tc>
          <w:tcPr>
            <w:tcW w:w="11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xml:space="preserve"> rs7412 </w:t>
            </w:r>
          </w:p>
        </w:tc>
        <w:tc>
          <w:tcPr>
            <w:tcW w:w="112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TT/TC</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6</w:t>
            </w: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1315.0 </w:t>
            </w:r>
            <w:r w:rsidRPr="00B30C23">
              <w:rPr>
                <w:rFonts w:ascii="Calibri" w:eastAsia="Times New Roman" w:hAnsi="Calibri"/>
                <w:color w:val="000000"/>
                <w:sz w:val="20"/>
                <w:szCs w:val="20"/>
              </w:rPr>
              <w:t>± 225.9</w:t>
            </w: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18.3 </w:t>
            </w:r>
            <w:r w:rsidRPr="00B30C23">
              <w:rPr>
                <w:rFonts w:ascii="Calibri" w:eastAsia="Times New Roman" w:hAnsi="Calibri"/>
                <w:color w:val="000000"/>
                <w:sz w:val="20"/>
                <w:szCs w:val="20"/>
              </w:rPr>
              <w:t>± 2.5</w:t>
            </w: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32.6 </w:t>
            </w:r>
            <w:r w:rsidRPr="00B30C23">
              <w:rPr>
                <w:rFonts w:ascii="Calibri" w:eastAsia="Times New Roman" w:hAnsi="Calibri"/>
                <w:color w:val="000000"/>
                <w:sz w:val="20"/>
                <w:szCs w:val="20"/>
              </w:rPr>
              <w:t>± 4.1</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13</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1365.8 </w:t>
            </w:r>
            <w:r w:rsidRPr="00B30C23">
              <w:rPr>
                <w:rFonts w:ascii="Calibri" w:eastAsia="Times New Roman" w:hAnsi="Calibri"/>
                <w:color w:val="000000"/>
                <w:sz w:val="20"/>
                <w:szCs w:val="20"/>
              </w:rPr>
              <w:t>± 155.9</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20.5 </w:t>
            </w:r>
            <w:r w:rsidRPr="00B30C23">
              <w:rPr>
                <w:rFonts w:ascii="Calibri" w:eastAsia="Times New Roman" w:hAnsi="Calibri"/>
                <w:color w:val="000000"/>
                <w:sz w:val="20"/>
                <w:szCs w:val="20"/>
              </w:rPr>
              <w:t>± 1.7</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36.2 </w:t>
            </w:r>
            <w:r w:rsidRPr="00B30C23">
              <w:rPr>
                <w:rFonts w:ascii="Calibri" w:eastAsia="Times New Roman" w:hAnsi="Calibri"/>
                <w:color w:val="000000"/>
                <w:sz w:val="20"/>
                <w:szCs w:val="20"/>
              </w:rPr>
              <w:t>± 2.8</w:t>
            </w:r>
          </w:p>
        </w:tc>
        <w:tc>
          <w:tcPr>
            <w:tcW w:w="772" w:type="dxa"/>
            <w:tcBorders>
              <w:top w:val="nil"/>
              <w:left w:val="single" w:sz="4" w:space="0" w:color="auto"/>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p>
        </w:tc>
        <w:tc>
          <w:tcPr>
            <w:tcW w:w="112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CC</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24</w:t>
            </w:r>
          </w:p>
        </w:tc>
        <w:tc>
          <w:tcPr>
            <w:tcW w:w="1140"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1331.8 </w:t>
            </w:r>
            <w:r w:rsidRPr="00B30C23">
              <w:rPr>
                <w:rFonts w:ascii="Calibri" w:eastAsia="Times New Roman" w:hAnsi="Calibri"/>
                <w:color w:val="000000"/>
                <w:sz w:val="20"/>
                <w:szCs w:val="20"/>
              </w:rPr>
              <w:t>± 113.0</w:t>
            </w:r>
          </w:p>
        </w:tc>
        <w:tc>
          <w:tcPr>
            <w:tcW w:w="112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22.0 </w:t>
            </w:r>
            <w:r w:rsidRPr="00B30C23">
              <w:rPr>
                <w:rFonts w:ascii="Calibri" w:eastAsia="Times New Roman" w:hAnsi="Calibri"/>
                <w:color w:val="000000"/>
                <w:sz w:val="20"/>
                <w:szCs w:val="20"/>
              </w:rPr>
              <w:t>± 1.2</w:t>
            </w:r>
          </w:p>
        </w:tc>
        <w:tc>
          <w:tcPr>
            <w:tcW w:w="1404" w:type="dxa"/>
            <w:tcBorders>
              <w:top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38.6 </w:t>
            </w:r>
            <w:r w:rsidRPr="00B30C23">
              <w:rPr>
                <w:rFonts w:ascii="Calibri" w:eastAsia="Times New Roman" w:hAnsi="Calibri"/>
                <w:color w:val="000000"/>
                <w:sz w:val="20"/>
                <w:szCs w:val="20"/>
              </w:rPr>
              <w:t>± 2.0</w:t>
            </w:r>
          </w:p>
        </w:tc>
      </w:tr>
      <w:tr w:rsidR="00B30C23" w:rsidRPr="00B30C23" w:rsidTr="00C94529">
        <w:trPr>
          <w:trHeight w:val="540"/>
          <w:jc w:val="center"/>
        </w:trPr>
        <w:tc>
          <w:tcPr>
            <w:tcW w:w="855" w:type="dxa"/>
            <w:tcBorders>
              <w:top w:val="nil"/>
              <w:left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0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203"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11</w:t>
            </w:r>
          </w:p>
        </w:tc>
        <w:tc>
          <w:tcPr>
            <w:tcW w:w="133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1283.7 </w:t>
            </w:r>
            <w:r w:rsidRPr="00B30C23">
              <w:rPr>
                <w:rFonts w:ascii="Calibri" w:eastAsia="Times New Roman" w:hAnsi="Calibri"/>
                <w:color w:val="000000"/>
                <w:sz w:val="20"/>
                <w:szCs w:val="20"/>
              </w:rPr>
              <w:t>± 169.5</w:t>
            </w:r>
          </w:p>
        </w:tc>
        <w:tc>
          <w:tcPr>
            <w:tcW w:w="116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20.9 </w:t>
            </w:r>
            <w:r w:rsidRPr="00B30C23">
              <w:rPr>
                <w:rFonts w:ascii="Calibri" w:eastAsia="Times New Roman" w:hAnsi="Calibri"/>
                <w:color w:val="000000"/>
                <w:sz w:val="20"/>
                <w:szCs w:val="20"/>
              </w:rPr>
              <w:t>± 1.9</w:t>
            </w:r>
          </w:p>
        </w:tc>
        <w:tc>
          <w:tcPr>
            <w:tcW w:w="1404" w:type="dxa"/>
            <w:tcBorders>
              <w:top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36.9 </w:t>
            </w:r>
            <w:r w:rsidRPr="00B30C23">
              <w:rPr>
                <w:rFonts w:ascii="Calibri" w:eastAsia="Times New Roman" w:hAnsi="Calibri"/>
                <w:color w:val="000000"/>
                <w:sz w:val="20"/>
                <w:szCs w:val="20"/>
              </w:rPr>
              <w:t>± 3.1</w:t>
            </w:r>
          </w:p>
        </w:tc>
        <w:tc>
          <w:tcPr>
            <w:tcW w:w="772" w:type="dxa"/>
            <w:tcBorders>
              <w:top w:val="nil"/>
              <w:left w:val="single" w:sz="4" w:space="0" w:color="auto"/>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83" w:type="dxa"/>
            <w:tcBorders>
              <w:top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121"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416"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40"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22" w:type="dxa"/>
            <w:tcBorders>
              <w:top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404" w:type="dxa"/>
            <w:tcBorders>
              <w:top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r>
      <w:tr w:rsidR="00B30C23" w:rsidRPr="00B30C23" w:rsidTr="00C94529">
        <w:trPr>
          <w:trHeight w:val="256"/>
          <w:jc w:val="center"/>
        </w:trPr>
        <w:tc>
          <w:tcPr>
            <w:tcW w:w="855" w:type="dxa"/>
            <w:tcBorders>
              <w:top w:val="nil"/>
              <w:left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NOS3</w:t>
            </w:r>
          </w:p>
        </w:tc>
        <w:tc>
          <w:tcPr>
            <w:tcW w:w="1083" w:type="dxa"/>
            <w:tcBorders>
              <w:top w:val="nil"/>
              <w:bottom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rs891512</w:t>
            </w:r>
          </w:p>
        </w:tc>
        <w:tc>
          <w:tcPr>
            <w:tcW w:w="1203"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AA/GA</w:t>
            </w:r>
          </w:p>
        </w:tc>
        <w:tc>
          <w:tcPr>
            <w:tcW w:w="416"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1</w:t>
            </w:r>
          </w:p>
        </w:tc>
        <w:tc>
          <w:tcPr>
            <w:tcW w:w="1331"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1218.0 </w:t>
            </w:r>
            <w:r w:rsidRPr="00B30C23">
              <w:rPr>
                <w:rFonts w:ascii="Calibri" w:eastAsia="Times New Roman" w:hAnsi="Calibri"/>
                <w:color w:val="000000"/>
                <w:sz w:val="20"/>
                <w:szCs w:val="20"/>
              </w:rPr>
              <w:t>± 553.0</w:t>
            </w:r>
          </w:p>
        </w:tc>
        <w:tc>
          <w:tcPr>
            <w:tcW w:w="116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17.1 </w:t>
            </w:r>
            <w:r w:rsidRPr="00B30C23">
              <w:rPr>
                <w:rFonts w:ascii="Calibri" w:eastAsia="Times New Roman" w:hAnsi="Calibri"/>
                <w:color w:val="000000"/>
                <w:sz w:val="20"/>
                <w:szCs w:val="20"/>
              </w:rPr>
              <w:t>± 6.2</w:t>
            </w:r>
          </w:p>
        </w:tc>
        <w:tc>
          <w:tcPr>
            <w:tcW w:w="1404" w:type="dxa"/>
            <w:tcBorders>
              <w:top w:val="nil"/>
              <w:bottom w:val="nil"/>
              <w:right w:val="single" w:sz="4" w:space="0" w:color="auto"/>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31.9 </w:t>
            </w:r>
            <w:r w:rsidRPr="00B30C23">
              <w:rPr>
                <w:rFonts w:ascii="Calibri" w:eastAsia="Times New Roman" w:hAnsi="Calibri"/>
                <w:color w:val="000000"/>
                <w:sz w:val="20"/>
                <w:szCs w:val="20"/>
              </w:rPr>
              <w:t>± 10.2</w:t>
            </w:r>
          </w:p>
        </w:tc>
        <w:tc>
          <w:tcPr>
            <w:tcW w:w="772" w:type="dxa"/>
            <w:tcBorders>
              <w:top w:val="nil"/>
              <w:left w:val="single" w:sz="4" w:space="0" w:color="auto"/>
              <w:bottom w:val="nil"/>
            </w:tcBorders>
            <w:shd w:val="clear" w:color="auto" w:fill="auto"/>
            <w:noWrap/>
            <w:vAlign w:val="center"/>
            <w:hideMark/>
          </w:tcPr>
          <w:p w:rsidR="00B30C23" w:rsidRPr="00B30C23" w:rsidRDefault="00B30C23" w:rsidP="00B30C23">
            <w:pPr>
              <w:rPr>
                <w:rFonts w:eastAsia="Times New Roman"/>
                <w:color w:val="000000"/>
                <w:sz w:val="20"/>
                <w:szCs w:val="20"/>
              </w:rPr>
            </w:pPr>
            <w:r w:rsidRPr="00B30C23">
              <w:rPr>
                <w:rFonts w:eastAsia="Times New Roman"/>
                <w:color w:val="000000"/>
                <w:sz w:val="20"/>
                <w:szCs w:val="20"/>
              </w:rPr>
              <w:t> </w:t>
            </w:r>
          </w:p>
        </w:tc>
        <w:tc>
          <w:tcPr>
            <w:tcW w:w="1183" w:type="dxa"/>
            <w:tcBorders>
              <w:top w:val="nil"/>
              <w:bottom w:val="nil"/>
            </w:tcBorders>
            <w:shd w:val="clear" w:color="auto" w:fill="auto"/>
            <w:noWrap/>
            <w:vAlign w:val="center"/>
            <w:hideMark/>
          </w:tcPr>
          <w:p w:rsidR="00B30C23" w:rsidRPr="00B30C23" w:rsidRDefault="00B30C23" w:rsidP="00B30C23">
            <w:pPr>
              <w:rPr>
                <w:rFonts w:eastAsia="Times New Roman"/>
                <w:color w:val="000000"/>
                <w:sz w:val="20"/>
                <w:szCs w:val="20"/>
              </w:rPr>
            </w:pPr>
          </w:p>
        </w:tc>
        <w:tc>
          <w:tcPr>
            <w:tcW w:w="1121" w:type="dxa"/>
            <w:tcBorders>
              <w:top w:val="nil"/>
              <w:bottom w:val="nil"/>
            </w:tcBorders>
            <w:shd w:val="clear" w:color="auto" w:fill="auto"/>
            <w:noWrap/>
            <w:vAlign w:val="center"/>
            <w:hideMark/>
          </w:tcPr>
          <w:p w:rsidR="00B30C23" w:rsidRPr="00B30C23" w:rsidRDefault="00B30C23" w:rsidP="00B30C23">
            <w:pPr>
              <w:rPr>
                <w:rFonts w:eastAsia="Times New Roman"/>
                <w:color w:val="000000"/>
                <w:sz w:val="20"/>
                <w:szCs w:val="20"/>
              </w:rPr>
            </w:pPr>
          </w:p>
        </w:tc>
        <w:tc>
          <w:tcPr>
            <w:tcW w:w="416" w:type="dxa"/>
            <w:tcBorders>
              <w:top w:val="nil"/>
              <w:bottom w:val="nil"/>
            </w:tcBorders>
            <w:shd w:val="clear" w:color="auto" w:fill="auto"/>
            <w:noWrap/>
            <w:vAlign w:val="center"/>
            <w:hideMark/>
          </w:tcPr>
          <w:p w:rsidR="00B30C23" w:rsidRPr="00B30C23" w:rsidRDefault="00B30C23" w:rsidP="00B30C23">
            <w:pPr>
              <w:rPr>
                <w:rFonts w:eastAsia="Times New Roman"/>
                <w:color w:val="000000"/>
                <w:sz w:val="20"/>
                <w:szCs w:val="20"/>
              </w:rPr>
            </w:pPr>
          </w:p>
        </w:tc>
        <w:tc>
          <w:tcPr>
            <w:tcW w:w="1140"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p>
        </w:tc>
        <w:tc>
          <w:tcPr>
            <w:tcW w:w="1122" w:type="dxa"/>
            <w:tcBorders>
              <w:top w:val="nil"/>
              <w:bottom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p>
        </w:tc>
        <w:tc>
          <w:tcPr>
            <w:tcW w:w="1404" w:type="dxa"/>
            <w:tcBorders>
              <w:top w:val="nil"/>
              <w:bottom w:val="nil"/>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p>
        </w:tc>
      </w:tr>
      <w:tr w:rsidR="00B30C23" w:rsidRPr="00B30C23" w:rsidTr="00C94529">
        <w:trPr>
          <w:trHeight w:val="450"/>
          <w:jc w:val="center"/>
        </w:trPr>
        <w:tc>
          <w:tcPr>
            <w:tcW w:w="855"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083"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b/>
                <w:bCs/>
                <w:color w:val="000000"/>
                <w:sz w:val="20"/>
                <w:szCs w:val="20"/>
              </w:rPr>
            </w:pPr>
            <w:r w:rsidRPr="00B30C23">
              <w:rPr>
                <w:rFonts w:eastAsia="Times New Roman"/>
                <w:b/>
                <w:bCs/>
                <w:color w:val="000000"/>
                <w:sz w:val="20"/>
                <w:szCs w:val="20"/>
              </w:rPr>
              <w:t> </w:t>
            </w:r>
          </w:p>
        </w:tc>
        <w:tc>
          <w:tcPr>
            <w:tcW w:w="1203"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GG</w:t>
            </w:r>
          </w:p>
        </w:tc>
        <w:tc>
          <w:tcPr>
            <w:tcW w:w="416"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29</w:t>
            </w:r>
          </w:p>
        </w:tc>
        <w:tc>
          <w:tcPr>
            <w:tcW w:w="1331"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1332.2 </w:t>
            </w:r>
            <w:r w:rsidRPr="00B30C23">
              <w:rPr>
                <w:rFonts w:ascii="Calibri" w:eastAsia="Times New Roman" w:hAnsi="Calibri"/>
                <w:color w:val="000000"/>
                <w:sz w:val="20"/>
                <w:szCs w:val="20"/>
              </w:rPr>
              <w:t>± 102.7</w:t>
            </w:r>
          </w:p>
        </w:tc>
        <w:tc>
          <w:tcPr>
            <w:tcW w:w="1162"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21.4 </w:t>
            </w:r>
            <w:r w:rsidRPr="00B30C23">
              <w:rPr>
                <w:rFonts w:ascii="Calibri" w:eastAsia="Times New Roman" w:hAnsi="Calibri"/>
                <w:color w:val="000000"/>
                <w:sz w:val="20"/>
                <w:szCs w:val="20"/>
              </w:rPr>
              <w:t>± 1.1</w:t>
            </w:r>
          </w:p>
        </w:tc>
        <w:tc>
          <w:tcPr>
            <w:tcW w:w="1404"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xml:space="preserve">37.6 </w:t>
            </w:r>
            <w:r w:rsidRPr="00B30C23">
              <w:rPr>
                <w:rFonts w:ascii="Calibri" w:eastAsia="Times New Roman" w:hAnsi="Calibri"/>
                <w:color w:val="000000"/>
                <w:sz w:val="20"/>
                <w:szCs w:val="20"/>
              </w:rPr>
              <w:t>± 1.9</w:t>
            </w:r>
          </w:p>
        </w:tc>
        <w:tc>
          <w:tcPr>
            <w:tcW w:w="772" w:type="dxa"/>
            <w:tcBorders>
              <w:top w:val="nil"/>
              <w:left w:val="single" w:sz="4" w:space="0" w:color="auto"/>
              <w:bottom w:val="single" w:sz="8" w:space="0" w:color="auto"/>
              <w:right w:val="nil"/>
            </w:tcBorders>
            <w:shd w:val="clear" w:color="auto" w:fill="auto"/>
            <w:noWrap/>
            <w:vAlign w:val="center"/>
            <w:hideMark/>
          </w:tcPr>
          <w:p w:rsidR="00B30C23" w:rsidRPr="00B30C23" w:rsidRDefault="00B30C23" w:rsidP="00B30C23">
            <w:pPr>
              <w:rPr>
                <w:rFonts w:eastAsia="Times New Roman"/>
                <w:color w:val="000000"/>
                <w:sz w:val="20"/>
                <w:szCs w:val="20"/>
              </w:rPr>
            </w:pPr>
            <w:r w:rsidRPr="00B30C23">
              <w:rPr>
                <w:rFonts w:eastAsia="Times New Roman"/>
                <w:color w:val="000000"/>
                <w:sz w:val="20"/>
                <w:szCs w:val="20"/>
              </w:rPr>
              <w:t> </w:t>
            </w:r>
          </w:p>
        </w:tc>
        <w:tc>
          <w:tcPr>
            <w:tcW w:w="1183" w:type="dxa"/>
            <w:tcBorders>
              <w:top w:val="nil"/>
              <w:left w:val="nil"/>
              <w:bottom w:val="single" w:sz="8" w:space="0" w:color="auto"/>
              <w:right w:val="nil"/>
            </w:tcBorders>
            <w:shd w:val="clear" w:color="auto" w:fill="auto"/>
            <w:noWrap/>
            <w:vAlign w:val="center"/>
            <w:hideMark/>
          </w:tcPr>
          <w:p w:rsidR="00B30C23" w:rsidRPr="00B30C23" w:rsidRDefault="00B30C23" w:rsidP="00B30C23">
            <w:pPr>
              <w:rPr>
                <w:rFonts w:eastAsia="Times New Roman"/>
                <w:color w:val="000000"/>
                <w:sz w:val="20"/>
                <w:szCs w:val="20"/>
              </w:rPr>
            </w:pPr>
            <w:r w:rsidRPr="00B30C23">
              <w:rPr>
                <w:rFonts w:eastAsia="Times New Roman"/>
                <w:color w:val="000000"/>
                <w:sz w:val="20"/>
                <w:szCs w:val="20"/>
              </w:rPr>
              <w:t> </w:t>
            </w:r>
          </w:p>
        </w:tc>
        <w:tc>
          <w:tcPr>
            <w:tcW w:w="1121" w:type="dxa"/>
            <w:tcBorders>
              <w:top w:val="nil"/>
              <w:left w:val="nil"/>
              <w:bottom w:val="single" w:sz="8" w:space="0" w:color="auto"/>
              <w:right w:val="nil"/>
            </w:tcBorders>
            <w:shd w:val="clear" w:color="auto" w:fill="auto"/>
            <w:noWrap/>
            <w:vAlign w:val="center"/>
            <w:hideMark/>
          </w:tcPr>
          <w:p w:rsidR="00B30C23" w:rsidRPr="00B30C23" w:rsidRDefault="00B30C23" w:rsidP="00B30C23">
            <w:pPr>
              <w:rPr>
                <w:rFonts w:eastAsia="Times New Roman"/>
                <w:color w:val="000000"/>
                <w:sz w:val="20"/>
                <w:szCs w:val="20"/>
              </w:rPr>
            </w:pPr>
            <w:r w:rsidRPr="00B30C23">
              <w:rPr>
                <w:rFonts w:eastAsia="Times New Roman"/>
                <w:color w:val="000000"/>
                <w:sz w:val="20"/>
                <w:szCs w:val="20"/>
              </w:rPr>
              <w:t> </w:t>
            </w:r>
          </w:p>
        </w:tc>
        <w:tc>
          <w:tcPr>
            <w:tcW w:w="416" w:type="dxa"/>
            <w:tcBorders>
              <w:top w:val="nil"/>
              <w:left w:val="nil"/>
              <w:bottom w:val="single" w:sz="8" w:space="0" w:color="auto"/>
              <w:right w:val="nil"/>
            </w:tcBorders>
            <w:shd w:val="clear" w:color="auto" w:fill="auto"/>
            <w:noWrap/>
            <w:vAlign w:val="center"/>
            <w:hideMark/>
          </w:tcPr>
          <w:p w:rsidR="00B30C23" w:rsidRPr="00B30C23" w:rsidRDefault="00B30C23" w:rsidP="00B30C23">
            <w:pPr>
              <w:rPr>
                <w:rFonts w:eastAsia="Times New Roman"/>
                <w:color w:val="000000"/>
                <w:sz w:val="20"/>
                <w:szCs w:val="20"/>
              </w:rPr>
            </w:pPr>
            <w:r w:rsidRPr="00B30C23">
              <w:rPr>
                <w:rFonts w:eastAsia="Times New Roman"/>
                <w:color w:val="000000"/>
                <w:sz w:val="20"/>
                <w:szCs w:val="20"/>
              </w:rPr>
              <w:t> </w:t>
            </w:r>
          </w:p>
        </w:tc>
        <w:tc>
          <w:tcPr>
            <w:tcW w:w="1140"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122"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c>
          <w:tcPr>
            <w:tcW w:w="1404" w:type="dxa"/>
            <w:tcBorders>
              <w:top w:val="nil"/>
              <w:left w:val="nil"/>
              <w:bottom w:val="single" w:sz="8" w:space="0" w:color="auto"/>
              <w:right w:val="nil"/>
            </w:tcBorders>
            <w:shd w:val="clear" w:color="auto" w:fill="auto"/>
            <w:noWrap/>
            <w:vAlign w:val="center"/>
            <w:hideMark/>
          </w:tcPr>
          <w:p w:rsidR="00B30C23" w:rsidRPr="00B30C23" w:rsidRDefault="00B30C23" w:rsidP="00B30C23">
            <w:pPr>
              <w:jc w:val="center"/>
              <w:rPr>
                <w:rFonts w:eastAsia="Times New Roman"/>
                <w:color w:val="000000"/>
                <w:sz w:val="20"/>
                <w:szCs w:val="20"/>
              </w:rPr>
            </w:pPr>
            <w:r w:rsidRPr="00B30C23">
              <w:rPr>
                <w:rFonts w:eastAsia="Times New Roman"/>
                <w:color w:val="000000"/>
                <w:sz w:val="20"/>
                <w:szCs w:val="20"/>
              </w:rPr>
              <w:t> </w:t>
            </w:r>
          </w:p>
        </w:tc>
      </w:tr>
    </w:tbl>
    <w:p w:rsidR="00B30C23" w:rsidRDefault="00B30C23" w:rsidP="009D66F5">
      <w:pPr>
        <w:sectPr w:rsidR="00B30C23" w:rsidSect="00FA467F">
          <w:headerReference w:type="default" r:id="rId11"/>
          <w:footerReference w:type="default" r:id="rId12"/>
          <w:pgSz w:w="15840" w:h="12240" w:orient="landscape"/>
          <w:pgMar w:top="1440" w:right="1440" w:bottom="1440" w:left="1440" w:header="720" w:footer="1008" w:gutter="0"/>
          <w:pgNumType w:start="0"/>
          <w:cols w:space="720"/>
          <w:titlePg/>
          <w:docGrid w:linePitch="360"/>
        </w:sectPr>
      </w:pPr>
    </w:p>
    <w:p w:rsidR="00967CD3" w:rsidRDefault="00967CD3" w:rsidP="00967CD3">
      <w:pPr>
        <w:spacing w:line="480" w:lineRule="auto"/>
        <w:ind w:firstLine="720"/>
      </w:pPr>
      <w:r>
        <w:lastRenderedPageBreak/>
        <w:t>Results of the one-way ANOVAs indicated there were no significant associations between genotype and VO</w:t>
      </w:r>
      <w:r w:rsidRPr="00F73F1F">
        <w:rPr>
          <w:vertAlign w:val="subscript"/>
        </w:rPr>
        <w:t>2peak</w:t>
      </w:r>
      <w:r>
        <w:rPr>
          <w:vertAlign w:val="subscript"/>
        </w:rPr>
        <w:t xml:space="preserve"> </w:t>
      </w:r>
      <w:r w:rsidRPr="00F73F1F">
        <w:t>(</w:t>
      </w:r>
      <w:r>
        <w:rPr>
          <w:rFonts w:eastAsia="Times New Roman"/>
          <w:bCs/>
          <w:color w:val="000000"/>
        </w:rPr>
        <w:t>ml</w:t>
      </w:r>
      <w:r>
        <w:rPr>
          <w:rFonts w:ascii="Calibri" w:eastAsia="Times New Roman" w:hAnsi="Calibri"/>
          <w:bCs/>
          <w:color w:val="000000"/>
        </w:rPr>
        <w:t>·</w:t>
      </w:r>
      <w:r w:rsidRPr="00F73F1F">
        <w:rPr>
          <w:rFonts w:eastAsia="Times New Roman"/>
          <w:bCs/>
          <w:color w:val="000000"/>
        </w:rPr>
        <w:t>kg</w:t>
      </w:r>
      <w:r w:rsidRPr="00F73F1F">
        <w:rPr>
          <w:rFonts w:eastAsia="Times New Roman"/>
          <w:bCs/>
          <w:color w:val="000000"/>
          <w:vertAlign w:val="subscript"/>
        </w:rPr>
        <w:t>FFM</w:t>
      </w:r>
      <w:r w:rsidRPr="00384AD6">
        <w:rPr>
          <w:rFonts w:eastAsia="Times New Roman"/>
          <w:bCs/>
          <w:color w:val="000000"/>
          <w:vertAlign w:val="superscript"/>
        </w:rPr>
        <w:t>-1</w:t>
      </w:r>
      <w:r w:rsidRPr="00384AD6">
        <w:rPr>
          <w:rFonts w:ascii="Calibri" w:eastAsia="Times New Roman" w:hAnsi="Calibri"/>
          <w:bCs/>
          <w:color w:val="000000"/>
        </w:rPr>
        <w:t>·</w:t>
      </w:r>
      <w:r w:rsidRPr="00F73F1F">
        <w:rPr>
          <w:rFonts w:eastAsia="Times New Roman"/>
          <w:bCs/>
          <w:color w:val="000000"/>
        </w:rPr>
        <w:t>min</w:t>
      </w:r>
      <w:r w:rsidRPr="00384AD6">
        <w:rPr>
          <w:rFonts w:eastAsia="Times New Roman"/>
          <w:bCs/>
          <w:color w:val="000000"/>
          <w:vertAlign w:val="superscript"/>
        </w:rPr>
        <w:t>-1</w:t>
      </w:r>
      <w:r w:rsidRPr="00F73F1F">
        <w:rPr>
          <w:rFonts w:eastAsia="Times New Roman"/>
          <w:bCs/>
          <w:color w:val="000000"/>
        </w:rPr>
        <w:t>)</w:t>
      </w:r>
      <w:r>
        <w:t xml:space="preserve"> for any of the candidate genes</w:t>
      </w:r>
      <w:r w:rsidR="00800C27">
        <w:t xml:space="preserve"> (Table 8)</w:t>
      </w:r>
      <w:r>
        <w:t>.  There were trends towards significance for the IL6 rs2069845 gene for absolute and relative VO</w:t>
      </w:r>
      <w:r w:rsidRPr="009D66F5">
        <w:rPr>
          <w:vertAlign w:val="subscript"/>
        </w:rPr>
        <w:t>2peak</w:t>
      </w:r>
      <w:r>
        <w:t xml:space="preserve"> measures (P = 0.078, and P = 0.094, respectively). There was also a trend toward significance for the ADRβ2 rs1042717 gene for leanVO</w:t>
      </w:r>
      <w:r w:rsidRPr="009E517C">
        <w:rPr>
          <w:vertAlign w:val="subscript"/>
        </w:rPr>
        <w:t>2peak</w:t>
      </w:r>
      <w:r>
        <w:t xml:space="preserve"> (</w:t>
      </w:r>
      <w:r w:rsidRPr="009E517C">
        <w:rPr>
          <w:i/>
        </w:rPr>
        <w:t>P</w:t>
      </w:r>
      <w:r>
        <w:t xml:space="preserve"> = 0.092).  These trends were determined as an alpha value between 0.05 and 0.10.  ANOVA source tables are shown in Appendix F. </w:t>
      </w:r>
    </w:p>
    <w:p w:rsidR="00967CD3" w:rsidRDefault="00967CD3" w:rsidP="009D66F5">
      <w:pPr>
        <w:rPr>
          <w:b/>
        </w:rPr>
      </w:pPr>
    </w:p>
    <w:p w:rsidR="00F638AE" w:rsidRPr="009D66F5" w:rsidRDefault="00EB4074" w:rsidP="009D66F5">
      <w:pPr>
        <w:rPr>
          <w:b/>
        </w:rPr>
      </w:pPr>
      <w:r w:rsidRPr="009D66F5">
        <w:rPr>
          <w:b/>
        </w:rPr>
        <w:t>Discussion</w:t>
      </w:r>
    </w:p>
    <w:p w:rsidR="00EB4074" w:rsidRPr="00EB4074" w:rsidRDefault="00EB4074" w:rsidP="00EB4074"/>
    <w:p w:rsidR="00B36A1C" w:rsidRDefault="00AA65B7" w:rsidP="00B36A1C">
      <w:pPr>
        <w:spacing w:line="480" w:lineRule="auto"/>
        <w:ind w:firstLine="720"/>
      </w:pPr>
      <w:r>
        <w:t>T</w:t>
      </w:r>
      <w:r w:rsidR="00B36A1C">
        <w:t>he purpose of this study was to determine the association of genotype and aerobic fitnes</w:t>
      </w:r>
      <w:r w:rsidR="0077403A">
        <w:t>s, and the interaction of genotyp</w:t>
      </w:r>
      <w:r w:rsidR="00B36A1C">
        <w:t xml:space="preserve">e and physical activity on </w:t>
      </w:r>
      <w:r w:rsidR="0077403A">
        <w:t xml:space="preserve">aerobic fitness. The current study </w:t>
      </w:r>
      <w:r w:rsidR="00B36A1C">
        <w:t xml:space="preserve">revealed no association of genotype and no gene-activity </w:t>
      </w:r>
      <w:r w:rsidR="0077403A">
        <w:t>interaction effect on fitness</w:t>
      </w:r>
      <w:r w:rsidR="00B36A1C">
        <w:t xml:space="preserve">.  </w:t>
      </w:r>
    </w:p>
    <w:p w:rsidR="00B36A1C" w:rsidRDefault="00B36A1C" w:rsidP="00B36A1C">
      <w:pPr>
        <w:spacing w:line="480" w:lineRule="auto"/>
        <w:ind w:firstLine="720"/>
      </w:pPr>
      <w:r>
        <w:t xml:space="preserve">The study is unique to the literature because of </w:t>
      </w:r>
      <w:r w:rsidR="00424A93">
        <w:t xml:space="preserve">the </w:t>
      </w:r>
      <w:r>
        <w:t xml:space="preserve">use of objectively monitored physical activity and </w:t>
      </w:r>
      <w:r w:rsidR="00424A93">
        <w:t xml:space="preserve">measured </w:t>
      </w:r>
      <w:r>
        <w:t>peak</w:t>
      </w:r>
      <w:r w:rsidR="002B3575">
        <w:t xml:space="preserve"> aerobic</w:t>
      </w:r>
      <w:r>
        <w:t xml:space="preserve"> fitness levels.  Previ</w:t>
      </w:r>
      <w:r w:rsidR="0077403A">
        <w:t>ous literature has identified potential associations</w:t>
      </w:r>
      <w:r>
        <w:t xml:space="preserve"> of the candidate genes ACE, ADR</w:t>
      </w:r>
      <w:r w:rsidR="0077403A">
        <w:t xml:space="preserve">B2, NOS3, IL6, IGF-1 and APO-E </w:t>
      </w:r>
      <w:r>
        <w:t>with fitness levels in adults</w:t>
      </w:r>
      <w:r w:rsidR="008B586F">
        <w:t>;</w:t>
      </w:r>
      <w:r>
        <w:t xml:space="preserve"> however </w:t>
      </w:r>
      <w:r w:rsidR="0077403A">
        <w:t xml:space="preserve">the </w:t>
      </w:r>
      <w:r>
        <w:t xml:space="preserve">results </w:t>
      </w:r>
      <w:r w:rsidR="0077403A">
        <w:t xml:space="preserve">of the current study </w:t>
      </w:r>
      <w:r>
        <w:t xml:space="preserve">are equivocal.  Furthermore, </w:t>
      </w:r>
      <w:r w:rsidR="008E3598">
        <w:t>few studies have focused on children</w:t>
      </w:r>
      <w:r>
        <w:t xml:space="preserve">, and even less has been done assessing the gene-activity interaction effect of fitness levels in children.  </w:t>
      </w:r>
    </w:p>
    <w:p w:rsidR="00B36A1C" w:rsidRDefault="00B36A1C" w:rsidP="00B36A1C">
      <w:pPr>
        <w:spacing w:line="480" w:lineRule="auto"/>
        <w:ind w:firstLine="720"/>
      </w:pPr>
      <w:r>
        <w:t>It was hypothesized that there would be a significant association of the genotype on VO</w:t>
      </w:r>
      <w:r w:rsidRPr="0077403A">
        <w:rPr>
          <w:vertAlign w:val="subscript"/>
        </w:rPr>
        <w:t>2peak</w:t>
      </w:r>
      <w:r>
        <w:t>.  The results demonstr</w:t>
      </w:r>
      <w:r w:rsidR="0077403A">
        <w:t>ate no association of any candi</w:t>
      </w:r>
      <w:r>
        <w:t xml:space="preserve">date gene </w:t>
      </w:r>
      <w:r w:rsidR="008B586F">
        <w:t>with</w:t>
      </w:r>
      <w:r>
        <w:t xml:space="preserve"> VO</w:t>
      </w:r>
      <w:r w:rsidRPr="0077403A">
        <w:rPr>
          <w:vertAlign w:val="subscript"/>
        </w:rPr>
        <w:t>2peak</w:t>
      </w:r>
      <w:r>
        <w:t xml:space="preserve">, and this finding </w:t>
      </w:r>
      <w:r w:rsidR="002B3575">
        <w:t>has been demonstrated previously in adult literature</w:t>
      </w:r>
      <w:r w:rsidR="0057539A">
        <w:t xml:space="preserve"> and</w:t>
      </w:r>
      <w:r w:rsidR="002B3575">
        <w:t xml:space="preserve"> in</w:t>
      </w:r>
      <w:r w:rsidR="0057539A">
        <w:t xml:space="preserve"> the limited research in children. </w:t>
      </w:r>
      <w:r w:rsidR="00B53913">
        <w:t xml:space="preserve"> </w:t>
      </w:r>
      <w:r>
        <w:t xml:space="preserve">The second hypothesis was that there would be a significant interaction effect between the genotype and activity level on </w:t>
      </w:r>
      <w:r w:rsidR="008B586F">
        <w:t>VO</w:t>
      </w:r>
      <w:r w:rsidR="008B586F" w:rsidRPr="008B586F">
        <w:rPr>
          <w:vertAlign w:val="subscript"/>
        </w:rPr>
        <w:t>2peak</w:t>
      </w:r>
      <w:r>
        <w:t xml:space="preserve">.  Again, this finding was insignificant, and consistent with the small body of literature published assessing the gene-activity </w:t>
      </w:r>
      <w:r w:rsidR="000E281C">
        <w:t>interaction on fitness in adult</w:t>
      </w:r>
      <w:r>
        <w:t xml:space="preserve">s and children.  </w:t>
      </w:r>
    </w:p>
    <w:p w:rsidR="00B36A1C" w:rsidRDefault="00B36A1C" w:rsidP="00B36A1C">
      <w:pPr>
        <w:spacing w:line="480" w:lineRule="auto"/>
        <w:ind w:firstLine="720"/>
      </w:pPr>
      <w:r>
        <w:lastRenderedPageBreak/>
        <w:t>How</w:t>
      </w:r>
      <w:r w:rsidR="00BB427F">
        <w:t>e</w:t>
      </w:r>
      <w:r>
        <w:t>ver, the results of the study did show interesting findings in the genotype frequencie</w:t>
      </w:r>
      <w:r w:rsidR="000E281C">
        <w:t>s.  Although the allele frequen</w:t>
      </w:r>
      <w:r>
        <w:t>cies are comparable to the general African Amer</w:t>
      </w:r>
      <w:r w:rsidR="0077403A">
        <w:t>ican population, some of the SN</w:t>
      </w:r>
      <w:r>
        <w:t>P</w:t>
      </w:r>
      <w:r w:rsidR="006D72C4">
        <w:t>s</w:t>
      </w:r>
      <w:r>
        <w:t xml:space="preserve"> have an underrepresentation of ge</w:t>
      </w:r>
      <w:r w:rsidR="000E281C">
        <w:t>no</w:t>
      </w:r>
      <w:r>
        <w:t>t</w:t>
      </w:r>
      <w:r w:rsidR="000E281C">
        <w:t>y</w:t>
      </w:r>
      <w:r>
        <w:t>pes in the sample.  Specifically, in the ACE gene, SNP rs4293 the AA genotype is absent, and in the NOS3 SNP rs891512, the GG genotype was absent.  Although this has not been previously shown in these SNP</w:t>
      </w:r>
      <w:r w:rsidR="002B3575">
        <w:t>s</w:t>
      </w:r>
      <w:r>
        <w:t xml:space="preserve">, it is possible that there is a clustering effect of specific genotypes in the pre-pubertal, African American, obese population.  </w:t>
      </w:r>
      <w:r w:rsidR="0077403A">
        <w:t>This may indicate a predisposition to lower fitness and increased weight status based on the genotype, h</w:t>
      </w:r>
      <w:r>
        <w:t xml:space="preserve">owever, due to </w:t>
      </w:r>
      <w:r w:rsidR="006D72C4">
        <w:t xml:space="preserve">the </w:t>
      </w:r>
      <w:r>
        <w:t xml:space="preserve">limited </w:t>
      </w:r>
      <w:r w:rsidR="006D72C4">
        <w:t xml:space="preserve">number </w:t>
      </w:r>
      <w:r>
        <w:t xml:space="preserve">subjects, this is difficult to conclude.  </w:t>
      </w:r>
    </w:p>
    <w:p w:rsidR="00B36A1C" w:rsidRDefault="00B36A1C" w:rsidP="00B36A1C">
      <w:pPr>
        <w:spacing w:line="480" w:lineRule="auto"/>
        <w:ind w:firstLine="720"/>
      </w:pPr>
      <w:r>
        <w:t>Regardless, the lack of association and interaction effects</w:t>
      </w:r>
      <w:r w:rsidR="002B3575">
        <w:t xml:space="preserve"> found</w:t>
      </w:r>
      <w:r w:rsidR="00B904E0">
        <w:t>,</w:t>
      </w:r>
      <w:r>
        <w:t xml:space="preserve"> in previous studies and the current study</w:t>
      </w:r>
      <w:r w:rsidR="00B904E0">
        <w:t>,</w:t>
      </w:r>
      <w:r>
        <w:t xml:space="preserve"> emphasize the import</w:t>
      </w:r>
      <w:r w:rsidR="00B904E0">
        <w:t>a</w:t>
      </w:r>
      <w:r>
        <w:t xml:space="preserve">nce behavioral </w:t>
      </w:r>
      <w:r w:rsidR="006D72C4">
        <w:t xml:space="preserve">determinants </w:t>
      </w:r>
      <w:r>
        <w:t>of fitness, including physical activity and lifestyle.  As mentioned previously, body composition, racial differences,</w:t>
      </w:r>
      <w:r w:rsidR="002B3575">
        <w:t xml:space="preserve"> maturation,</w:t>
      </w:r>
      <w:r>
        <w:t xml:space="preserve"> and activity </w:t>
      </w:r>
      <w:r w:rsidR="00B904E0">
        <w:t xml:space="preserve">may </w:t>
      </w:r>
      <w:r w:rsidR="000D1772">
        <w:t xml:space="preserve">all </w:t>
      </w:r>
      <w:r>
        <w:t xml:space="preserve">impact the fitness level of a child.  The current study identifies </w:t>
      </w:r>
      <w:r w:rsidR="000D1772">
        <w:t xml:space="preserve">the </w:t>
      </w:r>
      <w:r>
        <w:t xml:space="preserve">demographic, physiological, and physical activity level profile on the subjects that may aide in future understanding of an individual’s environment and its contribution to </w:t>
      </w:r>
      <w:r w:rsidR="000F0BC7">
        <w:t>fitness</w:t>
      </w:r>
      <w:r>
        <w:t xml:space="preserve">.  </w:t>
      </w:r>
    </w:p>
    <w:p w:rsidR="001B5AEF" w:rsidRDefault="000E281C" w:rsidP="001C3413">
      <w:pPr>
        <w:spacing w:line="480" w:lineRule="auto"/>
        <w:ind w:firstLine="720"/>
      </w:pPr>
      <w:r>
        <w:t>Obese</w:t>
      </w:r>
      <w:r w:rsidR="00CB511C">
        <w:t xml:space="preserve"> children are significantly less physically active</w:t>
      </w:r>
      <w:r>
        <w:t xml:space="preserve"> compared to their normal weight counterparts</w:t>
      </w:r>
      <w:r w:rsidR="0017305D">
        <w:t>.</w:t>
      </w:r>
      <w:r w:rsidR="009F5112">
        <w:fldChar w:fldCharType="begin"/>
      </w:r>
      <w:r w:rsidR="00F3649A">
        <w:instrText xml:space="preserve"> ADDIN EN.CITE &lt;EndNote&gt;&lt;Cite&gt;&lt;Author&gt;Trost&lt;/Author&gt;&lt;Year&gt;2001&lt;/Year&gt;&lt;RecNum&gt;1214&lt;/RecNum&gt;&lt;record&gt;&lt;rec-number&gt;1214&lt;/rec-number&gt;&lt;foreign-keys&gt;&lt;key app="EN" db-id="rt995t2e92ps5ievffzpdtz6zzdszepdre2a"&gt;1214&lt;/key&gt;&lt;/foreign-keys&gt;&lt;ref-type name="Journal Article"&gt;17&lt;/ref-type&gt;&lt;contributors&gt;&lt;authors&gt;&lt;author&gt;Trost, S. G.&lt;/author&gt;&lt;author&gt;Kerr, L. M.&lt;/author&gt;&lt;author&gt;Ward, D. S.&lt;/author&gt;&lt;author&gt;Pate, R. R.&lt;/author&gt;&lt;/authors&gt;&lt;/contributors&gt;&lt;auth-address&gt;School of Human Movement Studies, The University of Queensland, Brisbane, Queensland 4072, Australia. strost@hms.uq.edu.au&lt;/auth-address&gt;&lt;titles&gt;&lt;title&gt;Physical activity and determinants of physical activity in obese and non-obese children&lt;/title&gt;&lt;secondary-title&gt;Int J Obes Relat Metab Disord&lt;/secondary-title&gt;&lt;/titles&gt;&lt;periodical&gt;&lt;full-title&gt;Int J Obes Relat Metab Disord&lt;/full-title&gt;&lt;/periodical&gt;&lt;pages&gt;822-9&lt;/pages&gt;&lt;volume&gt;25&lt;/volume&gt;&lt;number&gt;6&lt;/number&gt;&lt;edition&gt;2001/07/06&lt;/edition&gt;&lt;keywords&gt;&lt;keyword&gt;Australia&lt;/keyword&gt;&lt;keyword&gt;Body Mass Index&lt;/keyword&gt;&lt;keyword&gt;Child&lt;/keyword&gt;&lt;keyword&gt;Cross-Sectional Studies&lt;/keyword&gt;&lt;keyword&gt;*Exercise/psychology&lt;/keyword&gt;&lt;keyword&gt;Female&lt;/keyword&gt;&lt;keyword&gt;*Health Behavior&lt;/keyword&gt;&lt;keyword&gt;Humans&lt;/keyword&gt;&lt;keyword&gt;Male&lt;/keyword&gt;&lt;keyword&gt;Nutrition Surveys&lt;/keyword&gt;&lt;keyword&gt;Obesity/*etiology&lt;/keyword&gt;&lt;keyword&gt;Parents/psychology&lt;/keyword&gt;&lt;keyword&gt;Physical Fitness&lt;/keyword&gt;&lt;keyword&gt;Self Efficacy&lt;/keyword&gt;&lt;keyword&gt;Social Environment&lt;/keyword&gt;&lt;keyword&gt;Time Factors&lt;/keyword&gt;&lt;/keywords&gt;&lt;dates&gt;&lt;year&gt;2001&lt;/year&gt;&lt;pub-dates&gt;&lt;date&gt;Jun&lt;/date&gt;&lt;/pub-dates&gt;&lt;/dates&gt;&lt;isbn&gt;0307-0565 (Print)&amp;#xD;0307-0565 (Linking)&lt;/isbn&gt;&lt;accession-num&gt;11439296&lt;/accession-num&gt;&lt;urls&gt;&lt;related-urls&gt;&lt;url&gt;http://www.ncbi.nlm.nih.gov/entrez/query.fcgi?cmd=Retrieve&amp;amp;db=PubMed&amp;amp;dopt=Citation&amp;amp;list_uids=11439296&lt;/url&gt;&lt;/related-urls&gt;&lt;/urls&gt;&lt;electronic-resource-num&gt;10.1038/sj.ijo.0801621&lt;/electronic-resource-num&gt;&lt;language&gt;eng&lt;/language&gt;&lt;/record&gt;&lt;/Cite&gt;&lt;/EndNote&gt;</w:instrText>
      </w:r>
      <w:r w:rsidR="009F5112">
        <w:fldChar w:fldCharType="separate"/>
      </w:r>
      <w:r w:rsidR="0042488A" w:rsidRPr="0042488A">
        <w:rPr>
          <w:noProof/>
          <w:vertAlign w:val="superscript"/>
        </w:rPr>
        <w:t>99</w:t>
      </w:r>
      <w:r w:rsidR="009F5112">
        <w:fldChar w:fldCharType="end"/>
      </w:r>
      <w:r w:rsidR="0017305D">
        <w:t xml:space="preserve">  Although these data had</w:t>
      </w:r>
      <w:r w:rsidR="006D72C4">
        <w:t xml:space="preserve"> no normal weight comparison group</w:t>
      </w:r>
      <w:r w:rsidR="00CB511C">
        <w:t xml:space="preserve">, it is evident from the data included in </w:t>
      </w:r>
      <w:r w:rsidR="000F3F88">
        <w:t xml:space="preserve">Table </w:t>
      </w:r>
      <w:r w:rsidR="0099545A">
        <w:t>5</w:t>
      </w:r>
      <w:r w:rsidR="00BB31A9">
        <w:t xml:space="preserve"> </w:t>
      </w:r>
      <w:r w:rsidR="00CB511C">
        <w:t xml:space="preserve">that subjects </w:t>
      </w:r>
      <w:r w:rsidR="006D72C4">
        <w:t>were not</w:t>
      </w:r>
      <w:r w:rsidR="00CB511C">
        <w:t xml:space="preserve"> meeting the recommended </w:t>
      </w:r>
      <w:r w:rsidR="009579C0">
        <w:t>60 minutes of moderate to vigorous physical activity guideline for children</w:t>
      </w:r>
      <w:r w:rsidR="00CB511C">
        <w:t xml:space="preserve">. </w:t>
      </w:r>
      <w:r w:rsidR="00386B02">
        <w:t xml:space="preserve"> A study by Trost et al</w:t>
      </w:r>
      <w:r w:rsidR="000F3F88">
        <w:t>.</w:t>
      </w:r>
      <w:r w:rsidR="009F5112">
        <w:fldChar w:fldCharType="begin"/>
      </w:r>
      <w:r w:rsidR="00860746">
        <w:instrText xml:space="preserve"> ADDIN EN.CITE &lt;EndNote&gt;&lt;Cite&gt;&lt;Author&gt;Trost&lt;/Author&gt;&lt;Year&gt;2001&lt;/Year&gt;&lt;RecNum&gt;38&lt;/RecNum&gt;&lt;record&gt;&lt;rec-number&gt;38&lt;/rec-number&gt;&lt;foreign-keys&gt;&lt;key app="EN" db-id="5trr22zd2p9rwee9swdv50auwsa0rtf2efx2"&gt;38&lt;/key&gt;&lt;/foreign-keys&gt;&lt;ref-type name="Journal Article"&gt;17&lt;/ref-type&gt;&lt;contributors&gt;&lt;authors&gt;&lt;author&gt;Trost, S. G.&lt;/author&gt;&lt;author&gt;Kerr, L. M.&lt;/author&gt;&lt;author&gt;Ward, D. S.&lt;/author&gt;&lt;author&gt;Pate, R. R.&lt;/author&gt;&lt;/authors&gt;&lt;/contributors&gt;&lt;auth-address&gt;School of Human Movement Studies, The University of Queensland, Brisbane, Queensland 4072, Australia. strost@hms.uq.edu.au&lt;/auth-address&gt;&lt;titles&gt;&lt;title&gt;Physical activity and determinants of physical activity in obese and non-obese children&lt;/title&gt;&lt;secondary-title&gt;Int J Obes Relat Metab Disord&lt;/secondary-title&gt;&lt;/titles&gt;&lt;periodical&gt;&lt;full-title&gt;Int J Obes Relat Metab Disord&lt;/full-title&gt;&lt;/periodical&gt;&lt;pages&gt;822-9&lt;/pages&gt;&lt;volume&gt;25&lt;/volume&gt;&lt;number&gt;6&lt;/number&gt;&lt;edition&gt;2001/07/06&lt;/edition&gt;&lt;keywords&gt;&lt;keyword&gt;Australia&lt;/keyword&gt;&lt;keyword&gt;Body Mass Index&lt;/keyword&gt;&lt;keyword&gt;Child&lt;/keyword&gt;&lt;keyword&gt;Cross-Sectional Studies&lt;/keyword&gt;&lt;keyword&gt;*Exercise/psychology&lt;/keyword&gt;&lt;keyword&gt;Female&lt;/keyword&gt;&lt;keyword&gt;*Health Behavior&lt;/keyword&gt;&lt;keyword&gt;Humans&lt;/keyword&gt;&lt;keyword&gt;Male&lt;/keyword&gt;&lt;keyword&gt;Nutrition Surveys&lt;/keyword&gt;&lt;keyword&gt;Obesity/*etiology&lt;/keyword&gt;&lt;keyword&gt;Parents/psychology&lt;/keyword&gt;&lt;keyword&gt;Physical Fitness&lt;/keyword&gt;&lt;keyword&gt;Self Efficacy&lt;/keyword&gt;&lt;keyword&gt;Social Environment&lt;/keyword&gt;&lt;keyword&gt;Time Factors&lt;/keyword&gt;&lt;/keywords&gt;&lt;dates&gt;&lt;year&gt;2001&lt;/year&gt;&lt;pub-dates&gt;&lt;date&gt;Jun&lt;/date&gt;&lt;/pub-dates&gt;&lt;/dates&gt;&lt;isbn&gt;0307-0565 (Print)&amp;#xD;0307-0565 (Linking)&lt;/isbn&gt;&lt;accession-num&gt;11439296&lt;/accession-num&gt;&lt;urls&gt;&lt;related-urls&gt;&lt;url&gt;http://www.ncbi.nlm.nih.gov/entrez/query.fcgi?cmd=Retrieve&amp;amp;db=PubMed&amp;amp;dopt=Citation&amp;amp;list_uids=11439296&lt;/url&gt;&lt;/related-urls&gt;&lt;/urls&gt;&lt;electronic-resource-num&gt;10.1038/sj.ijo.0801621&lt;/electronic-resource-num&gt;&lt;language&gt;eng&lt;/language&gt;&lt;/record&gt;&lt;/Cite&gt;&lt;/EndNote&gt;</w:instrText>
      </w:r>
      <w:r w:rsidR="009F5112">
        <w:fldChar w:fldCharType="separate"/>
      </w:r>
      <w:r w:rsidR="0042488A" w:rsidRPr="0042488A">
        <w:rPr>
          <w:noProof/>
          <w:vertAlign w:val="superscript"/>
        </w:rPr>
        <w:t>99</w:t>
      </w:r>
      <w:r w:rsidR="009F5112">
        <w:fldChar w:fldCharType="end"/>
      </w:r>
      <w:r w:rsidR="00386B02">
        <w:t xml:space="preserve"> assessed non-obese and obese children and found that on average, the obese children spent approximately 63 min</w:t>
      </w:r>
      <w:r w:rsidR="00386B02">
        <w:rPr>
          <w:rFonts w:ascii="Calibri" w:hAnsi="Calibri"/>
        </w:rPr>
        <w:t>·</w:t>
      </w:r>
      <w:r w:rsidR="00386B02">
        <w:t>day</w:t>
      </w:r>
      <w:r w:rsidR="00386B02">
        <w:rPr>
          <w:vertAlign w:val="superscript"/>
        </w:rPr>
        <w:noBreakHyphen/>
        <w:t>1</w:t>
      </w:r>
      <w:r w:rsidR="00386B02">
        <w:t xml:space="preserve"> in moderate intensity activity, and 7 min</w:t>
      </w:r>
      <w:r w:rsidR="00386B02">
        <w:rPr>
          <w:rFonts w:ascii="Calibri" w:hAnsi="Calibri"/>
        </w:rPr>
        <w:t>·</w:t>
      </w:r>
      <w:r w:rsidR="00386B02">
        <w:t>day</w:t>
      </w:r>
      <w:r w:rsidR="00386B02">
        <w:rPr>
          <w:vertAlign w:val="superscript"/>
        </w:rPr>
        <w:noBreakHyphen/>
        <w:t xml:space="preserve">1 </w:t>
      </w:r>
      <w:r w:rsidR="00386B02">
        <w:t xml:space="preserve">in vigorous intensity activity.  </w:t>
      </w:r>
      <w:r>
        <w:t xml:space="preserve">The </w:t>
      </w:r>
      <w:r w:rsidR="008B586F">
        <w:t xml:space="preserve">total sample of the </w:t>
      </w:r>
      <w:r w:rsidR="00683DFB">
        <w:t>current study spent approximately 51</w:t>
      </w:r>
      <w:r w:rsidR="00386B02">
        <w:t xml:space="preserve"> min</w:t>
      </w:r>
      <w:r w:rsidR="00386B02">
        <w:rPr>
          <w:rFonts w:ascii="Calibri" w:hAnsi="Calibri"/>
        </w:rPr>
        <w:t>·</w:t>
      </w:r>
      <w:r w:rsidR="00386B02">
        <w:t>day</w:t>
      </w:r>
      <w:r w:rsidR="006D72C4">
        <w:t>,</w:t>
      </w:r>
      <w:r w:rsidR="00386B02">
        <w:rPr>
          <w:vertAlign w:val="superscript"/>
        </w:rPr>
        <w:noBreakHyphen/>
        <w:t xml:space="preserve">1 </w:t>
      </w:r>
      <w:r w:rsidR="00386B02">
        <w:t>however the time spent in vigorous intensity activity is roughly the same</w:t>
      </w:r>
      <w:r w:rsidR="006D72C4">
        <w:t xml:space="preserve"> as reported in Trost’s study</w:t>
      </w:r>
      <w:r w:rsidR="0099545A">
        <w:t xml:space="preserve"> (Table 5</w:t>
      </w:r>
      <w:r w:rsidR="001B5AEF">
        <w:t>)</w:t>
      </w:r>
      <w:r w:rsidR="00386B02">
        <w:t>.</w:t>
      </w:r>
      <w:r w:rsidR="005C020B">
        <w:t xml:space="preserve">  </w:t>
      </w:r>
      <w:r w:rsidR="00386B02">
        <w:t xml:space="preserve">This low </w:t>
      </w:r>
      <w:r w:rsidR="00386B02">
        <w:lastRenderedPageBreak/>
        <w:t>accumulation of time in vi</w:t>
      </w:r>
      <w:r w:rsidR="006D72C4">
        <w:t>gorous intensity activity may partially explain the</w:t>
      </w:r>
      <w:r w:rsidR="00386B02">
        <w:t xml:space="preserve"> results of the peak exe</w:t>
      </w:r>
      <w:r w:rsidR="0099545A">
        <w:t>rcise test.  As shown in Table 7</w:t>
      </w:r>
      <w:r w:rsidR="00386B02">
        <w:t xml:space="preserve">, </w:t>
      </w:r>
      <w:r w:rsidR="00BB31A9">
        <w:t xml:space="preserve">at peak exercise, the </w:t>
      </w:r>
      <w:r w:rsidR="00386B02">
        <w:t xml:space="preserve">children </w:t>
      </w:r>
      <w:r w:rsidR="008B586F">
        <w:t>barely</w:t>
      </w:r>
      <w:r w:rsidR="00386B02">
        <w:t xml:space="preserve"> </w:t>
      </w:r>
      <w:r w:rsidR="008B586F">
        <w:t xml:space="preserve">reached </w:t>
      </w:r>
      <w:r w:rsidR="00386B02">
        <w:t>a MET value that could be deemed a vigorous intensity</w:t>
      </w:r>
      <w:r w:rsidR="002B3575">
        <w:t xml:space="preserve"> (</w:t>
      </w:r>
      <w:r w:rsidR="002B3575">
        <w:softHyphen/>
      </w:r>
      <w:r w:rsidR="002B3575" w:rsidRPr="002B3575">
        <w:rPr>
          <w:u w:val="single"/>
        </w:rPr>
        <w:t>&gt;</w:t>
      </w:r>
      <w:r w:rsidR="002B3575">
        <w:t xml:space="preserve"> 6 METs)</w:t>
      </w:r>
      <w:r w:rsidR="00386B02">
        <w:t xml:space="preserve">.  Therefore, this low accumulation of vigorous intensity </w:t>
      </w:r>
      <w:r w:rsidR="002B3575">
        <w:t xml:space="preserve">activity </w:t>
      </w:r>
      <w:r w:rsidR="00386B02">
        <w:t>may be as a result of</w:t>
      </w:r>
      <w:r w:rsidR="006D72C4">
        <w:t xml:space="preserve"> the</w:t>
      </w:r>
      <w:r w:rsidR="00386B02">
        <w:t xml:space="preserve"> children’s inability to physiologically sustain a MET value greater than 6.0 </w:t>
      </w:r>
      <w:r w:rsidR="005747BE">
        <w:t>METs</w:t>
      </w:r>
      <w:r w:rsidR="00386B02">
        <w:t>.</w:t>
      </w:r>
      <w:r w:rsidR="001B5AEF">
        <w:t xml:space="preserve"> </w:t>
      </w:r>
      <w:r w:rsidR="005747BE">
        <w:t xml:space="preserve"> Since our subjects</w:t>
      </w:r>
      <w:r w:rsidR="00625BF0">
        <w:t>’</w:t>
      </w:r>
      <w:r w:rsidR="005747BE">
        <w:t xml:space="preserve"> MET</w:t>
      </w:r>
      <w:r w:rsidR="005747BE" w:rsidRPr="00AD5CFC">
        <w:rPr>
          <w:vertAlign w:val="subscript"/>
        </w:rPr>
        <w:t>peak</w:t>
      </w:r>
      <w:r w:rsidR="005747BE">
        <w:t xml:space="preserve"> during the exercise test was 6.6 </w:t>
      </w:r>
      <w:r w:rsidR="005747BE">
        <w:rPr>
          <w:rFonts w:ascii="Calibri" w:hAnsi="Calibri"/>
        </w:rPr>
        <w:t xml:space="preserve">± </w:t>
      </w:r>
      <w:r w:rsidR="005747BE">
        <w:t xml:space="preserve">1.9 METs, it </w:t>
      </w:r>
      <w:r w:rsidR="006D72C4">
        <w:t>would</w:t>
      </w:r>
      <w:r w:rsidR="005747BE">
        <w:t xml:space="preserve"> be expected that very few children are accumulating </w:t>
      </w:r>
      <w:r w:rsidR="006D72C4">
        <w:t xml:space="preserve">much </w:t>
      </w:r>
      <w:r w:rsidR="005747BE">
        <w:t xml:space="preserve">vigorous activity, and that a majority of their time is spent in </w:t>
      </w:r>
      <w:r w:rsidR="002B3575">
        <w:t xml:space="preserve">sedentary, </w:t>
      </w:r>
      <w:r w:rsidR="005747BE">
        <w:t>light or moderate activity.</w:t>
      </w:r>
    </w:p>
    <w:p w:rsidR="00CB511C" w:rsidRDefault="0017305D" w:rsidP="001C3413">
      <w:pPr>
        <w:spacing w:line="480" w:lineRule="auto"/>
        <w:ind w:firstLine="720"/>
        <w:rPr>
          <w:rFonts w:eastAsia="Times New Roman"/>
          <w:color w:val="000000"/>
        </w:rPr>
      </w:pPr>
      <w:r>
        <w:t>The l</w:t>
      </w:r>
      <w:r w:rsidR="00CB511C">
        <w:t xml:space="preserve">iterature has also shown that boys are more active than girls, and results of this study demonstrate the opposite.  There are a number of potential reasons for the significantly higher accumulated minutes of </w:t>
      </w:r>
      <w:r w:rsidR="008B586F">
        <w:t>moderate and moderate-to-vigorous</w:t>
      </w:r>
      <w:r w:rsidR="00CB511C">
        <w:t xml:space="preserve"> activity in girls.  The girls included in this study were significantly younger than the boys </w:t>
      </w:r>
      <w:r w:rsidR="00CB511C" w:rsidRPr="00CC6A56">
        <w:t>(</w:t>
      </w:r>
      <w:r w:rsidR="00CC6A56" w:rsidRPr="00CC6A56">
        <w:t>8.6</w:t>
      </w:r>
      <w:r w:rsidR="00CC6A56" w:rsidRPr="00CC6A56">
        <w:rPr>
          <w:rFonts w:eastAsia="Times New Roman"/>
          <w:color w:val="000000"/>
        </w:rPr>
        <w:t xml:space="preserve"> ± 1.0 years vs. 10.5 ± 1.9 years) and they were also lighter in weight and </w:t>
      </w:r>
      <w:r w:rsidR="005C4357">
        <w:rPr>
          <w:rFonts w:eastAsia="Times New Roman"/>
          <w:color w:val="000000"/>
        </w:rPr>
        <w:t>had a lower</w:t>
      </w:r>
      <w:r w:rsidR="00CC6A56" w:rsidRPr="00CC6A56">
        <w:rPr>
          <w:rFonts w:eastAsia="Times New Roman"/>
          <w:color w:val="000000"/>
        </w:rPr>
        <w:t xml:space="preserve"> percent fat </w:t>
      </w:r>
      <w:r w:rsidR="005C4357">
        <w:rPr>
          <w:rFonts w:eastAsia="Times New Roman"/>
          <w:color w:val="000000"/>
        </w:rPr>
        <w:t>compared to</w:t>
      </w:r>
      <w:r w:rsidR="00CC6A56" w:rsidRPr="00CC6A56">
        <w:rPr>
          <w:rFonts w:eastAsia="Times New Roman"/>
          <w:color w:val="000000"/>
        </w:rPr>
        <w:t xml:space="preserve"> the boys.</w:t>
      </w:r>
      <w:r w:rsidR="002B3575">
        <w:rPr>
          <w:rFonts w:eastAsia="Times New Roman"/>
          <w:color w:val="000000"/>
        </w:rPr>
        <w:t xml:space="preserve">  The younger age of the girls may impact the activity levels because they are engaging in more active play outside, instead of participating in sedentary activities, and being lighter may allow for the girls to be more active by not limiting what types of activities or intensities they want to participate in during the day. </w:t>
      </w:r>
    </w:p>
    <w:p w:rsidR="00DD3400" w:rsidRDefault="00106048" w:rsidP="00106048">
      <w:pPr>
        <w:spacing w:line="480" w:lineRule="auto"/>
        <w:ind w:firstLine="720"/>
        <w:rPr>
          <w:rFonts w:eastAsia="Times New Roman"/>
          <w:color w:val="000000"/>
        </w:rPr>
      </w:pPr>
      <w:r w:rsidRPr="00106048">
        <w:rPr>
          <w:rFonts w:eastAsia="Times New Roman"/>
          <w:color w:val="000000"/>
        </w:rPr>
        <w:t>There are many strengths of this study.</w:t>
      </w:r>
      <w:r>
        <w:rPr>
          <w:rFonts w:eastAsia="Times New Roman"/>
          <w:b/>
          <w:color w:val="000000"/>
        </w:rPr>
        <w:t xml:space="preserve"> </w:t>
      </w:r>
      <w:r w:rsidR="00635C43">
        <w:rPr>
          <w:rFonts w:eastAsia="Times New Roman"/>
          <w:color w:val="000000"/>
        </w:rPr>
        <w:t>The homogenous nature of the sample population allowed for a number of different factors, including pubertal status, weight status and race to be controlled for in the study.  The use of o</w:t>
      </w:r>
      <w:r w:rsidR="00753F12">
        <w:rPr>
          <w:rFonts w:eastAsia="Times New Roman"/>
          <w:color w:val="000000"/>
        </w:rPr>
        <w:t xml:space="preserve">bjective monitoring of physical activity is </w:t>
      </w:r>
      <w:r w:rsidR="00635C43">
        <w:rPr>
          <w:rFonts w:eastAsia="Times New Roman"/>
          <w:color w:val="000000"/>
        </w:rPr>
        <w:t xml:space="preserve">an important </w:t>
      </w:r>
      <w:r w:rsidR="001654FD">
        <w:rPr>
          <w:rFonts w:eastAsia="Times New Roman"/>
          <w:color w:val="000000"/>
        </w:rPr>
        <w:t>strength</w:t>
      </w:r>
      <w:r w:rsidR="00753F12">
        <w:rPr>
          <w:rFonts w:eastAsia="Times New Roman"/>
          <w:color w:val="000000"/>
        </w:rPr>
        <w:t xml:space="preserve"> of the study because the accelerometer data allows for a valid and </w:t>
      </w:r>
      <w:r w:rsidR="00635C43">
        <w:rPr>
          <w:rFonts w:eastAsia="Times New Roman"/>
          <w:color w:val="000000"/>
        </w:rPr>
        <w:t>accurate rep</w:t>
      </w:r>
      <w:r w:rsidR="00753F12">
        <w:rPr>
          <w:rFonts w:eastAsia="Times New Roman"/>
          <w:color w:val="000000"/>
        </w:rPr>
        <w:t>resentation of the subject’s habitual physical activity</w:t>
      </w:r>
      <w:r w:rsidR="00552AF4">
        <w:rPr>
          <w:rFonts w:eastAsia="Times New Roman"/>
          <w:color w:val="000000"/>
        </w:rPr>
        <w:t>, including intensi</w:t>
      </w:r>
      <w:r w:rsidR="00625BF0">
        <w:rPr>
          <w:rFonts w:eastAsia="Times New Roman"/>
          <w:color w:val="000000"/>
        </w:rPr>
        <w:t>ty and duration of each subject</w:t>
      </w:r>
      <w:r w:rsidR="00552AF4">
        <w:rPr>
          <w:rFonts w:eastAsia="Times New Roman"/>
          <w:color w:val="000000"/>
        </w:rPr>
        <w:t>’</w:t>
      </w:r>
      <w:r w:rsidR="00625BF0">
        <w:rPr>
          <w:rFonts w:eastAsia="Times New Roman"/>
          <w:color w:val="000000"/>
        </w:rPr>
        <w:t>s</w:t>
      </w:r>
      <w:r w:rsidR="00552AF4">
        <w:rPr>
          <w:rFonts w:eastAsia="Times New Roman"/>
          <w:color w:val="000000"/>
        </w:rPr>
        <w:t xml:space="preserve"> physical activity</w:t>
      </w:r>
      <w:r w:rsidR="00753F12">
        <w:rPr>
          <w:rFonts w:eastAsia="Times New Roman"/>
          <w:color w:val="000000"/>
        </w:rPr>
        <w:t>.</w:t>
      </w:r>
      <w:r w:rsidR="00552AF4">
        <w:rPr>
          <w:rFonts w:eastAsia="Times New Roman"/>
          <w:color w:val="000000"/>
        </w:rPr>
        <w:t xml:space="preserve"> </w:t>
      </w:r>
      <w:r w:rsidR="00753F12">
        <w:rPr>
          <w:rFonts w:eastAsia="Times New Roman"/>
          <w:color w:val="000000"/>
        </w:rPr>
        <w:t xml:space="preserve"> </w:t>
      </w:r>
      <w:r w:rsidR="00635C43">
        <w:rPr>
          <w:rFonts w:eastAsia="Times New Roman"/>
          <w:color w:val="000000"/>
        </w:rPr>
        <w:t>In addition, the subjects</w:t>
      </w:r>
      <w:r w:rsidR="000F0BC7">
        <w:rPr>
          <w:rFonts w:eastAsia="Times New Roman"/>
          <w:color w:val="000000"/>
        </w:rPr>
        <w:t xml:space="preserve"> averaged </w:t>
      </w:r>
      <w:r w:rsidR="00552AF4">
        <w:rPr>
          <w:rFonts w:eastAsia="Times New Roman"/>
          <w:color w:val="000000"/>
        </w:rPr>
        <w:t>approximately 6</w:t>
      </w:r>
      <w:r w:rsidR="000F0BC7">
        <w:rPr>
          <w:rFonts w:eastAsia="Times New Roman"/>
          <w:color w:val="000000"/>
        </w:rPr>
        <w:t xml:space="preserve">99 </w:t>
      </w:r>
      <w:r w:rsidR="00635C43">
        <w:rPr>
          <w:rFonts w:eastAsia="Times New Roman"/>
          <w:color w:val="000000"/>
        </w:rPr>
        <w:t>minutes of wear time a day</w:t>
      </w:r>
      <w:r w:rsidR="000F0BC7">
        <w:rPr>
          <w:rFonts w:eastAsia="Times New Roman"/>
          <w:color w:val="000000"/>
        </w:rPr>
        <w:t>, which allowed for an accurate assessment of daily activity</w:t>
      </w:r>
      <w:r w:rsidR="00635C43">
        <w:rPr>
          <w:rFonts w:eastAsia="Times New Roman"/>
          <w:color w:val="000000"/>
        </w:rPr>
        <w:t>.   T</w:t>
      </w:r>
      <w:r w:rsidR="00552AF4">
        <w:rPr>
          <w:rFonts w:eastAsia="Times New Roman"/>
          <w:color w:val="000000"/>
        </w:rPr>
        <w:t>he use of</w:t>
      </w:r>
      <w:r w:rsidR="001C3413">
        <w:rPr>
          <w:rFonts w:eastAsia="Times New Roman"/>
          <w:color w:val="000000"/>
        </w:rPr>
        <w:t xml:space="preserve"> a </w:t>
      </w:r>
      <w:r w:rsidR="001C3413">
        <w:rPr>
          <w:rFonts w:eastAsia="Times New Roman"/>
          <w:color w:val="000000"/>
        </w:rPr>
        <w:lastRenderedPageBreak/>
        <w:t>maximal, graded</w:t>
      </w:r>
      <w:r w:rsidR="00753F12">
        <w:rPr>
          <w:rFonts w:eastAsia="Times New Roman"/>
          <w:color w:val="000000"/>
        </w:rPr>
        <w:t xml:space="preserve"> exercise test allowed for peak exercise values to be obtained </w:t>
      </w:r>
      <w:r w:rsidR="001C3413">
        <w:rPr>
          <w:rFonts w:eastAsia="Times New Roman"/>
          <w:color w:val="000000"/>
        </w:rPr>
        <w:t>for an accurate assessment of fitness</w:t>
      </w:r>
      <w:r w:rsidR="00753F12">
        <w:rPr>
          <w:rFonts w:eastAsia="Times New Roman"/>
          <w:color w:val="000000"/>
        </w:rPr>
        <w:t xml:space="preserve">. </w:t>
      </w:r>
    </w:p>
    <w:p w:rsidR="008D268A" w:rsidRDefault="00C909EF" w:rsidP="00C909EF">
      <w:pPr>
        <w:spacing w:line="480" w:lineRule="auto"/>
        <w:ind w:firstLine="720"/>
        <w:rPr>
          <w:rFonts w:eastAsia="Times New Roman"/>
          <w:color w:val="000000"/>
        </w:rPr>
      </w:pPr>
      <w:r>
        <w:rPr>
          <w:rFonts w:eastAsia="Times New Roman"/>
          <w:color w:val="000000"/>
        </w:rPr>
        <w:t>A major</w:t>
      </w:r>
      <w:r w:rsidR="008D268A">
        <w:rPr>
          <w:rFonts w:eastAsia="Times New Roman"/>
          <w:color w:val="000000"/>
        </w:rPr>
        <w:t xml:space="preserve"> limitation of this study is</w:t>
      </w:r>
      <w:r w:rsidR="00552AF4">
        <w:rPr>
          <w:rFonts w:eastAsia="Times New Roman"/>
          <w:color w:val="000000"/>
        </w:rPr>
        <w:t xml:space="preserve"> the small sample size.  The </w:t>
      </w:r>
      <w:r w:rsidR="000F0BC7">
        <w:rPr>
          <w:rFonts w:eastAsia="Times New Roman"/>
          <w:color w:val="000000"/>
        </w:rPr>
        <w:t xml:space="preserve">30 </w:t>
      </w:r>
      <w:r w:rsidR="008D268A">
        <w:rPr>
          <w:rFonts w:eastAsia="Times New Roman"/>
          <w:color w:val="000000"/>
        </w:rPr>
        <w:t xml:space="preserve">subjects included in </w:t>
      </w:r>
      <w:r w:rsidR="00552AF4">
        <w:rPr>
          <w:rFonts w:eastAsia="Times New Roman"/>
          <w:color w:val="000000"/>
        </w:rPr>
        <w:t xml:space="preserve">the analysis may not allow for an accurate representation of the activity levels </w:t>
      </w:r>
      <w:r w:rsidR="00241E28">
        <w:rPr>
          <w:rFonts w:eastAsia="Times New Roman"/>
          <w:color w:val="000000"/>
        </w:rPr>
        <w:t xml:space="preserve">or genetic associations on fitness </w:t>
      </w:r>
      <w:r w:rsidR="00552AF4">
        <w:rPr>
          <w:rFonts w:eastAsia="Times New Roman"/>
          <w:color w:val="000000"/>
        </w:rPr>
        <w:t xml:space="preserve">of </w:t>
      </w:r>
      <w:r w:rsidR="008D7540">
        <w:rPr>
          <w:rFonts w:eastAsia="Times New Roman"/>
          <w:color w:val="000000"/>
        </w:rPr>
        <w:t>children of a similar age</w:t>
      </w:r>
      <w:r w:rsidR="00552AF4">
        <w:rPr>
          <w:rFonts w:eastAsia="Times New Roman"/>
          <w:color w:val="000000"/>
        </w:rPr>
        <w:t xml:space="preserve">.  Previous association and interaction studies have suggested that samples include in excess for 200 subjects in order to ascertain the statistical power in order to draw an accurate conclusion.  Unfortunately, for this study, it was </w:t>
      </w:r>
      <w:r w:rsidR="008D7540">
        <w:rPr>
          <w:rFonts w:eastAsia="Times New Roman"/>
          <w:color w:val="000000"/>
        </w:rPr>
        <w:t>necessary for the</w:t>
      </w:r>
      <w:r w:rsidR="00552AF4">
        <w:rPr>
          <w:rFonts w:eastAsia="Times New Roman"/>
          <w:color w:val="000000"/>
        </w:rPr>
        <w:t xml:space="preserve"> physicians at the clinic</w:t>
      </w:r>
      <w:r w:rsidR="008D7540">
        <w:rPr>
          <w:rFonts w:eastAsia="Times New Roman"/>
          <w:color w:val="000000"/>
        </w:rPr>
        <w:t>s</w:t>
      </w:r>
      <w:r w:rsidR="006D72C4">
        <w:rPr>
          <w:rFonts w:eastAsia="Times New Roman"/>
          <w:color w:val="000000"/>
        </w:rPr>
        <w:t xml:space="preserve"> to </w:t>
      </w:r>
      <w:r w:rsidR="002B3575">
        <w:rPr>
          <w:rFonts w:eastAsia="Times New Roman"/>
          <w:color w:val="000000"/>
        </w:rPr>
        <w:t xml:space="preserve">recruit </w:t>
      </w:r>
      <w:r w:rsidR="006D72C4">
        <w:rPr>
          <w:rFonts w:eastAsia="Times New Roman"/>
          <w:color w:val="000000"/>
        </w:rPr>
        <w:t xml:space="preserve">the participants </w:t>
      </w:r>
      <w:r w:rsidR="00552AF4">
        <w:rPr>
          <w:rFonts w:eastAsia="Times New Roman"/>
          <w:color w:val="000000"/>
        </w:rPr>
        <w:t xml:space="preserve">and as a result, the appropriate sample size was not </w:t>
      </w:r>
      <w:r w:rsidR="008D7540">
        <w:rPr>
          <w:rFonts w:eastAsia="Times New Roman"/>
          <w:color w:val="000000"/>
        </w:rPr>
        <w:t>able to be obtained</w:t>
      </w:r>
      <w:r w:rsidR="00552AF4">
        <w:rPr>
          <w:rFonts w:eastAsia="Times New Roman"/>
          <w:color w:val="000000"/>
        </w:rPr>
        <w:t xml:space="preserve">.  Future studies should include a site near the campus that allows for study investigators to take on the primary role of study recruiter during the study in order to avoid issues with subject recruitment. </w:t>
      </w:r>
    </w:p>
    <w:p w:rsidR="00C21E04" w:rsidRDefault="00C21E04"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764FBB" w:rsidRDefault="00764FBB" w:rsidP="001C3413">
      <w:pPr>
        <w:spacing w:line="480" w:lineRule="auto"/>
        <w:ind w:firstLine="720"/>
        <w:rPr>
          <w:rFonts w:eastAsia="Times New Roman"/>
          <w:color w:val="000000"/>
        </w:rPr>
      </w:pPr>
    </w:p>
    <w:p w:rsidR="009E517C" w:rsidRDefault="009E517C" w:rsidP="001C3413">
      <w:pPr>
        <w:spacing w:line="480" w:lineRule="auto"/>
        <w:ind w:firstLine="720"/>
        <w:rPr>
          <w:rFonts w:eastAsia="Times New Roman"/>
          <w:color w:val="000000"/>
        </w:rPr>
      </w:pPr>
    </w:p>
    <w:p w:rsidR="00C21E04" w:rsidRDefault="00C21E04" w:rsidP="001C3413">
      <w:pPr>
        <w:spacing w:line="480" w:lineRule="auto"/>
        <w:ind w:firstLine="720"/>
        <w:rPr>
          <w:rFonts w:eastAsia="Times New Roman"/>
          <w:color w:val="000000"/>
        </w:rPr>
      </w:pPr>
    </w:p>
    <w:p w:rsidR="00C21E04" w:rsidRDefault="00C21E04" w:rsidP="001C3413">
      <w:pPr>
        <w:spacing w:line="480" w:lineRule="auto"/>
        <w:ind w:firstLine="720"/>
        <w:rPr>
          <w:rFonts w:eastAsia="Times New Roman"/>
          <w:color w:val="000000"/>
        </w:rPr>
      </w:pPr>
    </w:p>
    <w:p w:rsidR="00C21E04" w:rsidRDefault="00635294" w:rsidP="00C21E04">
      <w:pPr>
        <w:pStyle w:val="Heading1"/>
        <w:ind w:firstLine="720"/>
        <w:jc w:val="center"/>
        <w:rPr>
          <w:rFonts w:ascii="Times New Roman" w:eastAsia="Times New Roman" w:hAnsi="Times New Roman" w:cs="Times New Roman"/>
          <w:color w:val="000000" w:themeColor="text1"/>
          <w:sz w:val="24"/>
          <w:szCs w:val="24"/>
        </w:rPr>
      </w:pPr>
      <w:bookmarkStart w:id="230" w:name="_Toc300154035"/>
      <w:r>
        <w:rPr>
          <w:rFonts w:ascii="Times New Roman" w:eastAsia="Times New Roman" w:hAnsi="Times New Roman" w:cs="Times New Roman"/>
          <w:color w:val="000000" w:themeColor="text1"/>
          <w:sz w:val="24"/>
          <w:szCs w:val="24"/>
        </w:rPr>
        <w:lastRenderedPageBreak/>
        <w:t>C</w:t>
      </w:r>
      <w:r w:rsidR="00683DFB">
        <w:rPr>
          <w:rFonts w:ascii="Times New Roman" w:eastAsia="Times New Roman" w:hAnsi="Times New Roman" w:cs="Times New Roman"/>
          <w:color w:val="000000" w:themeColor="text1"/>
          <w:sz w:val="24"/>
          <w:szCs w:val="24"/>
        </w:rPr>
        <w:t xml:space="preserve">HAPTER </w:t>
      </w:r>
      <w:r w:rsidR="00C21E04" w:rsidRPr="00C21E04">
        <w:rPr>
          <w:rFonts w:ascii="Times New Roman" w:eastAsia="Times New Roman" w:hAnsi="Times New Roman" w:cs="Times New Roman"/>
          <w:color w:val="000000" w:themeColor="text1"/>
          <w:sz w:val="24"/>
          <w:szCs w:val="24"/>
        </w:rPr>
        <w:t>4: CONCLUSIONS</w:t>
      </w:r>
      <w:bookmarkEnd w:id="230"/>
    </w:p>
    <w:p w:rsidR="00C21E04" w:rsidRPr="00C21E04" w:rsidRDefault="00C21E04" w:rsidP="00C21E04"/>
    <w:p w:rsidR="00C72919" w:rsidRDefault="00C72919" w:rsidP="00C72919">
      <w:pPr>
        <w:spacing w:line="480" w:lineRule="auto"/>
        <w:ind w:firstLine="720"/>
        <w:rPr>
          <w:rFonts w:eastAsia="Times New Roman"/>
          <w:color w:val="000000"/>
        </w:rPr>
      </w:pPr>
      <w:r>
        <w:rPr>
          <w:rFonts w:eastAsia="Times New Roman"/>
          <w:color w:val="000000"/>
        </w:rPr>
        <w:t xml:space="preserve">The main objectives of this study were to assess the association of genotype with aerobic fitness, and secondly to assess the interaction effect of genotype and physical activity on aerobic fitness in children.  This study found no significant association of genotype and fitness level, and no interaction effect of candidate gene and activity level on </w:t>
      </w:r>
      <w:r w:rsidR="00373DEA">
        <w:rPr>
          <w:rFonts w:eastAsia="Times New Roman"/>
          <w:color w:val="000000"/>
        </w:rPr>
        <w:t>aerobic fitness</w:t>
      </w:r>
      <w:r>
        <w:rPr>
          <w:rFonts w:eastAsia="Times New Roman"/>
          <w:color w:val="000000"/>
        </w:rPr>
        <w:t xml:space="preserve"> in pre-pubertal, African-American, obese children.  Future studies should continue to use objective measures of physical activity and measured aerobic fitness on a larger, more diverse sample in order to further assess associations of genotype, activity levels, and </w:t>
      </w:r>
      <w:r w:rsidR="00373DEA">
        <w:rPr>
          <w:rFonts w:eastAsia="Times New Roman"/>
          <w:color w:val="000000"/>
        </w:rPr>
        <w:t>fitness</w:t>
      </w:r>
      <w:r>
        <w:rPr>
          <w:rFonts w:eastAsia="Times New Roman"/>
          <w:color w:val="000000"/>
        </w:rPr>
        <w:t xml:space="preserve"> in children. </w:t>
      </w:r>
    </w:p>
    <w:p w:rsidR="00CB511C" w:rsidRPr="00CB511C" w:rsidRDefault="00CB511C" w:rsidP="00CB511C">
      <w:pPr>
        <w:spacing w:line="480" w:lineRule="auto"/>
      </w:pPr>
    </w:p>
    <w:p w:rsidR="00106048" w:rsidRDefault="00106048" w:rsidP="004B6607">
      <w:pPr>
        <w:spacing w:line="480" w:lineRule="auto"/>
      </w:pPr>
    </w:p>
    <w:p w:rsidR="00106048" w:rsidRDefault="00106048" w:rsidP="004B6607">
      <w:pPr>
        <w:spacing w:line="480" w:lineRule="auto"/>
      </w:pPr>
    </w:p>
    <w:p w:rsidR="00106048" w:rsidRDefault="00106048" w:rsidP="004B6607">
      <w:pPr>
        <w:spacing w:line="480" w:lineRule="auto"/>
      </w:pPr>
    </w:p>
    <w:p w:rsidR="00106048" w:rsidRDefault="00106048" w:rsidP="004B6607">
      <w:pPr>
        <w:spacing w:line="480" w:lineRule="auto"/>
      </w:pPr>
    </w:p>
    <w:p w:rsidR="00106048" w:rsidRDefault="00106048" w:rsidP="004B6607">
      <w:pPr>
        <w:spacing w:line="480" w:lineRule="auto"/>
      </w:pPr>
    </w:p>
    <w:p w:rsidR="00C21E04" w:rsidRDefault="00C21E04" w:rsidP="00C21E04">
      <w:pPr>
        <w:pStyle w:val="Heading1"/>
        <w:ind w:left="720"/>
        <w:jc w:val="center"/>
        <w:rPr>
          <w:rFonts w:ascii="Times New Roman" w:hAnsi="Times New Roman" w:cs="Times New Roman"/>
          <w:color w:val="auto"/>
          <w:sz w:val="24"/>
          <w:szCs w:val="24"/>
        </w:rPr>
      </w:pPr>
    </w:p>
    <w:p w:rsidR="00C21E04" w:rsidRDefault="00C21E04" w:rsidP="00C21E04">
      <w:pPr>
        <w:pStyle w:val="Heading1"/>
        <w:ind w:left="720"/>
        <w:jc w:val="center"/>
        <w:rPr>
          <w:rFonts w:ascii="Times New Roman" w:hAnsi="Times New Roman" w:cs="Times New Roman"/>
          <w:color w:val="auto"/>
          <w:sz w:val="24"/>
          <w:szCs w:val="24"/>
        </w:rPr>
      </w:pPr>
    </w:p>
    <w:p w:rsidR="00C21E04" w:rsidRDefault="00C21E04" w:rsidP="00C21E04">
      <w:pPr>
        <w:pStyle w:val="Heading1"/>
        <w:ind w:left="720"/>
        <w:jc w:val="center"/>
        <w:rPr>
          <w:rFonts w:ascii="Times New Roman" w:hAnsi="Times New Roman" w:cs="Times New Roman"/>
          <w:color w:val="auto"/>
          <w:sz w:val="24"/>
          <w:szCs w:val="24"/>
        </w:rPr>
      </w:pPr>
    </w:p>
    <w:p w:rsidR="00C21E04" w:rsidRDefault="00C21E04" w:rsidP="00C21E04"/>
    <w:p w:rsidR="00C21E04" w:rsidRDefault="00C21E04" w:rsidP="00C21E04"/>
    <w:p w:rsidR="00C21E04" w:rsidRDefault="00C21E04" w:rsidP="00C21E04"/>
    <w:p w:rsidR="00C21E04" w:rsidRDefault="00C21E04" w:rsidP="00C21E04"/>
    <w:p w:rsidR="00C21E04" w:rsidRDefault="00C21E04" w:rsidP="00C21E04"/>
    <w:p w:rsidR="00C21E04" w:rsidRDefault="00C21E04" w:rsidP="00C21E04"/>
    <w:p w:rsidR="00C21E04" w:rsidRDefault="00C21E04" w:rsidP="00C21E04"/>
    <w:p w:rsidR="00C21E04" w:rsidRDefault="00C21E04" w:rsidP="00C21E04"/>
    <w:p w:rsidR="00C21E04" w:rsidRDefault="00C21E04" w:rsidP="00C21E04"/>
    <w:p w:rsidR="00C21E04" w:rsidRDefault="00C21E04" w:rsidP="00C21E04"/>
    <w:p w:rsidR="00CA4E54" w:rsidRDefault="00106048" w:rsidP="00C21E04">
      <w:pPr>
        <w:pStyle w:val="Heading1"/>
        <w:ind w:left="720"/>
        <w:jc w:val="center"/>
        <w:rPr>
          <w:rFonts w:ascii="Times New Roman" w:hAnsi="Times New Roman" w:cs="Times New Roman"/>
          <w:color w:val="auto"/>
          <w:sz w:val="24"/>
          <w:szCs w:val="24"/>
        </w:rPr>
      </w:pPr>
      <w:bookmarkStart w:id="231" w:name="_Toc300154036"/>
      <w:r w:rsidRPr="00EB4074">
        <w:rPr>
          <w:rFonts w:ascii="Times New Roman" w:hAnsi="Times New Roman" w:cs="Times New Roman"/>
          <w:color w:val="auto"/>
          <w:sz w:val="24"/>
          <w:szCs w:val="24"/>
        </w:rPr>
        <w:lastRenderedPageBreak/>
        <w:t>REFERENCES</w:t>
      </w:r>
      <w:bookmarkEnd w:id="231"/>
    </w:p>
    <w:p w:rsidR="00CA4E54" w:rsidRDefault="00CA4E54">
      <w:pPr>
        <w:rPr>
          <w:rFonts w:eastAsiaTheme="majorEastAsia"/>
          <w:b/>
          <w:bCs/>
        </w:rPr>
      </w:pPr>
      <w:r>
        <w:br w:type="page"/>
      </w:r>
    </w:p>
    <w:p w:rsidR="00F3649A" w:rsidRDefault="009F5112" w:rsidP="00F3649A">
      <w:pPr>
        <w:ind w:left="720" w:hanging="720"/>
        <w:rPr>
          <w:noProof/>
        </w:rPr>
      </w:pPr>
      <w:r>
        <w:lastRenderedPageBreak/>
        <w:fldChar w:fldCharType="begin"/>
      </w:r>
      <w:r w:rsidR="005A10A9">
        <w:instrText xml:space="preserve"> ADDIN EN.REFLIST </w:instrText>
      </w:r>
      <w:r>
        <w:fldChar w:fldCharType="separate"/>
      </w:r>
      <w:r w:rsidR="00F3649A" w:rsidRPr="00F3649A">
        <w:rPr>
          <w:b/>
          <w:noProof/>
        </w:rPr>
        <w:t>1.</w:t>
      </w:r>
      <w:r w:rsidR="00F3649A">
        <w:rPr>
          <w:noProof/>
        </w:rPr>
        <w:tab/>
        <w:t xml:space="preserve">Blair SN, H.W. Kohl III, R.S. Paffenbarger Jr, Clark DG, Cooper KH, Gibbons LW. Physical fitness and all-cause mortality. A prospective study of healthy men and women. </w:t>
      </w:r>
      <w:r w:rsidR="00F3649A" w:rsidRPr="00F3649A">
        <w:rPr>
          <w:i/>
          <w:noProof/>
        </w:rPr>
        <w:t xml:space="preserve">JAMA </w:t>
      </w:r>
      <w:r w:rsidR="00F3649A">
        <w:rPr>
          <w:noProof/>
        </w:rPr>
        <w:t>1989;262:2395 - 2401.</w:t>
      </w:r>
    </w:p>
    <w:p w:rsidR="00F3649A" w:rsidRDefault="00F3649A" w:rsidP="00F3649A">
      <w:pPr>
        <w:ind w:left="720" w:hanging="720"/>
        <w:rPr>
          <w:noProof/>
        </w:rPr>
      </w:pPr>
      <w:r w:rsidRPr="00F3649A">
        <w:rPr>
          <w:b/>
          <w:noProof/>
        </w:rPr>
        <w:t>2.</w:t>
      </w:r>
      <w:r>
        <w:rPr>
          <w:noProof/>
        </w:rPr>
        <w:tab/>
        <w:t xml:space="preserve">Carnethon M, Gidding S, Nehgme R, Sidney S, Jr DJ, Liu K. Cardiorespiratory fitness in young adulthood and the development of cardiovascular disease risk factors </w:t>
      </w:r>
      <w:r w:rsidRPr="00F3649A">
        <w:rPr>
          <w:i/>
          <w:noProof/>
        </w:rPr>
        <w:t xml:space="preserve">JAMA </w:t>
      </w:r>
      <w:r>
        <w:rPr>
          <w:noProof/>
        </w:rPr>
        <w:t>2003;290 (3092 - 3100).</w:t>
      </w:r>
    </w:p>
    <w:p w:rsidR="00F3649A" w:rsidRDefault="00F3649A" w:rsidP="00F3649A">
      <w:pPr>
        <w:ind w:left="720" w:hanging="720"/>
        <w:rPr>
          <w:noProof/>
        </w:rPr>
      </w:pPr>
      <w:r w:rsidRPr="00F3649A">
        <w:rPr>
          <w:b/>
          <w:noProof/>
        </w:rPr>
        <w:t>3.</w:t>
      </w:r>
      <w:r>
        <w:rPr>
          <w:noProof/>
        </w:rPr>
        <w:tab/>
        <w:t xml:space="preserve">Must A, Strauss R. Risks and consequences of childhood and adolescent obesity </w:t>
      </w:r>
      <w:r w:rsidRPr="00F3649A">
        <w:rPr>
          <w:i/>
          <w:noProof/>
        </w:rPr>
        <w:t xml:space="preserve">International Journal of Obesity </w:t>
      </w:r>
      <w:r>
        <w:rPr>
          <w:noProof/>
        </w:rPr>
        <w:t>1999;23(2):S2-S11.</w:t>
      </w:r>
    </w:p>
    <w:p w:rsidR="00F3649A" w:rsidRDefault="00F3649A" w:rsidP="00F3649A">
      <w:pPr>
        <w:ind w:left="720" w:hanging="720"/>
        <w:rPr>
          <w:noProof/>
        </w:rPr>
      </w:pPr>
      <w:r w:rsidRPr="00F3649A">
        <w:rPr>
          <w:b/>
          <w:noProof/>
        </w:rPr>
        <w:t>4.</w:t>
      </w:r>
      <w:r>
        <w:rPr>
          <w:noProof/>
        </w:rPr>
        <w:tab/>
        <w:t xml:space="preserve">Ogden CL, Carroll MD, Curtin LR, Lamb MM, Flegal KM. Prevalence of high body mass index in US children and adolescents, 2007-2008. </w:t>
      </w:r>
      <w:r w:rsidRPr="00F3649A">
        <w:rPr>
          <w:i/>
          <w:noProof/>
        </w:rPr>
        <w:t xml:space="preserve">JAMA. </w:t>
      </w:r>
      <w:r>
        <w:rPr>
          <w:noProof/>
        </w:rPr>
        <w:t>Jan 20 2010;303(3):242-249.</w:t>
      </w:r>
    </w:p>
    <w:p w:rsidR="00F3649A" w:rsidRDefault="00F3649A" w:rsidP="00F3649A">
      <w:pPr>
        <w:ind w:left="720" w:hanging="720"/>
        <w:rPr>
          <w:noProof/>
        </w:rPr>
      </w:pPr>
      <w:r w:rsidRPr="00F3649A">
        <w:rPr>
          <w:b/>
          <w:noProof/>
        </w:rPr>
        <w:t>5.</w:t>
      </w:r>
      <w:r>
        <w:rPr>
          <w:noProof/>
        </w:rPr>
        <w:tab/>
        <w:t xml:space="preserve">Thomas N, Cooper S, Williams S, Baker J, Davies B. Relationship of fitness, fatness, and coronary-heart-diease risk factors in 12- to 13-year-olds. </w:t>
      </w:r>
      <w:r w:rsidRPr="00F3649A">
        <w:rPr>
          <w:i/>
          <w:noProof/>
        </w:rPr>
        <w:t xml:space="preserve">Pediatric Exercise Science. </w:t>
      </w:r>
      <w:r>
        <w:rPr>
          <w:noProof/>
        </w:rPr>
        <w:t>2007 19(1):93-101.</w:t>
      </w:r>
    </w:p>
    <w:p w:rsidR="00F3649A" w:rsidRDefault="00F3649A" w:rsidP="00F3649A">
      <w:pPr>
        <w:ind w:left="720" w:hanging="720"/>
        <w:rPr>
          <w:noProof/>
        </w:rPr>
      </w:pPr>
      <w:r w:rsidRPr="00F3649A">
        <w:rPr>
          <w:b/>
          <w:noProof/>
        </w:rPr>
        <w:t>6.</w:t>
      </w:r>
      <w:r>
        <w:rPr>
          <w:noProof/>
        </w:rPr>
        <w:tab/>
        <w:t xml:space="preserve">Huang Y, Malina RM. BMI and health-related physical fitness in Taiwanese youth 9-18 years </w:t>
      </w:r>
      <w:r w:rsidRPr="00F3649A">
        <w:rPr>
          <w:i/>
          <w:noProof/>
        </w:rPr>
        <w:t xml:space="preserve">Medicine and Science in Sport and Exercise. </w:t>
      </w:r>
      <w:r>
        <w:rPr>
          <w:noProof/>
        </w:rPr>
        <w:t>2007;39(4):701-708.</w:t>
      </w:r>
    </w:p>
    <w:p w:rsidR="00F3649A" w:rsidRDefault="00F3649A" w:rsidP="00F3649A">
      <w:pPr>
        <w:ind w:left="720" w:hanging="720"/>
        <w:rPr>
          <w:noProof/>
        </w:rPr>
      </w:pPr>
      <w:r w:rsidRPr="00F3649A">
        <w:rPr>
          <w:b/>
          <w:noProof/>
        </w:rPr>
        <w:t>7.</w:t>
      </w:r>
      <w:r>
        <w:rPr>
          <w:noProof/>
        </w:rPr>
        <w:tab/>
        <w:t xml:space="preserve">Blair SN, Kampert JB, Kohl HW, Barlow CE, Macera CA, Paffenbarger RS. Influencs of cardiorespiratory fitness and other precursors on cardiovascular disease and all-cause mortality in men and women. </w:t>
      </w:r>
      <w:r w:rsidRPr="00F3649A">
        <w:rPr>
          <w:i/>
          <w:noProof/>
        </w:rPr>
        <w:t xml:space="preserve">JAMA. </w:t>
      </w:r>
      <w:r>
        <w:rPr>
          <w:noProof/>
        </w:rPr>
        <w:t>1996;276:205-210.</w:t>
      </w:r>
    </w:p>
    <w:p w:rsidR="00F3649A" w:rsidRDefault="00F3649A" w:rsidP="00F3649A">
      <w:pPr>
        <w:ind w:left="720" w:hanging="720"/>
        <w:rPr>
          <w:noProof/>
        </w:rPr>
      </w:pPr>
      <w:r w:rsidRPr="00F3649A">
        <w:rPr>
          <w:b/>
          <w:noProof/>
        </w:rPr>
        <w:t>8.</w:t>
      </w:r>
      <w:r>
        <w:rPr>
          <w:noProof/>
        </w:rPr>
        <w:tab/>
        <w:t xml:space="preserve">Lee C, Blair S, Jackson A. Cardiorespiratory fitness, body composition, and all-cause and cardiovascular disease mortality in men. </w:t>
      </w:r>
      <w:r w:rsidRPr="00F3649A">
        <w:rPr>
          <w:i/>
          <w:noProof/>
        </w:rPr>
        <w:t xml:space="preserve">Am J Clin Nutr. </w:t>
      </w:r>
      <w:r>
        <w:rPr>
          <w:noProof/>
        </w:rPr>
        <w:t>1999;69:373-380.</w:t>
      </w:r>
    </w:p>
    <w:p w:rsidR="00F3649A" w:rsidRDefault="00F3649A" w:rsidP="00F3649A">
      <w:pPr>
        <w:ind w:left="720" w:hanging="720"/>
        <w:rPr>
          <w:noProof/>
        </w:rPr>
      </w:pPr>
      <w:r w:rsidRPr="00F3649A">
        <w:rPr>
          <w:b/>
          <w:noProof/>
        </w:rPr>
        <w:t>9.</w:t>
      </w:r>
      <w:r>
        <w:rPr>
          <w:noProof/>
        </w:rPr>
        <w:tab/>
        <w:t xml:space="preserve">Pate RR, Dowda M, Ross JG. Association between physical activity and physical fitness in American children. . </w:t>
      </w:r>
      <w:r w:rsidRPr="00F3649A">
        <w:rPr>
          <w:i/>
          <w:noProof/>
        </w:rPr>
        <w:t xml:space="preserve">AJDC. </w:t>
      </w:r>
      <w:r>
        <w:rPr>
          <w:noProof/>
        </w:rPr>
        <w:t>1990;144:1123-1129.</w:t>
      </w:r>
    </w:p>
    <w:p w:rsidR="00F3649A" w:rsidRDefault="00F3649A" w:rsidP="00F3649A">
      <w:pPr>
        <w:ind w:left="720" w:hanging="720"/>
        <w:rPr>
          <w:noProof/>
        </w:rPr>
      </w:pPr>
      <w:r w:rsidRPr="00F3649A">
        <w:rPr>
          <w:b/>
          <w:noProof/>
        </w:rPr>
        <w:t>10.</w:t>
      </w:r>
      <w:r>
        <w:rPr>
          <w:noProof/>
        </w:rPr>
        <w:tab/>
        <w:t xml:space="preserve">Kriemler S, Zahner L, Schindler C, et al. Effect of school based physical activity programme (KISS) on fitness and adiposity in primary schoolchildren: cluster randomized controlled trial. </w:t>
      </w:r>
      <w:r w:rsidRPr="00F3649A">
        <w:rPr>
          <w:i/>
          <w:noProof/>
        </w:rPr>
        <w:t xml:space="preserve">BMJ. </w:t>
      </w:r>
      <w:r>
        <w:rPr>
          <w:noProof/>
        </w:rPr>
        <w:t>2010;340(819).</w:t>
      </w:r>
    </w:p>
    <w:p w:rsidR="00F3649A" w:rsidRDefault="00F3649A" w:rsidP="00F3649A">
      <w:pPr>
        <w:ind w:left="720" w:hanging="720"/>
        <w:rPr>
          <w:noProof/>
        </w:rPr>
      </w:pPr>
      <w:r w:rsidRPr="00F3649A">
        <w:rPr>
          <w:b/>
          <w:noProof/>
        </w:rPr>
        <w:t>11.</w:t>
      </w:r>
      <w:r>
        <w:rPr>
          <w:noProof/>
        </w:rPr>
        <w:tab/>
        <w:t>Bouchard C, Lesage R, Lortie G, et al. Aerobic Performance in brothers, di</w:t>
      </w:r>
      <w:r w:rsidR="009F67EB">
        <w:rPr>
          <w:noProof/>
        </w:rPr>
        <w:t xml:space="preserve">zygotic and monozygotic twins. </w:t>
      </w:r>
      <w:r>
        <w:rPr>
          <w:noProof/>
        </w:rPr>
        <w:t xml:space="preserve"> </w:t>
      </w:r>
      <w:r w:rsidR="009F67EB">
        <w:rPr>
          <w:i/>
          <w:noProof/>
        </w:rPr>
        <w:t xml:space="preserve">Med </w:t>
      </w:r>
      <w:r w:rsidRPr="00F3649A">
        <w:rPr>
          <w:i/>
          <w:noProof/>
        </w:rPr>
        <w:t>Sci Sport</w:t>
      </w:r>
      <w:r w:rsidR="009F67EB">
        <w:rPr>
          <w:i/>
          <w:noProof/>
        </w:rPr>
        <w:t xml:space="preserve"> </w:t>
      </w:r>
      <w:r w:rsidRPr="00F3649A">
        <w:rPr>
          <w:i/>
          <w:noProof/>
        </w:rPr>
        <w:t xml:space="preserve">Exer. </w:t>
      </w:r>
      <w:r>
        <w:rPr>
          <w:noProof/>
        </w:rPr>
        <w:t>1986;18:639 - 646.</w:t>
      </w:r>
    </w:p>
    <w:p w:rsidR="00F3649A" w:rsidRDefault="00F3649A" w:rsidP="00F3649A">
      <w:pPr>
        <w:ind w:left="720" w:hanging="720"/>
        <w:rPr>
          <w:noProof/>
        </w:rPr>
      </w:pPr>
      <w:r w:rsidRPr="00F3649A">
        <w:rPr>
          <w:b/>
          <w:noProof/>
        </w:rPr>
        <w:t>12.</w:t>
      </w:r>
      <w:r>
        <w:rPr>
          <w:noProof/>
        </w:rPr>
        <w:tab/>
        <w:t xml:space="preserve">Fagard R, Bielen E, Amery A. Heritability of aerobic power and anaerobic enery generation during exercise. </w:t>
      </w:r>
      <w:r w:rsidR="009F67EB">
        <w:rPr>
          <w:i/>
          <w:noProof/>
        </w:rPr>
        <w:t xml:space="preserve">J </w:t>
      </w:r>
      <w:r w:rsidRPr="00F3649A">
        <w:rPr>
          <w:i/>
          <w:noProof/>
        </w:rPr>
        <w:t xml:space="preserve">Appl Physiol. </w:t>
      </w:r>
      <w:r>
        <w:rPr>
          <w:noProof/>
        </w:rPr>
        <w:t>1991;70:352-362.</w:t>
      </w:r>
    </w:p>
    <w:p w:rsidR="00F3649A" w:rsidRDefault="00F3649A" w:rsidP="00F3649A">
      <w:pPr>
        <w:ind w:left="720" w:hanging="720"/>
        <w:rPr>
          <w:noProof/>
        </w:rPr>
      </w:pPr>
      <w:r w:rsidRPr="00F3649A">
        <w:rPr>
          <w:b/>
          <w:noProof/>
        </w:rPr>
        <w:t>13.</w:t>
      </w:r>
      <w:r>
        <w:rPr>
          <w:noProof/>
        </w:rPr>
        <w:tab/>
        <w:t xml:space="preserve">Maes HH, Beunen GP, Vlietinck RF, et al. Inheritance of phyisical fitness in 10-year old twins and their parents.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1996;28:1479-1491.</w:t>
      </w:r>
    </w:p>
    <w:p w:rsidR="00F3649A" w:rsidRDefault="00F3649A" w:rsidP="00F3649A">
      <w:pPr>
        <w:ind w:left="720" w:hanging="720"/>
        <w:rPr>
          <w:noProof/>
        </w:rPr>
      </w:pPr>
      <w:r w:rsidRPr="00F3649A">
        <w:rPr>
          <w:b/>
          <w:noProof/>
        </w:rPr>
        <w:t>14.</w:t>
      </w:r>
      <w:r>
        <w:rPr>
          <w:noProof/>
        </w:rPr>
        <w:tab/>
        <w:t xml:space="preserve">Saudet JM, Magnus P, Tambs K. The heritability of maximal aerobic power: a study of Norwegian twins. . </w:t>
      </w:r>
      <w:r w:rsidR="007B7570">
        <w:rPr>
          <w:i/>
          <w:noProof/>
        </w:rPr>
        <w:t>Scand J Med Sci Spor</w:t>
      </w:r>
      <w:r w:rsidRPr="00F3649A">
        <w:rPr>
          <w:i/>
          <w:noProof/>
        </w:rPr>
        <w:t xml:space="preserve"> </w:t>
      </w:r>
      <w:r>
        <w:rPr>
          <w:noProof/>
        </w:rPr>
        <w:t>1994;4:181-185.</w:t>
      </w:r>
    </w:p>
    <w:p w:rsidR="00F3649A" w:rsidRDefault="00F3649A" w:rsidP="00F3649A">
      <w:pPr>
        <w:ind w:left="720" w:hanging="720"/>
        <w:rPr>
          <w:noProof/>
        </w:rPr>
      </w:pPr>
      <w:r w:rsidRPr="00F3649A">
        <w:rPr>
          <w:b/>
          <w:noProof/>
        </w:rPr>
        <w:t>15.</w:t>
      </w:r>
      <w:r>
        <w:rPr>
          <w:noProof/>
        </w:rPr>
        <w:tab/>
        <w:t xml:space="preserve">Lortie G, Bouchard C, Leblanc C, et al. Familial similarity in aerobic power </w:t>
      </w:r>
      <w:r w:rsidR="009F67EB">
        <w:rPr>
          <w:i/>
          <w:noProof/>
        </w:rPr>
        <w:t>Hum</w:t>
      </w:r>
      <w:r w:rsidRPr="00F3649A">
        <w:rPr>
          <w:i/>
          <w:noProof/>
        </w:rPr>
        <w:t xml:space="preserve"> Bio</w:t>
      </w:r>
      <w:r w:rsidR="009F67EB">
        <w:rPr>
          <w:i/>
          <w:noProof/>
        </w:rPr>
        <w:t>l.</w:t>
      </w:r>
      <w:r w:rsidRPr="00F3649A">
        <w:rPr>
          <w:i/>
          <w:noProof/>
        </w:rPr>
        <w:t xml:space="preserve"> </w:t>
      </w:r>
      <w:r>
        <w:rPr>
          <w:noProof/>
        </w:rPr>
        <w:t>1982;54(4):801-812.</w:t>
      </w:r>
    </w:p>
    <w:p w:rsidR="00F3649A" w:rsidRDefault="00F3649A" w:rsidP="00F3649A">
      <w:pPr>
        <w:ind w:left="720" w:hanging="720"/>
        <w:rPr>
          <w:noProof/>
        </w:rPr>
      </w:pPr>
      <w:r w:rsidRPr="00F3649A">
        <w:rPr>
          <w:b/>
          <w:noProof/>
        </w:rPr>
        <w:t>16.</w:t>
      </w:r>
      <w:r>
        <w:rPr>
          <w:noProof/>
        </w:rPr>
        <w:tab/>
        <w:t xml:space="preserve">Montoye H, Gayle R. Familial relationships in maximal oxygen uptake </w:t>
      </w:r>
      <w:r w:rsidR="009F67EB">
        <w:rPr>
          <w:i/>
          <w:noProof/>
        </w:rPr>
        <w:t>Hum Biol</w:t>
      </w:r>
      <w:r w:rsidRPr="00F3649A">
        <w:rPr>
          <w:i/>
          <w:noProof/>
        </w:rPr>
        <w:t xml:space="preserve">. </w:t>
      </w:r>
      <w:r>
        <w:rPr>
          <w:noProof/>
        </w:rPr>
        <w:t>1978;50(3):241-249.</w:t>
      </w:r>
    </w:p>
    <w:p w:rsidR="00F3649A" w:rsidRDefault="00F3649A" w:rsidP="00F3649A">
      <w:pPr>
        <w:ind w:left="720" w:hanging="720"/>
        <w:rPr>
          <w:noProof/>
        </w:rPr>
      </w:pPr>
      <w:r w:rsidRPr="00F3649A">
        <w:rPr>
          <w:b/>
          <w:noProof/>
        </w:rPr>
        <w:t>17.</w:t>
      </w:r>
      <w:r>
        <w:rPr>
          <w:noProof/>
        </w:rPr>
        <w:tab/>
        <w:t xml:space="preserve">Malina R, Bouchard C. </w:t>
      </w:r>
      <w:r w:rsidRPr="00F3649A">
        <w:rPr>
          <w:i/>
          <w:noProof/>
        </w:rPr>
        <w:t xml:space="preserve">Sport and Human Genetics </w:t>
      </w:r>
      <w:r>
        <w:rPr>
          <w:noProof/>
        </w:rPr>
        <w:t>Vol 4. Eugene, OR: Human Kinetics; 1984.</w:t>
      </w:r>
    </w:p>
    <w:p w:rsidR="00F3649A" w:rsidRDefault="00F3649A" w:rsidP="00F3649A">
      <w:pPr>
        <w:ind w:left="720" w:hanging="720"/>
        <w:rPr>
          <w:noProof/>
        </w:rPr>
      </w:pPr>
      <w:r w:rsidRPr="00F3649A">
        <w:rPr>
          <w:b/>
          <w:noProof/>
        </w:rPr>
        <w:t>18.</w:t>
      </w:r>
      <w:r>
        <w:rPr>
          <w:noProof/>
        </w:rPr>
        <w:tab/>
        <w:t xml:space="preserve">Bray MS, Hagberg JM, Perusse L, et al. The human gene map for performance and health-related fitness phenotypes: the 2006-2007 update.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w:t>
      </w:r>
      <w:r>
        <w:rPr>
          <w:noProof/>
        </w:rPr>
        <w:t xml:space="preserve"> 2009;41(1):35-73.</w:t>
      </w:r>
    </w:p>
    <w:p w:rsidR="00F3649A" w:rsidRDefault="00F3649A" w:rsidP="00F3649A">
      <w:pPr>
        <w:ind w:left="720" w:hanging="720"/>
        <w:rPr>
          <w:noProof/>
        </w:rPr>
      </w:pPr>
      <w:r w:rsidRPr="00F3649A">
        <w:rPr>
          <w:b/>
          <w:noProof/>
        </w:rPr>
        <w:t>19.</w:t>
      </w:r>
      <w:r>
        <w:rPr>
          <w:noProof/>
        </w:rPr>
        <w:tab/>
        <w:t xml:space="preserve">Rowland T. </w:t>
      </w:r>
      <w:r w:rsidRPr="00F3649A">
        <w:rPr>
          <w:i/>
          <w:noProof/>
        </w:rPr>
        <w:t xml:space="preserve">Children's Exercise Physiology </w:t>
      </w:r>
      <w:r>
        <w:rPr>
          <w:noProof/>
        </w:rPr>
        <w:t>2nd ed. Champaign, IL Human Kinetics 2005.</w:t>
      </w:r>
    </w:p>
    <w:p w:rsidR="00F3649A" w:rsidRDefault="00F3649A" w:rsidP="00F3649A">
      <w:pPr>
        <w:ind w:left="720" w:hanging="720"/>
        <w:rPr>
          <w:noProof/>
        </w:rPr>
      </w:pPr>
      <w:r w:rsidRPr="00F3649A">
        <w:rPr>
          <w:b/>
          <w:noProof/>
        </w:rPr>
        <w:lastRenderedPageBreak/>
        <w:t>20.</w:t>
      </w:r>
      <w:r>
        <w:rPr>
          <w:noProof/>
        </w:rPr>
        <w:tab/>
        <w:t xml:space="preserve">Morrow JR, Freedson PS. Relationship between habitual physical activity and aerobic fitness in adolescents. . </w:t>
      </w:r>
      <w:r w:rsidR="009F67EB">
        <w:rPr>
          <w:i/>
          <w:noProof/>
        </w:rPr>
        <w:t>Pediatr Exer Sci</w:t>
      </w:r>
      <w:r w:rsidRPr="00F3649A">
        <w:rPr>
          <w:i/>
          <w:noProof/>
        </w:rPr>
        <w:t xml:space="preserve">. </w:t>
      </w:r>
      <w:r>
        <w:rPr>
          <w:noProof/>
        </w:rPr>
        <w:t>1994 6.</w:t>
      </w:r>
    </w:p>
    <w:p w:rsidR="00F3649A" w:rsidRDefault="00F3649A" w:rsidP="00F3649A">
      <w:pPr>
        <w:ind w:left="720" w:hanging="720"/>
        <w:rPr>
          <w:noProof/>
        </w:rPr>
      </w:pPr>
      <w:r w:rsidRPr="00F3649A">
        <w:rPr>
          <w:b/>
          <w:noProof/>
        </w:rPr>
        <w:t>21.</w:t>
      </w:r>
      <w:r>
        <w:rPr>
          <w:noProof/>
        </w:rPr>
        <w:tab/>
        <w:t xml:space="preserve">Armstrong N, Welsman J, Winsley R. Is peak VO2 a maximal index of children's aerobic fitness? </w:t>
      </w:r>
      <w:r w:rsidRPr="00F3649A">
        <w:rPr>
          <w:i/>
          <w:noProof/>
        </w:rPr>
        <w:t xml:space="preserve">Int J Sports Med. </w:t>
      </w:r>
      <w:r>
        <w:rPr>
          <w:noProof/>
        </w:rPr>
        <w:t>Jul 1996;17(5):356-359.</w:t>
      </w:r>
    </w:p>
    <w:p w:rsidR="00F3649A" w:rsidRDefault="00F3649A" w:rsidP="00F3649A">
      <w:pPr>
        <w:ind w:left="720" w:hanging="720"/>
        <w:rPr>
          <w:noProof/>
        </w:rPr>
      </w:pPr>
      <w:r w:rsidRPr="00F3649A">
        <w:rPr>
          <w:b/>
          <w:noProof/>
        </w:rPr>
        <w:t>22.</w:t>
      </w:r>
      <w:r>
        <w:rPr>
          <w:noProof/>
        </w:rPr>
        <w:tab/>
        <w:t xml:space="preserve">Fripp RR, Hodgson JL, Kwiterovich PO, Werner JC, Schuler HG, Whitman V. Aerobic capacity, obesity, and atherosclerotic risk factors in male adolescents. </w:t>
      </w:r>
      <w:r w:rsidRPr="00F3649A">
        <w:rPr>
          <w:i/>
          <w:noProof/>
        </w:rPr>
        <w:t xml:space="preserve">Pediatrics. </w:t>
      </w:r>
      <w:r>
        <w:rPr>
          <w:noProof/>
        </w:rPr>
        <w:t>May 1985;75(5):813-818.</w:t>
      </w:r>
    </w:p>
    <w:p w:rsidR="00F3649A" w:rsidRDefault="00F3649A" w:rsidP="00F3649A">
      <w:pPr>
        <w:ind w:left="720" w:hanging="720"/>
        <w:rPr>
          <w:noProof/>
        </w:rPr>
      </w:pPr>
      <w:r w:rsidRPr="00F3649A">
        <w:rPr>
          <w:b/>
          <w:noProof/>
        </w:rPr>
        <w:t>23.</w:t>
      </w:r>
      <w:r>
        <w:rPr>
          <w:noProof/>
        </w:rPr>
        <w:tab/>
        <w:t xml:space="preserve">Sallis JF, Patterson TL, Buono MJ, Nader PR. Relation of cardiovascular fitness and physical activity to cardiovascular disease risk factors in children and adults. </w:t>
      </w:r>
      <w:r w:rsidRPr="00F3649A">
        <w:rPr>
          <w:i/>
          <w:noProof/>
        </w:rPr>
        <w:t xml:space="preserve">Am J Epidemiol. </w:t>
      </w:r>
      <w:r>
        <w:rPr>
          <w:noProof/>
        </w:rPr>
        <w:t>May 1988;127(5):933-941.</w:t>
      </w:r>
    </w:p>
    <w:p w:rsidR="00F3649A" w:rsidRDefault="00F3649A" w:rsidP="00F3649A">
      <w:pPr>
        <w:ind w:left="720" w:hanging="720"/>
        <w:rPr>
          <w:noProof/>
        </w:rPr>
      </w:pPr>
      <w:r w:rsidRPr="00F3649A">
        <w:rPr>
          <w:b/>
          <w:noProof/>
        </w:rPr>
        <w:t>24.</w:t>
      </w:r>
      <w:r>
        <w:rPr>
          <w:noProof/>
        </w:rPr>
        <w:tab/>
        <w:t xml:space="preserve">Fraser GE, Phillips RL, Harris R. Physical fitness and blood pressure in school children. </w:t>
      </w:r>
      <w:r w:rsidRPr="00F3649A">
        <w:rPr>
          <w:i/>
          <w:noProof/>
        </w:rPr>
        <w:t xml:space="preserve">Circulation. </w:t>
      </w:r>
      <w:r>
        <w:rPr>
          <w:noProof/>
        </w:rPr>
        <w:t>Feb 1983;67(2):405-412.</w:t>
      </w:r>
    </w:p>
    <w:p w:rsidR="00F3649A" w:rsidRDefault="00F3649A" w:rsidP="00F3649A">
      <w:pPr>
        <w:ind w:left="720" w:hanging="720"/>
        <w:rPr>
          <w:noProof/>
        </w:rPr>
      </w:pPr>
      <w:r w:rsidRPr="00F3649A">
        <w:rPr>
          <w:b/>
          <w:noProof/>
        </w:rPr>
        <w:t>25.</w:t>
      </w:r>
      <w:r>
        <w:rPr>
          <w:noProof/>
        </w:rPr>
        <w:tab/>
        <w:t xml:space="preserve">McVean JJ, Carrel AL, Eickhoff JC, Allen DB. Fitness level and body composition are associated with inflammation in non-obese children. </w:t>
      </w:r>
      <w:r w:rsidRPr="00F3649A">
        <w:rPr>
          <w:i/>
          <w:noProof/>
        </w:rPr>
        <w:t xml:space="preserve">J Pediatr Endocrinol Metab. </w:t>
      </w:r>
      <w:r>
        <w:rPr>
          <w:noProof/>
        </w:rPr>
        <w:t>Feb 2009;22(2):153-159.</w:t>
      </w:r>
    </w:p>
    <w:p w:rsidR="00F3649A" w:rsidRDefault="00F3649A" w:rsidP="00F3649A">
      <w:pPr>
        <w:ind w:left="720" w:hanging="720"/>
        <w:rPr>
          <w:noProof/>
        </w:rPr>
      </w:pPr>
      <w:r w:rsidRPr="00F3649A">
        <w:rPr>
          <w:b/>
          <w:noProof/>
        </w:rPr>
        <w:t>26.</w:t>
      </w:r>
      <w:r>
        <w:rPr>
          <w:noProof/>
        </w:rPr>
        <w:tab/>
        <w:t xml:space="preserve">Goran M, Fields D, Hunter G, Herd S, Weinsier R. Total body fat does not influence maximal aerobic capacity. </w:t>
      </w:r>
      <w:r w:rsidRPr="00F3649A">
        <w:rPr>
          <w:i/>
          <w:noProof/>
        </w:rPr>
        <w:t xml:space="preserve">Int J Obes Relat Metab Disord. </w:t>
      </w:r>
      <w:r>
        <w:rPr>
          <w:noProof/>
        </w:rPr>
        <w:t>Jul 2000;24(7):841-848.</w:t>
      </w:r>
    </w:p>
    <w:p w:rsidR="00F3649A" w:rsidRDefault="00F3649A" w:rsidP="00F3649A">
      <w:pPr>
        <w:ind w:left="720" w:hanging="720"/>
        <w:rPr>
          <w:noProof/>
        </w:rPr>
      </w:pPr>
      <w:r w:rsidRPr="00F3649A">
        <w:rPr>
          <w:b/>
          <w:noProof/>
        </w:rPr>
        <w:t>27.</w:t>
      </w:r>
      <w:r>
        <w:rPr>
          <w:noProof/>
        </w:rPr>
        <w:tab/>
        <w:t xml:space="preserve">Bovet P, Auguste R, Burdette H. Strong inverse association between physical fitness and overweight in adolescents: a large school-based survey. </w:t>
      </w:r>
      <w:r w:rsidRPr="00F3649A">
        <w:rPr>
          <w:i/>
          <w:noProof/>
        </w:rPr>
        <w:t xml:space="preserve">Int J Behav Nutr Phys Act. </w:t>
      </w:r>
      <w:r>
        <w:rPr>
          <w:noProof/>
        </w:rPr>
        <w:t>2007;4:24.</w:t>
      </w:r>
    </w:p>
    <w:p w:rsidR="00F3649A" w:rsidRDefault="00F3649A" w:rsidP="00F3649A">
      <w:pPr>
        <w:ind w:left="720" w:hanging="720"/>
        <w:rPr>
          <w:noProof/>
        </w:rPr>
      </w:pPr>
      <w:r w:rsidRPr="00F3649A">
        <w:rPr>
          <w:b/>
          <w:noProof/>
        </w:rPr>
        <w:t>28.</w:t>
      </w:r>
      <w:r>
        <w:rPr>
          <w:noProof/>
        </w:rPr>
        <w:tab/>
        <w:t xml:space="preserve">Trowbridge CA, Gower BA, Nagy TR, Hunter GR, Treuth MS, Goran MI. Maximal aerobic capacity in African-American and Caucasian prepubertal children. </w:t>
      </w:r>
      <w:r w:rsidRPr="00F3649A">
        <w:rPr>
          <w:i/>
          <w:noProof/>
        </w:rPr>
        <w:t xml:space="preserve">Am J Physiol. </w:t>
      </w:r>
      <w:r>
        <w:rPr>
          <w:noProof/>
        </w:rPr>
        <w:t>Oct 1997;273(4 Pt 1):E809-814.</w:t>
      </w:r>
    </w:p>
    <w:p w:rsidR="00F3649A" w:rsidRDefault="00F3649A" w:rsidP="00F3649A">
      <w:pPr>
        <w:ind w:left="720" w:hanging="720"/>
        <w:rPr>
          <w:noProof/>
        </w:rPr>
      </w:pPr>
      <w:r w:rsidRPr="00F3649A">
        <w:rPr>
          <w:b/>
          <w:noProof/>
        </w:rPr>
        <w:t>29.</w:t>
      </w:r>
      <w:r>
        <w:rPr>
          <w:noProof/>
        </w:rPr>
        <w:tab/>
        <w:t xml:space="preserve">Shaibi GQ, Ball GD, Goran MI. Aerobic fitness among Caucasian, African-American, and Latino youth. </w:t>
      </w:r>
      <w:r w:rsidRPr="00F3649A">
        <w:rPr>
          <w:i/>
          <w:noProof/>
        </w:rPr>
        <w:t xml:space="preserve">Ethn Dis. </w:t>
      </w:r>
      <w:r>
        <w:rPr>
          <w:noProof/>
        </w:rPr>
        <w:t>Winter 2006;16(1):120-125.</w:t>
      </w:r>
    </w:p>
    <w:p w:rsidR="00F3649A" w:rsidRDefault="00F3649A" w:rsidP="00F3649A">
      <w:pPr>
        <w:ind w:left="720" w:hanging="720"/>
        <w:rPr>
          <w:noProof/>
        </w:rPr>
      </w:pPr>
      <w:r w:rsidRPr="00F3649A">
        <w:rPr>
          <w:b/>
          <w:noProof/>
        </w:rPr>
        <w:t>30.</w:t>
      </w:r>
      <w:r>
        <w:rPr>
          <w:noProof/>
        </w:rPr>
        <w:tab/>
        <w:t xml:space="preserve">Pivarnik JM, Bray MS, Hergenroeder AC, Hill RB, Wong WW. Ethnicity affects aerobic fitness in US adolescent girls. </w:t>
      </w:r>
      <w:r w:rsidRPr="00F3649A">
        <w:rPr>
          <w:i/>
          <w:noProof/>
        </w:rPr>
        <w:t xml:space="preserve">Med Sci Sports Exerc. </w:t>
      </w:r>
      <w:r>
        <w:rPr>
          <w:noProof/>
        </w:rPr>
        <w:t>Dec 1995;27(12):1635-1638.</w:t>
      </w:r>
    </w:p>
    <w:p w:rsidR="00F3649A" w:rsidRDefault="00F3649A" w:rsidP="00F3649A">
      <w:pPr>
        <w:ind w:left="720" w:hanging="720"/>
        <w:rPr>
          <w:noProof/>
        </w:rPr>
      </w:pPr>
      <w:r w:rsidRPr="00F3649A">
        <w:rPr>
          <w:b/>
          <w:noProof/>
        </w:rPr>
        <w:t>31.</w:t>
      </w:r>
      <w:r>
        <w:rPr>
          <w:noProof/>
        </w:rPr>
        <w:tab/>
        <w:t xml:space="preserve">Barstow TJ, Jones AM, Nguyen PH, Casaburi R. Influence of muscle fiber type and pedal frequency on oxygen uptake kinetics of heavy exercise. </w:t>
      </w:r>
      <w:r w:rsidRPr="00F3649A">
        <w:rPr>
          <w:i/>
          <w:noProof/>
        </w:rPr>
        <w:t xml:space="preserve">J Appl Physiol. </w:t>
      </w:r>
      <w:r>
        <w:rPr>
          <w:noProof/>
        </w:rPr>
        <w:t>Oct 1996;81(4):1642-1650.</w:t>
      </w:r>
    </w:p>
    <w:p w:rsidR="00F3649A" w:rsidRDefault="00F3649A" w:rsidP="00F3649A">
      <w:pPr>
        <w:ind w:left="720" w:hanging="720"/>
        <w:rPr>
          <w:noProof/>
        </w:rPr>
      </w:pPr>
      <w:r w:rsidRPr="00F3649A">
        <w:rPr>
          <w:b/>
          <w:noProof/>
        </w:rPr>
        <w:t>32.</w:t>
      </w:r>
      <w:r>
        <w:rPr>
          <w:noProof/>
        </w:rPr>
        <w:tab/>
        <w:t xml:space="preserve">Dencker M, Thorsson O, Karlsson M, et al. Gender differences and determinants of aerobic fitness in children aged 8-11 years. </w:t>
      </w:r>
      <w:r w:rsidRPr="00F3649A">
        <w:rPr>
          <w:i/>
          <w:noProof/>
        </w:rPr>
        <w:t xml:space="preserve">Eur. J. Appl. Physiol. </w:t>
      </w:r>
      <w:r>
        <w:rPr>
          <w:noProof/>
        </w:rPr>
        <w:t>2006;99:19-26.</w:t>
      </w:r>
    </w:p>
    <w:p w:rsidR="00F3649A" w:rsidRDefault="00F3649A" w:rsidP="00F3649A">
      <w:pPr>
        <w:ind w:left="720" w:hanging="720"/>
        <w:rPr>
          <w:noProof/>
        </w:rPr>
      </w:pPr>
      <w:r w:rsidRPr="00F3649A">
        <w:rPr>
          <w:b/>
          <w:noProof/>
        </w:rPr>
        <w:t>33.</w:t>
      </w:r>
      <w:r>
        <w:rPr>
          <w:noProof/>
        </w:rPr>
        <w:tab/>
        <w:t xml:space="preserve">Rowland TW. Developmental aspects of physiological function relating to aerobic exercise in children. </w:t>
      </w:r>
      <w:r w:rsidRPr="00F3649A">
        <w:rPr>
          <w:i/>
          <w:noProof/>
        </w:rPr>
        <w:t xml:space="preserve">Sports Med. </w:t>
      </w:r>
      <w:r>
        <w:rPr>
          <w:noProof/>
        </w:rPr>
        <w:t>Oct 1990;10(4):255-266.</w:t>
      </w:r>
    </w:p>
    <w:p w:rsidR="00F3649A" w:rsidRDefault="00F3649A" w:rsidP="00F3649A">
      <w:pPr>
        <w:ind w:left="720" w:hanging="720"/>
        <w:rPr>
          <w:noProof/>
        </w:rPr>
      </w:pPr>
      <w:r w:rsidRPr="00F3649A">
        <w:rPr>
          <w:b/>
          <w:noProof/>
        </w:rPr>
        <w:t>34.</w:t>
      </w:r>
      <w:r>
        <w:rPr>
          <w:noProof/>
        </w:rPr>
        <w:tab/>
        <w:t xml:space="preserve">Buskirk E, Taylor HL. Maximal oxygen intake and its relation to body composition, with special reference to chronic physical activity and obesity. </w:t>
      </w:r>
      <w:r w:rsidRPr="00F3649A">
        <w:rPr>
          <w:i/>
          <w:noProof/>
        </w:rPr>
        <w:t xml:space="preserve">J Appl Physiol. </w:t>
      </w:r>
      <w:r>
        <w:rPr>
          <w:noProof/>
        </w:rPr>
        <w:t>Jul 1957;11(1):72-78.</w:t>
      </w:r>
    </w:p>
    <w:p w:rsidR="00F3649A" w:rsidRDefault="00F3649A" w:rsidP="00F3649A">
      <w:pPr>
        <w:ind w:left="720" w:hanging="720"/>
        <w:rPr>
          <w:noProof/>
        </w:rPr>
      </w:pPr>
      <w:r w:rsidRPr="00F3649A">
        <w:rPr>
          <w:b/>
          <w:noProof/>
        </w:rPr>
        <w:t>35.</w:t>
      </w:r>
      <w:r>
        <w:rPr>
          <w:noProof/>
        </w:rPr>
        <w:tab/>
        <w:t xml:space="preserve">Davies CT, Godfrey S, Light M, Sargeant AJ, Zeidifard E. Cardiopulmonary responses to exercise in obese girls and young women. </w:t>
      </w:r>
      <w:r w:rsidRPr="00F3649A">
        <w:rPr>
          <w:i/>
          <w:noProof/>
        </w:rPr>
        <w:t xml:space="preserve">J Appl Physiol. </w:t>
      </w:r>
      <w:r>
        <w:rPr>
          <w:noProof/>
        </w:rPr>
        <w:t>Mar 1975;38(3):373-376.</w:t>
      </w:r>
    </w:p>
    <w:p w:rsidR="00F3649A" w:rsidRDefault="00F3649A" w:rsidP="00F3649A">
      <w:pPr>
        <w:ind w:left="720" w:hanging="720"/>
        <w:rPr>
          <w:noProof/>
        </w:rPr>
      </w:pPr>
      <w:r w:rsidRPr="00F3649A">
        <w:rPr>
          <w:b/>
          <w:noProof/>
        </w:rPr>
        <w:t>36.</w:t>
      </w:r>
      <w:r>
        <w:rPr>
          <w:noProof/>
        </w:rPr>
        <w:tab/>
        <w:t xml:space="preserve">Caspersen C, Powell K, Christenson G. Physical activity, exercise and physical fitness: definitions and distinctions for health-related research </w:t>
      </w:r>
      <w:r w:rsidRPr="00F3649A">
        <w:rPr>
          <w:i/>
          <w:noProof/>
        </w:rPr>
        <w:t xml:space="preserve">Public Health Reports </w:t>
      </w:r>
      <w:r>
        <w:rPr>
          <w:noProof/>
        </w:rPr>
        <w:t>1985;100(2):126-131.</w:t>
      </w:r>
    </w:p>
    <w:p w:rsidR="00F3649A" w:rsidRDefault="00F3649A" w:rsidP="00F3649A">
      <w:pPr>
        <w:ind w:left="720" w:hanging="720"/>
        <w:rPr>
          <w:noProof/>
        </w:rPr>
      </w:pPr>
      <w:r w:rsidRPr="00F3649A">
        <w:rPr>
          <w:b/>
          <w:noProof/>
        </w:rPr>
        <w:t>37.</w:t>
      </w:r>
      <w:r>
        <w:rPr>
          <w:noProof/>
        </w:rPr>
        <w:tab/>
        <w:t xml:space="preserve">Bailey RC, Olson J, Pepper SL, Porszasz J, Barstow TJ, Cooper DM. The level and tempo of children's physical activities: an observational study. </w:t>
      </w:r>
      <w:r w:rsidRPr="00F3649A">
        <w:rPr>
          <w:i/>
          <w:noProof/>
        </w:rPr>
        <w:t xml:space="preserve">Med Sci Sports Exerc. </w:t>
      </w:r>
      <w:r>
        <w:rPr>
          <w:noProof/>
        </w:rPr>
        <w:t>Jul 1995;27(7):1033-1041.</w:t>
      </w:r>
    </w:p>
    <w:p w:rsidR="00F3649A" w:rsidRDefault="00F3649A" w:rsidP="00F3649A">
      <w:pPr>
        <w:ind w:left="720" w:hanging="720"/>
        <w:rPr>
          <w:noProof/>
        </w:rPr>
      </w:pPr>
      <w:r w:rsidRPr="00F3649A">
        <w:rPr>
          <w:b/>
          <w:noProof/>
        </w:rPr>
        <w:lastRenderedPageBreak/>
        <w:t>38.</w:t>
      </w:r>
      <w:r>
        <w:rPr>
          <w:noProof/>
        </w:rPr>
        <w:tab/>
        <w:t xml:space="preserve">Westerterp KR. Physical activity assessment with accelerometers. </w:t>
      </w:r>
      <w:r w:rsidRPr="00F3649A">
        <w:rPr>
          <w:i/>
          <w:noProof/>
        </w:rPr>
        <w:t xml:space="preserve">Int J Obes Relat Metab Disord. </w:t>
      </w:r>
      <w:r>
        <w:rPr>
          <w:noProof/>
        </w:rPr>
        <w:t>Apr 1999;23 Suppl 3:S45-49.</w:t>
      </w:r>
    </w:p>
    <w:p w:rsidR="00F3649A" w:rsidRDefault="00F3649A" w:rsidP="00F3649A">
      <w:pPr>
        <w:ind w:left="720" w:hanging="720"/>
        <w:rPr>
          <w:noProof/>
        </w:rPr>
      </w:pPr>
      <w:r w:rsidRPr="00F3649A">
        <w:rPr>
          <w:b/>
          <w:noProof/>
        </w:rPr>
        <w:t>39.</w:t>
      </w:r>
      <w:r>
        <w:rPr>
          <w:noProof/>
        </w:rPr>
        <w:tab/>
        <w:t xml:space="preserve">Strong WB, Malina RM, Blimkie CJ, et al. Evidence based physical activity for school-age youth. </w:t>
      </w:r>
      <w:r w:rsidRPr="00F3649A">
        <w:rPr>
          <w:i/>
          <w:noProof/>
        </w:rPr>
        <w:t xml:space="preserve">J Pediatr. </w:t>
      </w:r>
      <w:r>
        <w:rPr>
          <w:noProof/>
        </w:rPr>
        <w:t>Jun 2005;146(6):732-737.</w:t>
      </w:r>
    </w:p>
    <w:p w:rsidR="00F3649A" w:rsidRDefault="00F3649A" w:rsidP="00F3649A">
      <w:pPr>
        <w:ind w:left="720" w:hanging="720"/>
        <w:rPr>
          <w:noProof/>
        </w:rPr>
      </w:pPr>
      <w:r w:rsidRPr="00F3649A">
        <w:rPr>
          <w:b/>
          <w:noProof/>
        </w:rPr>
        <w:t>40.</w:t>
      </w:r>
      <w:r>
        <w:rPr>
          <w:noProof/>
        </w:rPr>
        <w:tab/>
        <w:t>U.S. Department of Health and Human Services. 2008 Physical Activity Guidelines for Americans. In: Office of Diease Prevention and Health Promotion, ed. Washington HHS.</w:t>
      </w:r>
    </w:p>
    <w:p w:rsidR="00F3649A" w:rsidRDefault="00F3649A" w:rsidP="00F3649A">
      <w:pPr>
        <w:ind w:left="720" w:hanging="720"/>
        <w:rPr>
          <w:noProof/>
        </w:rPr>
      </w:pPr>
      <w:r w:rsidRPr="00F3649A">
        <w:rPr>
          <w:b/>
          <w:noProof/>
        </w:rPr>
        <w:t>41.</w:t>
      </w:r>
      <w:r>
        <w:rPr>
          <w:noProof/>
        </w:rPr>
        <w:tab/>
        <w:t xml:space="preserve">Westerterp KR. Physical activity assessment with accelerometers in children. </w:t>
      </w:r>
      <w:r w:rsidRPr="00F3649A">
        <w:rPr>
          <w:i/>
          <w:noProof/>
        </w:rPr>
        <w:t xml:space="preserve">Indian Pediatr. </w:t>
      </w:r>
      <w:r>
        <w:rPr>
          <w:noProof/>
        </w:rPr>
        <w:t>Dec 2009;46(12):1053-1054.</w:t>
      </w:r>
    </w:p>
    <w:p w:rsidR="00F3649A" w:rsidRDefault="00F3649A" w:rsidP="00F3649A">
      <w:pPr>
        <w:ind w:left="720" w:hanging="720"/>
        <w:rPr>
          <w:noProof/>
        </w:rPr>
      </w:pPr>
      <w:r w:rsidRPr="00F3649A">
        <w:rPr>
          <w:b/>
          <w:noProof/>
        </w:rPr>
        <w:t>42.</w:t>
      </w:r>
      <w:r>
        <w:rPr>
          <w:noProof/>
        </w:rPr>
        <w:tab/>
        <w:t xml:space="preserve">Trost SG, Pate RR, Freedson PS, Sallis JF, Taylor WC. Using objective physical activity measures with youth: how many days of monitoring are needed? </w:t>
      </w:r>
      <w:r w:rsidRPr="00F3649A">
        <w:rPr>
          <w:i/>
          <w:noProof/>
        </w:rPr>
        <w:t xml:space="preserve">Med Sci Sports Exerc. </w:t>
      </w:r>
      <w:r>
        <w:rPr>
          <w:noProof/>
        </w:rPr>
        <w:t>Feb 2000;32(2):426-431.</w:t>
      </w:r>
    </w:p>
    <w:p w:rsidR="00F3649A" w:rsidRDefault="00F3649A" w:rsidP="00F3649A">
      <w:pPr>
        <w:ind w:left="720" w:hanging="720"/>
        <w:rPr>
          <w:noProof/>
        </w:rPr>
      </w:pPr>
      <w:r w:rsidRPr="00F3649A">
        <w:rPr>
          <w:b/>
          <w:noProof/>
        </w:rPr>
        <w:t>43.</w:t>
      </w:r>
      <w:r>
        <w:rPr>
          <w:noProof/>
        </w:rPr>
        <w:tab/>
        <w:t xml:space="preserve">Evenson KR, Catellier DJ, Gill K, Ondrak KS, McMurray RG. Calibration of two objective measures of physical activity for children. </w:t>
      </w:r>
      <w:r w:rsidRPr="00F3649A">
        <w:rPr>
          <w:i/>
          <w:noProof/>
        </w:rPr>
        <w:t xml:space="preserve">J Sports Sci. </w:t>
      </w:r>
      <w:r>
        <w:rPr>
          <w:noProof/>
        </w:rPr>
        <w:t>Dec 2008;26(14):1557-1565.</w:t>
      </w:r>
    </w:p>
    <w:p w:rsidR="00F3649A" w:rsidRDefault="00F3649A" w:rsidP="00F3649A">
      <w:pPr>
        <w:ind w:left="720" w:hanging="720"/>
        <w:rPr>
          <w:noProof/>
        </w:rPr>
      </w:pPr>
      <w:r w:rsidRPr="00F3649A">
        <w:rPr>
          <w:b/>
          <w:noProof/>
        </w:rPr>
        <w:t>44.</w:t>
      </w:r>
      <w:r>
        <w:rPr>
          <w:noProof/>
        </w:rPr>
        <w:tab/>
        <w:t xml:space="preserve">Dencker M, Thorsson O, Karlsson MK, et al. Daily physical activity and its relation to aerobic fitness in children aged 8-11 years. </w:t>
      </w:r>
      <w:r w:rsidRPr="00F3649A">
        <w:rPr>
          <w:i/>
          <w:noProof/>
        </w:rPr>
        <w:t xml:space="preserve">Eur J Appl Physiol. </w:t>
      </w:r>
      <w:r>
        <w:rPr>
          <w:noProof/>
        </w:rPr>
        <w:t>Mar 2006;96(5):587-592.</w:t>
      </w:r>
    </w:p>
    <w:p w:rsidR="00F3649A" w:rsidRDefault="00F3649A" w:rsidP="00F3649A">
      <w:pPr>
        <w:ind w:left="720" w:hanging="720"/>
        <w:rPr>
          <w:noProof/>
        </w:rPr>
      </w:pPr>
      <w:r w:rsidRPr="00F3649A">
        <w:rPr>
          <w:b/>
          <w:noProof/>
        </w:rPr>
        <w:t>45.</w:t>
      </w:r>
      <w:r>
        <w:rPr>
          <w:noProof/>
        </w:rPr>
        <w:tab/>
        <w:t xml:space="preserve">Seliger V, Trefny Z, Bartunkova S, Pauer M. The habitual activity and physical fitness of 12 year old boys. </w:t>
      </w:r>
      <w:r w:rsidRPr="00F3649A">
        <w:rPr>
          <w:i/>
          <w:noProof/>
        </w:rPr>
        <w:t xml:space="preserve">Acta Paediatr Belg. </w:t>
      </w:r>
      <w:r>
        <w:rPr>
          <w:noProof/>
        </w:rPr>
        <w:t>1974;28 suppl:54-59.</w:t>
      </w:r>
    </w:p>
    <w:p w:rsidR="00F3649A" w:rsidRDefault="00F3649A" w:rsidP="00F3649A">
      <w:pPr>
        <w:ind w:left="720" w:hanging="720"/>
        <w:rPr>
          <w:noProof/>
        </w:rPr>
      </w:pPr>
      <w:r w:rsidRPr="00F3649A">
        <w:rPr>
          <w:b/>
          <w:noProof/>
        </w:rPr>
        <w:t>46.</w:t>
      </w:r>
      <w:r>
        <w:rPr>
          <w:noProof/>
        </w:rPr>
        <w:tab/>
        <w:t xml:space="preserve">Mirwald RL, Baily DA, Cameron N, Rasmussen RL. Longitudinal comparison of aerobic power in active and inactive boys afed 7.0 to 17.0 years. . </w:t>
      </w:r>
      <w:r w:rsidRPr="00F3649A">
        <w:rPr>
          <w:i/>
          <w:noProof/>
        </w:rPr>
        <w:t xml:space="preserve">Ann. Hum. Biol </w:t>
      </w:r>
      <w:r>
        <w:rPr>
          <w:noProof/>
        </w:rPr>
        <w:t>1981;8:405 - 414.</w:t>
      </w:r>
    </w:p>
    <w:p w:rsidR="00F3649A" w:rsidRDefault="00F3649A" w:rsidP="00F3649A">
      <w:pPr>
        <w:ind w:left="720" w:hanging="720"/>
        <w:rPr>
          <w:noProof/>
        </w:rPr>
      </w:pPr>
      <w:r w:rsidRPr="00F3649A">
        <w:rPr>
          <w:b/>
          <w:noProof/>
        </w:rPr>
        <w:t>47.</w:t>
      </w:r>
      <w:r>
        <w:rPr>
          <w:noProof/>
        </w:rPr>
        <w:tab/>
        <w:t xml:space="preserve">LaPorte RE, Cauley JA, Kinsey CM, et al. The epidemiology of physical activity in children, college students, middle-aged men, menopausal females and monkeys. . </w:t>
      </w:r>
      <w:r w:rsidRPr="00F3649A">
        <w:rPr>
          <w:i/>
          <w:noProof/>
        </w:rPr>
        <w:t xml:space="preserve">J. Chronic Dis. . </w:t>
      </w:r>
      <w:r>
        <w:rPr>
          <w:noProof/>
        </w:rPr>
        <w:t>1982;35:787-795.</w:t>
      </w:r>
    </w:p>
    <w:p w:rsidR="00F3649A" w:rsidRDefault="00F3649A" w:rsidP="00F3649A">
      <w:pPr>
        <w:ind w:left="720" w:hanging="720"/>
        <w:rPr>
          <w:noProof/>
        </w:rPr>
      </w:pPr>
      <w:r w:rsidRPr="00F3649A">
        <w:rPr>
          <w:b/>
          <w:noProof/>
        </w:rPr>
        <w:t>48.</w:t>
      </w:r>
      <w:r>
        <w:rPr>
          <w:noProof/>
        </w:rPr>
        <w:tab/>
        <w:t xml:space="preserve">Rowlands AV, Eston RG, Ingledew DK. Relationship between activity levels, aerobic fitness, and body fat in 8- to 10-yr-old children. </w:t>
      </w:r>
      <w:r w:rsidRPr="00F3649A">
        <w:rPr>
          <w:i/>
          <w:noProof/>
        </w:rPr>
        <w:t xml:space="preserve">J Appl Physiol. </w:t>
      </w:r>
      <w:r>
        <w:rPr>
          <w:noProof/>
        </w:rPr>
        <w:t>Apr 1999;86(4):1428-1435.</w:t>
      </w:r>
    </w:p>
    <w:p w:rsidR="00F3649A" w:rsidRDefault="00F3649A" w:rsidP="00F3649A">
      <w:pPr>
        <w:ind w:left="720" w:hanging="720"/>
        <w:rPr>
          <w:noProof/>
        </w:rPr>
      </w:pPr>
      <w:r w:rsidRPr="00F3649A">
        <w:rPr>
          <w:b/>
          <w:noProof/>
        </w:rPr>
        <w:t>49.</w:t>
      </w:r>
      <w:r>
        <w:rPr>
          <w:noProof/>
        </w:rPr>
        <w:tab/>
        <w:t xml:space="preserve">Klung WS, Cummings MR, Spencer CA. </w:t>
      </w:r>
      <w:r w:rsidRPr="00F3649A">
        <w:rPr>
          <w:i/>
          <w:noProof/>
        </w:rPr>
        <w:t xml:space="preserve">Concepts of Genetics </w:t>
      </w:r>
      <w:r>
        <w:rPr>
          <w:noProof/>
        </w:rPr>
        <w:t>Eighth Edition ed: Pearson Education, Inc. ; 2006.</w:t>
      </w:r>
    </w:p>
    <w:p w:rsidR="00F3649A" w:rsidRDefault="00F3649A" w:rsidP="00F3649A">
      <w:pPr>
        <w:ind w:left="720" w:hanging="720"/>
        <w:rPr>
          <w:noProof/>
        </w:rPr>
      </w:pPr>
      <w:r w:rsidRPr="00F3649A">
        <w:rPr>
          <w:b/>
          <w:noProof/>
        </w:rPr>
        <w:t>50.</w:t>
      </w:r>
      <w:r>
        <w:rPr>
          <w:noProof/>
        </w:rPr>
        <w:tab/>
        <w:t xml:space="preserve">Rankinen T, Perusse L, Rauramaa R, Rivera MA, Wolfarth B, Bouchard C. The human gene map for performance and health-related fitness phenotypes.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2001;33(6):855-867.</w:t>
      </w:r>
    </w:p>
    <w:p w:rsidR="00F3649A" w:rsidRDefault="00F3649A" w:rsidP="00F3649A">
      <w:pPr>
        <w:ind w:left="720" w:hanging="720"/>
        <w:rPr>
          <w:noProof/>
        </w:rPr>
      </w:pPr>
      <w:r w:rsidRPr="00F3649A">
        <w:rPr>
          <w:b/>
          <w:noProof/>
        </w:rPr>
        <w:t>51.</w:t>
      </w:r>
      <w:r>
        <w:rPr>
          <w:noProof/>
        </w:rPr>
        <w:tab/>
        <w:t xml:space="preserve">Rankinen T, Perusse L, Rauramaa R, Rivera MA, Wolfarth B, Bouchard C. The human gene map for performance and health-related fitness phenotypes: the 2001 update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2002;34(8):1219-1233.</w:t>
      </w:r>
    </w:p>
    <w:p w:rsidR="00F3649A" w:rsidRDefault="00F3649A" w:rsidP="00F3649A">
      <w:pPr>
        <w:ind w:left="720" w:hanging="720"/>
        <w:rPr>
          <w:noProof/>
        </w:rPr>
      </w:pPr>
      <w:r w:rsidRPr="00F3649A">
        <w:rPr>
          <w:b/>
          <w:noProof/>
        </w:rPr>
        <w:t>52.</w:t>
      </w:r>
      <w:r>
        <w:rPr>
          <w:noProof/>
        </w:rPr>
        <w:tab/>
        <w:t xml:space="preserve">Perusse L, Rankinen T, Rauramaa R, Rivera M, Wolfarth B, Bouchard C. The human gene map for performance and health-related fitness phenotypes: The 2002 update.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2003 35(8):1248 - 1264.</w:t>
      </w:r>
    </w:p>
    <w:p w:rsidR="00F3649A" w:rsidRDefault="00F3649A" w:rsidP="00F3649A">
      <w:pPr>
        <w:ind w:left="720" w:hanging="720"/>
        <w:rPr>
          <w:noProof/>
        </w:rPr>
      </w:pPr>
      <w:r w:rsidRPr="00F3649A">
        <w:rPr>
          <w:b/>
          <w:noProof/>
        </w:rPr>
        <w:t>53.</w:t>
      </w:r>
      <w:r>
        <w:rPr>
          <w:noProof/>
        </w:rPr>
        <w:tab/>
        <w:t xml:space="preserve">Rankinen T, Perusse L, Rauramaa R, Rivera MA, Wolfarth B, Bouchard C. The human gene map for performance and health-related fitness phenotypes: the 2003 update.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2004 36(9):1451-1469.</w:t>
      </w:r>
    </w:p>
    <w:p w:rsidR="00F3649A" w:rsidRDefault="00F3649A" w:rsidP="00F3649A">
      <w:pPr>
        <w:ind w:left="720" w:hanging="720"/>
        <w:rPr>
          <w:noProof/>
        </w:rPr>
      </w:pPr>
      <w:r w:rsidRPr="00F3649A">
        <w:rPr>
          <w:b/>
          <w:noProof/>
        </w:rPr>
        <w:t>54.</w:t>
      </w:r>
      <w:r>
        <w:rPr>
          <w:noProof/>
        </w:rPr>
        <w:tab/>
        <w:t xml:space="preserve">Wolfarth B, Bray MS, Hagberg JM, et al. The human gene map for performance and health-related fitness phenotypes: the 2004 update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2005;37(6):881-903.</w:t>
      </w:r>
    </w:p>
    <w:p w:rsidR="00F3649A" w:rsidRDefault="00F3649A" w:rsidP="00F3649A">
      <w:pPr>
        <w:ind w:left="720" w:hanging="720"/>
        <w:rPr>
          <w:noProof/>
        </w:rPr>
      </w:pPr>
      <w:r w:rsidRPr="00F3649A">
        <w:rPr>
          <w:b/>
          <w:noProof/>
        </w:rPr>
        <w:lastRenderedPageBreak/>
        <w:t>55.</w:t>
      </w:r>
      <w:r>
        <w:rPr>
          <w:noProof/>
        </w:rPr>
        <w:tab/>
        <w:t xml:space="preserve">Rankinen T, Bray MS, Hagberg JM, et al. The human gene map for performance and health-related fitness phenotypes: the 2005 update </w:t>
      </w:r>
      <w:r w:rsidR="009F67EB">
        <w:rPr>
          <w:i/>
          <w:noProof/>
        </w:rPr>
        <w:t xml:space="preserve">Med </w:t>
      </w:r>
      <w:r w:rsidR="009F67EB" w:rsidRPr="00F3649A">
        <w:rPr>
          <w:i/>
          <w:noProof/>
        </w:rPr>
        <w:t>Sci Sport</w:t>
      </w:r>
      <w:r w:rsidR="009F67EB">
        <w:rPr>
          <w:i/>
          <w:noProof/>
        </w:rPr>
        <w:t xml:space="preserve"> </w:t>
      </w:r>
      <w:r w:rsidR="009F67EB" w:rsidRPr="00F3649A">
        <w:rPr>
          <w:i/>
          <w:noProof/>
        </w:rPr>
        <w:t>Exer</w:t>
      </w:r>
      <w:r w:rsidRPr="00F3649A">
        <w:rPr>
          <w:i/>
          <w:noProof/>
        </w:rPr>
        <w:t xml:space="preserve">. </w:t>
      </w:r>
      <w:r>
        <w:rPr>
          <w:noProof/>
        </w:rPr>
        <w:t>2006;38(11):1863 - 1888.</w:t>
      </w:r>
    </w:p>
    <w:p w:rsidR="00F3649A" w:rsidRDefault="00F3649A" w:rsidP="00F3649A">
      <w:pPr>
        <w:ind w:left="720" w:hanging="720"/>
        <w:rPr>
          <w:noProof/>
        </w:rPr>
      </w:pPr>
      <w:r w:rsidRPr="00F3649A">
        <w:rPr>
          <w:b/>
          <w:noProof/>
        </w:rPr>
        <w:t>56.</w:t>
      </w:r>
      <w:r>
        <w:rPr>
          <w:noProof/>
        </w:rPr>
        <w:tab/>
        <w:t xml:space="preserve">Bray MS, Hagberg JM, Perusse L, et al. The human gene map for performance and health-related fitness phenotypes: the 2006-2007 update. </w:t>
      </w:r>
      <w:r w:rsidRPr="00F3649A">
        <w:rPr>
          <w:i/>
          <w:noProof/>
        </w:rPr>
        <w:t xml:space="preserve">Med Sci Sports Exerc. </w:t>
      </w:r>
      <w:r>
        <w:rPr>
          <w:noProof/>
        </w:rPr>
        <w:t>Jan 2009;41(1):35-73.</w:t>
      </w:r>
    </w:p>
    <w:p w:rsidR="00F3649A" w:rsidRDefault="00F3649A" w:rsidP="00F3649A">
      <w:pPr>
        <w:ind w:left="720" w:hanging="720"/>
        <w:rPr>
          <w:noProof/>
        </w:rPr>
      </w:pPr>
      <w:r w:rsidRPr="00F3649A">
        <w:rPr>
          <w:b/>
          <w:noProof/>
        </w:rPr>
        <w:t>57.</w:t>
      </w:r>
      <w:r>
        <w:rPr>
          <w:noProof/>
        </w:rPr>
        <w:tab/>
        <w:t xml:space="preserve">Hagberg JM, Rankinen T, Loos RJ, et al. Advances in exercise, fitness, and performance genomics in 2010. </w:t>
      </w:r>
      <w:r w:rsidRPr="00F3649A">
        <w:rPr>
          <w:i/>
          <w:noProof/>
        </w:rPr>
        <w:t xml:space="preserve">Med Sci Sports Exerc. </w:t>
      </w:r>
      <w:r>
        <w:rPr>
          <w:noProof/>
        </w:rPr>
        <w:t>May 2011;43(5):743-752.</w:t>
      </w:r>
    </w:p>
    <w:p w:rsidR="00F3649A" w:rsidRDefault="00F3649A" w:rsidP="00F3649A">
      <w:pPr>
        <w:ind w:left="720" w:hanging="720"/>
        <w:rPr>
          <w:noProof/>
        </w:rPr>
      </w:pPr>
      <w:r w:rsidRPr="00F3649A">
        <w:rPr>
          <w:b/>
          <w:noProof/>
        </w:rPr>
        <w:t>58.</w:t>
      </w:r>
      <w:r>
        <w:rPr>
          <w:noProof/>
        </w:rPr>
        <w:tab/>
        <w:t xml:space="preserve">Rankinen T, Roth SM, Bray MS, et al. Advances in exercise, fitness, and performance genomics. </w:t>
      </w:r>
      <w:r w:rsidRPr="00F3649A">
        <w:rPr>
          <w:i/>
          <w:noProof/>
        </w:rPr>
        <w:t xml:space="preserve">Med Sci Sports Exerc. </w:t>
      </w:r>
      <w:r>
        <w:rPr>
          <w:noProof/>
        </w:rPr>
        <w:t>May 2010;42(5):835-846.</w:t>
      </w:r>
    </w:p>
    <w:p w:rsidR="00F3649A" w:rsidRDefault="00F3649A" w:rsidP="00F3649A">
      <w:pPr>
        <w:ind w:left="720" w:hanging="720"/>
        <w:rPr>
          <w:noProof/>
        </w:rPr>
      </w:pPr>
      <w:r w:rsidRPr="00F3649A">
        <w:rPr>
          <w:b/>
          <w:noProof/>
        </w:rPr>
        <w:t>59.</w:t>
      </w:r>
      <w:r>
        <w:rPr>
          <w:noProof/>
        </w:rPr>
        <w:tab/>
        <w:t xml:space="preserve">T. Rankinen LP, J Gagnon, Y. Chagnon, A.S. Leon, J.S. Skinner, J.H. Wilmore, D.C. Rao, C. Bouchard. Angiotensin-converting enzyme ID polymorphism and fitness phenotype in the HERITAGE family study. </w:t>
      </w:r>
      <w:r w:rsidR="009F67EB">
        <w:rPr>
          <w:i/>
          <w:noProof/>
        </w:rPr>
        <w:t>J Appl Physiol</w:t>
      </w:r>
      <w:r w:rsidRPr="00F3649A">
        <w:rPr>
          <w:i/>
          <w:noProof/>
        </w:rPr>
        <w:t xml:space="preserve">. </w:t>
      </w:r>
      <w:r>
        <w:rPr>
          <w:noProof/>
        </w:rPr>
        <w:t>2000;88:1029-1035.</w:t>
      </w:r>
    </w:p>
    <w:p w:rsidR="00F3649A" w:rsidRDefault="00F3649A" w:rsidP="00F3649A">
      <w:pPr>
        <w:ind w:left="720" w:hanging="720"/>
        <w:rPr>
          <w:noProof/>
        </w:rPr>
      </w:pPr>
      <w:r w:rsidRPr="00F3649A">
        <w:rPr>
          <w:b/>
          <w:noProof/>
        </w:rPr>
        <w:t>60.</w:t>
      </w:r>
      <w:r>
        <w:rPr>
          <w:noProof/>
        </w:rPr>
        <w:tab/>
        <w:t xml:space="preserve">Gayagay G, Yu B, Hambly B, et al. Elite endurance athletes and the ACE I allele--the role of genes in athletic performance. </w:t>
      </w:r>
      <w:r w:rsidRPr="00F3649A">
        <w:rPr>
          <w:i/>
          <w:noProof/>
        </w:rPr>
        <w:t xml:space="preserve">Hum Genet. </w:t>
      </w:r>
      <w:r>
        <w:rPr>
          <w:noProof/>
        </w:rPr>
        <w:t>Jul 1998;103(1):48-50.</w:t>
      </w:r>
    </w:p>
    <w:p w:rsidR="00F3649A" w:rsidRDefault="00F3649A" w:rsidP="00F3649A">
      <w:pPr>
        <w:ind w:left="720" w:hanging="720"/>
        <w:rPr>
          <w:noProof/>
        </w:rPr>
      </w:pPr>
      <w:r w:rsidRPr="00F3649A">
        <w:rPr>
          <w:b/>
          <w:noProof/>
        </w:rPr>
        <w:t>61.</w:t>
      </w:r>
      <w:r>
        <w:rPr>
          <w:noProof/>
        </w:rPr>
        <w:tab/>
        <w:t>Myerson S, Hemingway H, Budget R, Martin J, Humphries S, Montgomery H. Human angiotensin I-converting enzyme gene and endurance performan</w:t>
      </w:r>
      <w:r w:rsidR="009F67EB">
        <w:rPr>
          <w:noProof/>
        </w:rPr>
        <w:t>ce.</w:t>
      </w:r>
      <w:r>
        <w:rPr>
          <w:noProof/>
        </w:rPr>
        <w:t xml:space="preserve"> </w:t>
      </w:r>
      <w:r w:rsidRPr="00F3649A">
        <w:rPr>
          <w:i/>
          <w:noProof/>
        </w:rPr>
        <w:t xml:space="preserve">J. Appl. Physiol. . </w:t>
      </w:r>
      <w:r>
        <w:rPr>
          <w:noProof/>
        </w:rPr>
        <w:t>1999;84(4):1313 - 1316.</w:t>
      </w:r>
    </w:p>
    <w:p w:rsidR="00F3649A" w:rsidRDefault="00F3649A" w:rsidP="00F3649A">
      <w:pPr>
        <w:ind w:left="720" w:hanging="720"/>
        <w:rPr>
          <w:noProof/>
        </w:rPr>
      </w:pPr>
      <w:r w:rsidRPr="00F3649A">
        <w:rPr>
          <w:b/>
          <w:noProof/>
        </w:rPr>
        <w:t>62.</w:t>
      </w:r>
      <w:r>
        <w:rPr>
          <w:noProof/>
        </w:rPr>
        <w:tab/>
        <w:t xml:space="preserve">Hruskovicova H, Dzurenkova D, Selingerova M, Bohus B, Timkanicova B, Kovacs L. The angiotensin converting enzyme I/D polymorphism in long distance runners. . </w:t>
      </w:r>
      <w:r w:rsidRPr="00F3649A">
        <w:rPr>
          <w:i/>
          <w:noProof/>
        </w:rPr>
        <w:t xml:space="preserve">J Sports Med Phys Fitness. </w:t>
      </w:r>
      <w:r>
        <w:rPr>
          <w:noProof/>
        </w:rPr>
        <w:t>2006;46:509-513.</w:t>
      </w:r>
    </w:p>
    <w:p w:rsidR="00F3649A" w:rsidRDefault="00F3649A" w:rsidP="00F3649A">
      <w:pPr>
        <w:ind w:left="720" w:hanging="720"/>
        <w:rPr>
          <w:noProof/>
        </w:rPr>
      </w:pPr>
      <w:r w:rsidRPr="00F3649A">
        <w:rPr>
          <w:b/>
          <w:noProof/>
        </w:rPr>
        <w:t>63.</w:t>
      </w:r>
      <w:r>
        <w:rPr>
          <w:noProof/>
        </w:rPr>
        <w:tab/>
        <w:t xml:space="preserve">Rankinen T, Perusse L, Gagnon J, et al. Angiotensin-converting enzyme ID polymorphism and fitness phenotype in the HERITAGE Family Study. </w:t>
      </w:r>
      <w:r w:rsidRPr="00F3649A">
        <w:rPr>
          <w:i/>
          <w:noProof/>
        </w:rPr>
        <w:t xml:space="preserve">J Appl Physiol. </w:t>
      </w:r>
      <w:r>
        <w:rPr>
          <w:noProof/>
        </w:rPr>
        <w:t>Mar 2000;88(3):1029-1035.</w:t>
      </w:r>
    </w:p>
    <w:p w:rsidR="00F3649A" w:rsidRDefault="00F3649A" w:rsidP="00F3649A">
      <w:pPr>
        <w:ind w:left="720" w:hanging="720"/>
        <w:rPr>
          <w:noProof/>
        </w:rPr>
      </w:pPr>
      <w:r w:rsidRPr="00F3649A">
        <w:rPr>
          <w:b/>
          <w:noProof/>
        </w:rPr>
        <w:t>64.</w:t>
      </w:r>
      <w:r>
        <w:rPr>
          <w:noProof/>
        </w:rPr>
        <w:tab/>
        <w:t xml:space="preserve">Berg JM, Tymoczko JL, Stryer L. </w:t>
      </w:r>
      <w:r w:rsidRPr="00F3649A">
        <w:rPr>
          <w:i/>
          <w:noProof/>
        </w:rPr>
        <w:t>Biochemistry</w:t>
      </w:r>
      <w:r>
        <w:rPr>
          <w:noProof/>
        </w:rPr>
        <w:t>. 5th ed. New York, NY W.H. Freeman and Company 2002.</w:t>
      </w:r>
    </w:p>
    <w:p w:rsidR="00F3649A" w:rsidRDefault="00F3649A" w:rsidP="00F3649A">
      <w:pPr>
        <w:ind w:left="720" w:hanging="720"/>
        <w:rPr>
          <w:noProof/>
        </w:rPr>
      </w:pPr>
      <w:r w:rsidRPr="00F3649A">
        <w:rPr>
          <w:b/>
          <w:noProof/>
        </w:rPr>
        <w:t>65.</w:t>
      </w:r>
      <w:r>
        <w:rPr>
          <w:noProof/>
        </w:rPr>
        <w:tab/>
        <w:t xml:space="preserve">Brooks GA, Fahey TD, Baldwin KM. </w:t>
      </w:r>
      <w:r w:rsidRPr="00F3649A">
        <w:rPr>
          <w:i/>
          <w:noProof/>
        </w:rPr>
        <w:t xml:space="preserve">Exercise Physiology: Human Bioenergetics and its Applications </w:t>
      </w:r>
      <w:r>
        <w:rPr>
          <w:noProof/>
        </w:rPr>
        <w:t>4th ed. New York, New York McGraw-Hill; 2005.</w:t>
      </w:r>
    </w:p>
    <w:p w:rsidR="00F3649A" w:rsidRDefault="00F3649A" w:rsidP="00F3649A">
      <w:pPr>
        <w:ind w:left="720" w:hanging="720"/>
        <w:rPr>
          <w:noProof/>
        </w:rPr>
      </w:pPr>
      <w:r w:rsidRPr="00F3649A">
        <w:rPr>
          <w:b/>
          <w:noProof/>
        </w:rPr>
        <w:t>66.</w:t>
      </w:r>
      <w:r>
        <w:rPr>
          <w:noProof/>
        </w:rPr>
        <w:tab/>
        <w:t xml:space="preserve">Wolfarth B, Rankinen T, Muhlbauer S, et al. Association between B2-adrenergic receptor polymorphism and elite endurance performance </w:t>
      </w:r>
      <w:r w:rsidRPr="00F3649A">
        <w:rPr>
          <w:i/>
          <w:noProof/>
        </w:rPr>
        <w:t>Metabolism</w:t>
      </w:r>
      <w:r w:rsidR="009F67EB">
        <w:rPr>
          <w:i/>
          <w:noProof/>
        </w:rPr>
        <w:t>.</w:t>
      </w:r>
      <w:r w:rsidRPr="00F3649A">
        <w:rPr>
          <w:i/>
          <w:noProof/>
        </w:rPr>
        <w:t xml:space="preserve"> </w:t>
      </w:r>
      <w:r>
        <w:rPr>
          <w:noProof/>
        </w:rPr>
        <w:t>2007;56:1649 - 1651.</w:t>
      </w:r>
    </w:p>
    <w:p w:rsidR="00F3649A" w:rsidRDefault="00F3649A" w:rsidP="00F3649A">
      <w:pPr>
        <w:ind w:left="720" w:hanging="720"/>
        <w:rPr>
          <w:noProof/>
        </w:rPr>
      </w:pPr>
      <w:r w:rsidRPr="00F3649A">
        <w:rPr>
          <w:b/>
          <w:noProof/>
        </w:rPr>
        <w:t>67.</w:t>
      </w:r>
      <w:r>
        <w:rPr>
          <w:noProof/>
        </w:rPr>
        <w:tab/>
        <w:t xml:space="preserve">Meirhaeghe A, Helbecque N, Cottel D, Amouyel P. Beta2-adrenoceptor gene polymorphism, body weight, and physical activity. </w:t>
      </w:r>
      <w:r w:rsidRPr="00F3649A">
        <w:rPr>
          <w:i/>
          <w:noProof/>
        </w:rPr>
        <w:t xml:space="preserve">Lancet. </w:t>
      </w:r>
      <w:r>
        <w:rPr>
          <w:noProof/>
        </w:rPr>
        <w:t>Mar 13 1999;353(9156):896.</w:t>
      </w:r>
    </w:p>
    <w:p w:rsidR="00F3649A" w:rsidRDefault="00F3649A" w:rsidP="00F3649A">
      <w:pPr>
        <w:ind w:left="720" w:hanging="720"/>
        <w:rPr>
          <w:noProof/>
        </w:rPr>
      </w:pPr>
      <w:r w:rsidRPr="00F3649A">
        <w:rPr>
          <w:b/>
          <w:noProof/>
        </w:rPr>
        <w:t>68.</w:t>
      </w:r>
      <w:r>
        <w:rPr>
          <w:noProof/>
        </w:rPr>
        <w:tab/>
        <w:t xml:space="preserve">Moore GE, Shuldiner AR, Zmuda JM, Ferrell RE, McCole SD, Hagberg JM. Obesity gene variant and elite endurance performance. </w:t>
      </w:r>
      <w:r w:rsidRPr="00F3649A">
        <w:rPr>
          <w:i/>
          <w:noProof/>
        </w:rPr>
        <w:t xml:space="preserve">Metabolism. </w:t>
      </w:r>
      <w:r>
        <w:rPr>
          <w:noProof/>
        </w:rPr>
        <w:t>Dec 2001;50(12):1391-1392.</w:t>
      </w:r>
    </w:p>
    <w:p w:rsidR="00F3649A" w:rsidRDefault="00F3649A" w:rsidP="00F3649A">
      <w:pPr>
        <w:ind w:left="720" w:hanging="720"/>
        <w:rPr>
          <w:noProof/>
        </w:rPr>
      </w:pPr>
      <w:r w:rsidRPr="00F3649A">
        <w:rPr>
          <w:b/>
          <w:noProof/>
        </w:rPr>
        <w:t>69.</w:t>
      </w:r>
      <w:r>
        <w:rPr>
          <w:noProof/>
        </w:rPr>
        <w:tab/>
        <w:t xml:space="preserve">Macho-Azcarate T, Marti A, Calabuig J, Martinez JA. Basal fat oxidation and after a peak oxygen consumption test in obese women with a B2 adrenoceptor gene polymorphism. </w:t>
      </w:r>
      <w:r w:rsidR="009F67EB">
        <w:rPr>
          <w:i/>
          <w:noProof/>
        </w:rPr>
        <w:t>J Nutr Biochem.</w:t>
      </w:r>
      <w:r w:rsidRPr="00F3649A">
        <w:rPr>
          <w:i/>
          <w:noProof/>
        </w:rPr>
        <w:t xml:space="preserve"> </w:t>
      </w:r>
      <w:r>
        <w:rPr>
          <w:noProof/>
        </w:rPr>
        <w:t>2003 14:275 - 279.</w:t>
      </w:r>
    </w:p>
    <w:p w:rsidR="00F3649A" w:rsidRDefault="00F3649A" w:rsidP="00F3649A">
      <w:pPr>
        <w:ind w:left="720" w:hanging="720"/>
        <w:rPr>
          <w:noProof/>
        </w:rPr>
      </w:pPr>
      <w:r w:rsidRPr="00F3649A">
        <w:rPr>
          <w:b/>
          <w:noProof/>
        </w:rPr>
        <w:t>70.</w:t>
      </w:r>
      <w:r>
        <w:rPr>
          <w:noProof/>
        </w:rPr>
        <w:tab/>
        <w:t xml:space="preserve">Large V, Hellstrom L, Reynisdottir S, et al. Human beta-2 adrenoceptor gene polymorphisms are highly frequent in obesity and associate with altered adipocyte beta-2 adrenoceptor function. </w:t>
      </w:r>
      <w:r w:rsidRPr="00F3649A">
        <w:rPr>
          <w:i/>
          <w:noProof/>
        </w:rPr>
        <w:t xml:space="preserve">J Clin Invest. </w:t>
      </w:r>
      <w:r>
        <w:rPr>
          <w:noProof/>
        </w:rPr>
        <w:t>Dec 15 1997;100(12):3005-3013.</w:t>
      </w:r>
    </w:p>
    <w:p w:rsidR="00F3649A" w:rsidRDefault="00F3649A" w:rsidP="00F3649A">
      <w:pPr>
        <w:ind w:left="720" w:hanging="720"/>
        <w:rPr>
          <w:noProof/>
        </w:rPr>
      </w:pPr>
      <w:r w:rsidRPr="00F3649A">
        <w:rPr>
          <w:b/>
          <w:noProof/>
        </w:rPr>
        <w:t>71.</w:t>
      </w:r>
      <w:r>
        <w:rPr>
          <w:noProof/>
        </w:rPr>
        <w:tab/>
        <w:t xml:space="preserve">Kimura T, Yokoyama T, Matsumura Y, et al. NOS3 genotype-dependent correlation between blood pressure and physical activity </w:t>
      </w:r>
      <w:r w:rsidRPr="00F3649A">
        <w:rPr>
          <w:i/>
          <w:noProof/>
        </w:rPr>
        <w:t xml:space="preserve">Hypertension. </w:t>
      </w:r>
      <w:r>
        <w:rPr>
          <w:noProof/>
        </w:rPr>
        <w:t>2003;41(2):355-360.</w:t>
      </w:r>
    </w:p>
    <w:p w:rsidR="00F3649A" w:rsidRDefault="00F3649A" w:rsidP="00F3649A">
      <w:pPr>
        <w:ind w:left="720" w:hanging="720"/>
        <w:rPr>
          <w:noProof/>
        </w:rPr>
      </w:pPr>
      <w:r w:rsidRPr="00F3649A">
        <w:rPr>
          <w:b/>
          <w:noProof/>
        </w:rPr>
        <w:t>72.</w:t>
      </w:r>
      <w:r>
        <w:rPr>
          <w:noProof/>
        </w:rPr>
        <w:tab/>
        <w:t xml:space="preserve">Saunders CJ, Xenophontos SL, Cariolou MA, Anastassiades LC, Noakes TD, Collins M. The bradykinin beta 2 receptor (BDKRB2) and endothelial nitric oxide synthase 3 (NOS3) genes and endurance performance during Ironman Triathlons. </w:t>
      </w:r>
      <w:r w:rsidRPr="00F3649A">
        <w:rPr>
          <w:i/>
          <w:noProof/>
        </w:rPr>
        <w:t xml:space="preserve">Hum Mol Genet. </w:t>
      </w:r>
      <w:r>
        <w:rPr>
          <w:noProof/>
        </w:rPr>
        <w:t>Mar 15 2006;15(6):979-987.</w:t>
      </w:r>
    </w:p>
    <w:p w:rsidR="00F3649A" w:rsidRDefault="00F3649A" w:rsidP="00F3649A">
      <w:pPr>
        <w:ind w:left="720" w:hanging="720"/>
        <w:rPr>
          <w:noProof/>
        </w:rPr>
      </w:pPr>
      <w:r w:rsidRPr="00F3649A">
        <w:rPr>
          <w:b/>
          <w:noProof/>
        </w:rPr>
        <w:lastRenderedPageBreak/>
        <w:t>73.</w:t>
      </w:r>
      <w:r>
        <w:rPr>
          <w:noProof/>
        </w:rPr>
        <w:tab/>
        <w:t xml:space="preserve">Hand B, McCole S, Brown M, et al. NOS3 gene polymorphism and exercise hemodynamics in postmenopausal women. </w:t>
      </w:r>
      <w:r w:rsidRPr="00F3649A">
        <w:rPr>
          <w:i/>
          <w:noProof/>
        </w:rPr>
        <w:t xml:space="preserve">Int J Sports Med. . </w:t>
      </w:r>
      <w:r>
        <w:rPr>
          <w:noProof/>
        </w:rPr>
        <w:t>2006;103:951-958.</w:t>
      </w:r>
    </w:p>
    <w:p w:rsidR="00F3649A" w:rsidRDefault="00F3649A" w:rsidP="00F3649A">
      <w:pPr>
        <w:ind w:left="720" w:hanging="720"/>
        <w:rPr>
          <w:noProof/>
        </w:rPr>
      </w:pPr>
      <w:r w:rsidRPr="00F3649A">
        <w:rPr>
          <w:b/>
          <w:noProof/>
        </w:rPr>
        <w:t>74.</w:t>
      </w:r>
      <w:r>
        <w:rPr>
          <w:noProof/>
        </w:rPr>
        <w:tab/>
        <w:t xml:space="preserve">LaMonte MJ, Durstine JL, Yanowitz FG, et al. Cardiorespiratory fitness and C-reactive protein among a tri-ethnic sample of women. </w:t>
      </w:r>
      <w:r w:rsidRPr="00F3649A">
        <w:rPr>
          <w:i/>
          <w:noProof/>
        </w:rPr>
        <w:t xml:space="preserve">Circulation. </w:t>
      </w:r>
      <w:r>
        <w:rPr>
          <w:noProof/>
        </w:rPr>
        <w:t>Jul 23 2002;106(4):403-406.</w:t>
      </w:r>
    </w:p>
    <w:p w:rsidR="00F3649A" w:rsidRDefault="00F3649A" w:rsidP="00F3649A">
      <w:pPr>
        <w:ind w:left="720" w:hanging="720"/>
        <w:rPr>
          <w:noProof/>
        </w:rPr>
      </w:pPr>
      <w:r w:rsidRPr="00F3649A">
        <w:rPr>
          <w:b/>
          <w:noProof/>
        </w:rPr>
        <w:t>75.</w:t>
      </w:r>
      <w:r>
        <w:rPr>
          <w:noProof/>
        </w:rPr>
        <w:tab/>
        <w:t xml:space="preserve">Visser M, Pahor M, Taaffe DR, et al. Relationship of interleukin-6 and tumor necrosis factor-alpha with muscle mass and muscle strength in elderly men and women: the Health ABC Study. </w:t>
      </w:r>
      <w:r w:rsidRPr="00F3649A">
        <w:rPr>
          <w:i/>
          <w:noProof/>
        </w:rPr>
        <w:t xml:space="preserve">J Gerontol A Biol Sci Med Sci. </w:t>
      </w:r>
      <w:r>
        <w:rPr>
          <w:noProof/>
        </w:rPr>
        <w:t>May 2002;57(5):M326-332.</w:t>
      </w:r>
    </w:p>
    <w:p w:rsidR="00F3649A" w:rsidRDefault="00F3649A" w:rsidP="00F3649A">
      <w:pPr>
        <w:ind w:left="720" w:hanging="720"/>
        <w:rPr>
          <w:noProof/>
        </w:rPr>
      </w:pPr>
      <w:r w:rsidRPr="00F3649A">
        <w:rPr>
          <w:b/>
          <w:noProof/>
        </w:rPr>
        <w:t>76.</w:t>
      </w:r>
      <w:r>
        <w:rPr>
          <w:noProof/>
        </w:rPr>
        <w:tab/>
        <w:t xml:space="preserve">Isasi CR, Deckelbaum RJ, Tracy RP, Starc TJ, Berglund L, Shea S. Physical fitness and C-Reactive protein level in children and young adults: the Columbia university biomarkers study </w:t>
      </w:r>
      <w:r w:rsidRPr="00F3649A">
        <w:rPr>
          <w:i/>
          <w:noProof/>
        </w:rPr>
        <w:t xml:space="preserve">Pediatrics </w:t>
      </w:r>
      <w:r>
        <w:rPr>
          <w:noProof/>
        </w:rPr>
        <w:t>2003;111(332-338).</w:t>
      </w:r>
    </w:p>
    <w:p w:rsidR="00F3649A" w:rsidRDefault="00F3649A" w:rsidP="00F3649A">
      <w:pPr>
        <w:ind w:left="720" w:hanging="720"/>
        <w:rPr>
          <w:noProof/>
        </w:rPr>
      </w:pPr>
      <w:r w:rsidRPr="00F3649A">
        <w:rPr>
          <w:b/>
          <w:noProof/>
        </w:rPr>
        <w:t>77.</w:t>
      </w:r>
      <w:r>
        <w:rPr>
          <w:noProof/>
        </w:rPr>
        <w:tab/>
        <w:t xml:space="preserve">Ortlepp JR, Metrikat J, Vesper K, et al. The interleukin-6 promoter polymorphism is associated with elevated leukocyte, lymphocyte, and monocyte counts and reduced physical fitness in young healthy smokers. </w:t>
      </w:r>
      <w:r w:rsidRPr="00F3649A">
        <w:rPr>
          <w:i/>
          <w:noProof/>
        </w:rPr>
        <w:t xml:space="preserve">J Mol Med. </w:t>
      </w:r>
      <w:r>
        <w:rPr>
          <w:noProof/>
        </w:rPr>
        <w:t>Sep 2003;81(9):578-584.</w:t>
      </w:r>
    </w:p>
    <w:p w:rsidR="00F3649A" w:rsidRDefault="00F3649A" w:rsidP="00F3649A">
      <w:pPr>
        <w:ind w:left="720" w:hanging="720"/>
        <w:rPr>
          <w:noProof/>
        </w:rPr>
      </w:pPr>
      <w:r w:rsidRPr="00F3649A">
        <w:rPr>
          <w:b/>
          <w:noProof/>
        </w:rPr>
        <w:t>78.</w:t>
      </w:r>
      <w:r>
        <w:rPr>
          <w:noProof/>
        </w:rPr>
        <w:tab/>
        <w:t xml:space="preserve">Barton-Davis E, Shoturma D, Musaro A, Rosenthal N, Sweeney H. Viral mediated expression of insulin-like growth factor I blocks the aging-related laoss of skeletal muscle function. . </w:t>
      </w:r>
      <w:r w:rsidRPr="00F3649A">
        <w:rPr>
          <w:i/>
          <w:noProof/>
        </w:rPr>
        <w:t xml:space="preserve">Proc Natl Acan Sci USA </w:t>
      </w:r>
      <w:r>
        <w:rPr>
          <w:noProof/>
        </w:rPr>
        <w:t>1998;95(15603-15607).</w:t>
      </w:r>
    </w:p>
    <w:p w:rsidR="00F3649A" w:rsidRDefault="00F3649A" w:rsidP="00F3649A">
      <w:pPr>
        <w:ind w:left="720" w:hanging="720"/>
        <w:rPr>
          <w:noProof/>
        </w:rPr>
      </w:pPr>
      <w:r w:rsidRPr="00F3649A">
        <w:rPr>
          <w:b/>
          <w:noProof/>
        </w:rPr>
        <w:t>79.</w:t>
      </w:r>
      <w:r>
        <w:rPr>
          <w:noProof/>
        </w:rPr>
        <w:tab/>
        <w:t xml:space="preserve">Barton-Davis E, Shoturma D, Sweeney H. Contribution of satellite cells to IGF-I induced hypertrophy of skeletal muscle. . </w:t>
      </w:r>
      <w:r w:rsidRPr="00F3649A">
        <w:rPr>
          <w:i/>
          <w:noProof/>
        </w:rPr>
        <w:t xml:space="preserve">Acta Physiol Scand </w:t>
      </w:r>
      <w:r>
        <w:rPr>
          <w:noProof/>
        </w:rPr>
        <w:t>1999;167:301-305.</w:t>
      </w:r>
    </w:p>
    <w:p w:rsidR="00F3649A" w:rsidRDefault="00F3649A" w:rsidP="00F3649A">
      <w:pPr>
        <w:ind w:left="720" w:hanging="720"/>
        <w:rPr>
          <w:noProof/>
        </w:rPr>
      </w:pPr>
      <w:r w:rsidRPr="00F3649A">
        <w:rPr>
          <w:b/>
          <w:noProof/>
        </w:rPr>
        <w:t>80.</w:t>
      </w:r>
      <w:r>
        <w:rPr>
          <w:noProof/>
        </w:rPr>
        <w:tab/>
        <w:t xml:space="preserve">Lopez-Alarcon M, Hunter G, Gower B, Fernandez J. IGF-1 polymorphism is association with lean mass, exercise economy, and exercise performance among premenopausal women </w:t>
      </w:r>
      <w:r w:rsidR="009F67EB">
        <w:rPr>
          <w:i/>
          <w:noProof/>
        </w:rPr>
        <w:t>Arch Med Res</w:t>
      </w:r>
      <w:r w:rsidRPr="00F3649A">
        <w:rPr>
          <w:i/>
          <w:noProof/>
        </w:rPr>
        <w:t xml:space="preserve"> </w:t>
      </w:r>
      <w:r>
        <w:rPr>
          <w:noProof/>
        </w:rPr>
        <w:t>2007;38:56-63.</w:t>
      </w:r>
    </w:p>
    <w:p w:rsidR="00F3649A" w:rsidRDefault="00F3649A" w:rsidP="00F3649A">
      <w:pPr>
        <w:ind w:left="720" w:hanging="720"/>
        <w:rPr>
          <w:noProof/>
        </w:rPr>
      </w:pPr>
      <w:r w:rsidRPr="00F3649A">
        <w:rPr>
          <w:b/>
          <w:noProof/>
        </w:rPr>
        <w:t>81.</w:t>
      </w:r>
      <w:r>
        <w:rPr>
          <w:noProof/>
        </w:rPr>
        <w:tab/>
        <w:t xml:space="preserve">Florini J, Ewton D, Coolican S. Growth hormone and the insulin-like growth factor system in myogenesis. </w:t>
      </w:r>
      <w:r w:rsidRPr="00F3649A">
        <w:rPr>
          <w:i/>
          <w:noProof/>
        </w:rPr>
        <w:t xml:space="preserve">Endocr Rev. . </w:t>
      </w:r>
      <w:r>
        <w:rPr>
          <w:noProof/>
        </w:rPr>
        <w:t>1996;17:481-517.</w:t>
      </w:r>
    </w:p>
    <w:p w:rsidR="00F3649A" w:rsidRDefault="00F3649A" w:rsidP="00F3649A">
      <w:pPr>
        <w:ind w:left="720" w:hanging="720"/>
        <w:rPr>
          <w:noProof/>
        </w:rPr>
      </w:pPr>
      <w:r w:rsidRPr="00F3649A">
        <w:rPr>
          <w:b/>
          <w:noProof/>
        </w:rPr>
        <w:t>82.</w:t>
      </w:r>
      <w:r>
        <w:rPr>
          <w:noProof/>
        </w:rPr>
        <w:tab/>
        <w:t xml:space="preserve">Havel RJ, Yamada N, Shames DM. Role of apolipoprotein E in lipoprotein metabolism. </w:t>
      </w:r>
      <w:r w:rsidRPr="00F3649A">
        <w:rPr>
          <w:i/>
          <w:noProof/>
        </w:rPr>
        <w:t xml:space="preserve">Am Heart J. </w:t>
      </w:r>
      <w:r>
        <w:rPr>
          <w:noProof/>
        </w:rPr>
        <w:t>Feb 1987;113(2 Pt 2):470-474.</w:t>
      </w:r>
    </w:p>
    <w:p w:rsidR="00F3649A" w:rsidRDefault="00F3649A" w:rsidP="00F3649A">
      <w:pPr>
        <w:ind w:left="720" w:hanging="720"/>
        <w:rPr>
          <w:noProof/>
        </w:rPr>
      </w:pPr>
      <w:r w:rsidRPr="00F3649A">
        <w:rPr>
          <w:b/>
          <w:noProof/>
        </w:rPr>
        <w:t>83.</w:t>
      </w:r>
      <w:r>
        <w:rPr>
          <w:noProof/>
        </w:rPr>
        <w:tab/>
        <w:t xml:space="preserve">Leon AS, Togashi K, Rankinen T, et al. Association of apolipoprotein E polymorphism with blood lipids and maximal oxygen uptake in the sedentary state and after exercise training in the HERITAGE family study. </w:t>
      </w:r>
      <w:r w:rsidRPr="00F3649A">
        <w:rPr>
          <w:i/>
          <w:noProof/>
        </w:rPr>
        <w:t xml:space="preserve">Metabolism. </w:t>
      </w:r>
      <w:r>
        <w:rPr>
          <w:noProof/>
        </w:rPr>
        <w:t>Jan 2004;53(1):108-116.</w:t>
      </w:r>
    </w:p>
    <w:p w:rsidR="00F3649A" w:rsidRDefault="00F3649A" w:rsidP="00F3649A">
      <w:pPr>
        <w:ind w:left="720" w:hanging="720"/>
        <w:rPr>
          <w:noProof/>
        </w:rPr>
      </w:pPr>
      <w:r w:rsidRPr="00F3649A">
        <w:rPr>
          <w:b/>
          <w:noProof/>
        </w:rPr>
        <w:t>84.</w:t>
      </w:r>
      <w:r>
        <w:rPr>
          <w:noProof/>
        </w:rPr>
        <w:tab/>
        <w:t xml:space="preserve">Thompson PD, Tsongalis GJ, Seip RL, et al. Apolipoprotein E genotype and changes in serum lipids and maximal oxygen uptake with exercise training. </w:t>
      </w:r>
      <w:r w:rsidRPr="00F3649A">
        <w:rPr>
          <w:i/>
          <w:noProof/>
        </w:rPr>
        <w:t xml:space="preserve">Metabolism. </w:t>
      </w:r>
      <w:r>
        <w:rPr>
          <w:noProof/>
        </w:rPr>
        <w:t>Feb 2004;53(2):193-202.</w:t>
      </w:r>
    </w:p>
    <w:p w:rsidR="00F3649A" w:rsidRDefault="00F3649A" w:rsidP="00F3649A">
      <w:pPr>
        <w:ind w:left="720" w:hanging="720"/>
        <w:rPr>
          <w:noProof/>
        </w:rPr>
      </w:pPr>
      <w:r w:rsidRPr="00F3649A">
        <w:rPr>
          <w:b/>
          <w:noProof/>
        </w:rPr>
        <w:t>85.</w:t>
      </w:r>
      <w:r>
        <w:rPr>
          <w:noProof/>
        </w:rPr>
        <w:tab/>
        <w:t xml:space="preserve">Newman WP, Wattigney W, Berenson GS. Autopsy studies in United States children and adolescents. Relationship of risk factors to atherosclerotic lesions. </w:t>
      </w:r>
      <w:r w:rsidRPr="00F3649A">
        <w:rPr>
          <w:i/>
          <w:noProof/>
        </w:rPr>
        <w:t xml:space="preserve">Ann N Y Acad Sci. </w:t>
      </w:r>
      <w:r>
        <w:rPr>
          <w:noProof/>
        </w:rPr>
        <w:t>1991;623:16-25.</w:t>
      </w:r>
    </w:p>
    <w:p w:rsidR="00F3649A" w:rsidRDefault="00F3649A" w:rsidP="00F3649A">
      <w:pPr>
        <w:ind w:left="720" w:hanging="720"/>
        <w:rPr>
          <w:noProof/>
        </w:rPr>
      </w:pPr>
      <w:r w:rsidRPr="00F3649A">
        <w:rPr>
          <w:b/>
          <w:noProof/>
        </w:rPr>
        <w:t>86.</w:t>
      </w:r>
      <w:r>
        <w:rPr>
          <w:noProof/>
        </w:rPr>
        <w:tab/>
        <w:t xml:space="preserve">Corella D, Guillen M, Saiz C, et al. Environmental Factors Modulate the Effect of the APOE Genetic Polymorphism on Plasma Lipid Concentrations: Ecogentic Studies in a Mediterranean Spanish Population. </w:t>
      </w:r>
      <w:r w:rsidRPr="00F3649A">
        <w:rPr>
          <w:i/>
          <w:noProof/>
        </w:rPr>
        <w:t xml:space="preserve">Metabolism. </w:t>
      </w:r>
      <w:r>
        <w:rPr>
          <w:noProof/>
        </w:rPr>
        <w:t>2001;50(8 ):936-944.</w:t>
      </w:r>
    </w:p>
    <w:p w:rsidR="00F3649A" w:rsidRDefault="00F3649A" w:rsidP="00F3649A">
      <w:pPr>
        <w:ind w:left="720" w:hanging="720"/>
        <w:rPr>
          <w:noProof/>
        </w:rPr>
      </w:pPr>
      <w:r w:rsidRPr="00F3649A">
        <w:rPr>
          <w:b/>
          <w:noProof/>
        </w:rPr>
        <w:t>87.</w:t>
      </w:r>
      <w:r>
        <w:rPr>
          <w:noProof/>
        </w:rPr>
        <w:tab/>
        <w:t xml:space="preserve">Hagberg JM, Ferrell RE, McCole SD, Wilund KR, Moore GE. VO2 max is associated with ACE genotype in postmenopausal women. </w:t>
      </w:r>
      <w:r w:rsidRPr="00F3649A">
        <w:rPr>
          <w:i/>
          <w:noProof/>
        </w:rPr>
        <w:t xml:space="preserve">J Appl Physiol. </w:t>
      </w:r>
      <w:r>
        <w:rPr>
          <w:noProof/>
        </w:rPr>
        <w:t>Nov 1998;85(5):1842-1846.</w:t>
      </w:r>
    </w:p>
    <w:p w:rsidR="00F3649A" w:rsidRDefault="00F3649A" w:rsidP="00F3649A">
      <w:pPr>
        <w:ind w:left="720" w:hanging="720"/>
        <w:rPr>
          <w:noProof/>
        </w:rPr>
      </w:pPr>
      <w:r w:rsidRPr="00F3649A">
        <w:rPr>
          <w:b/>
          <w:noProof/>
        </w:rPr>
        <w:t>88.</w:t>
      </w:r>
      <w:r>
        <w:rPr>
          <w:noProof/>
        </w:rPr>
        <w:tab/>
        <w:t xml:space="preserve">Roltsch MH, Brown MD, Hand BD, et al. No association between ACE I/D polymorphism and cardiovascular hemodynamics during exercise in young women. </w:t>
      </w:r>
      <w:r w:rsidRPr="00F3649A">
        <w:rPr>
          <w:i/>
          <w:noProof/>
        </w:rPr>
        <w:t xml:space="preserve">Int J Sports Med. </w:t>
      </w:r>
      <w:r>
        <w:rPr>
          <w:noProof/>
        </w:rPr>
        <w:t>Oct 2005;26(8):638-644.</w:t>
      </w:r>
    </w:p>
    <w:p w:rsidR="00F3649A" w:rsidRDefault="00F3649A" w:rsidP="00F3649A">
      <w:pPr>
        <w:ind w:left="720" w:hanging="720"/>
        <w:rPr>
          <w:noProof/>
        </w:rPr>
      </w:pPr>
      <w:r w:rsidRPr="00F3649A">
        <w:rPr>
          <w:b/>
          <w:noProof/>
        </w:rPr>
        <w:t>89.</w:t>
      </w:r>
      <w:r>
        <w:rPr>
          <w:noProof/>
        </w:rPr>
        <w:tab/>
        <w:t xml:space="preserve">McCole S, Shuldiner A, Brown M, et al. B2- and B3- Adrenergic receptor polymorphism and exercise hemoynamics in postmenopausal women </w:t>
      </w:r>
      <w:r w:rsidRPr="00F3649A">
        <w:rPr>
          <w:i/>
          <w:noProof/>
        </w:rPr>
        <w:t xml:space="preserve">J Appl Physiol. </w:t>
      </w:r>
      <w:r>
        <w:rPr>
          <w:noProof/>
        </w:rPr>
        <w:t>2004 96:526-530.</w:t>
      </w:r>
    </w:p>
    <w:p w:rsidR="00F3649A" w:rsidRDefault="00F3649A" w:rsidP="00F3649A">
      <w:pPr>
        <w:ind w:left="720" w:hanging="720"/>
        <w:rPr>
          <w:noProof/>
        </w:rPr>
      </w:pPr>
      <w:r w:rsidRPr="00F3649A">
        <w:rPr>
          <w:b/>
          <w:noProof/>
        </w:rPr>
        <w:lastRenderedPageBreak/>
        <w:t>90.</w:t>
      </w:r>
      <w:r>
        <w:rPr>
          <w:noProof/>
        </w:rPr>
        <w:tab/>
        <w:t xml:space="preserve">Armstrong N, Welsman JR. Peak oxygen uptake in relation to growth and maturation in 11- to 17-year-old humans. </w:t>
      </w:r>
      <w:r w:rsidRPr="00F3649A">
        <w:rPr>
          <w:i/>
          <w:noProof/>
        </w:rPr>
        <w:t xml:space="preserve">Eur J Appl Physiol. </w:t>
      </w:r>
      <w:r>
        <w:rPr>
          <w:noProof/>
        </w:rPr>
        <w:t>Oct 2001;85(6):546-551.</w:t>
      </w:r>
    </w:p>
    <w:p w:rsidR="00F3649A" w:rsidRDefault="00F3649A" w:rsidP="00F3649A">
      <w:pPr>
        <w:ind w:left="720" w:hanging="720"/>
        <w:rPr>
          <w:noProof/>
        </w:rPr>
      </w:pPr>
      <w:r w:rsidRPr="00F3649A">
        <w:rPr>
          <w:b/>
          <w:noProof/>
        </w:rPr>
        <w:t>91.</w:t>
      </w:r>
      <w:r>
        <w:rPr>
          <w:noProof/>
        </w:rPr>
        <w:tab/>
        <w:t xml:space="preserve">Armstrong N, Welsman JR, Kirby BJ. Peak oxygen uptake and maturation in 12-yr olds. </w:t>
      </w:r>
      <w:r w:rsidRPr="00F3649A">
        <w:rPr>
          <w:i/>
          <w:noProof/>
        </w:rPr>
        <w:t xml:space="preserve">Med Sci Sports Exerc. </w:t>
      </w:r>
      <w:r>
        <w:rPr>
          <w:noProof/>
        </w:rPr>
        <w:t>Jan 1998;30(1):165-169.</w:t>
      </w:r>
    </w:p>
    <w:p w:rsidR="00F3649A" w:rsidRDefault="00F3649A" w:rsidP="00F3649A">
      <w:pPr>
        <w:ind w:left="720" w:hanging="720"/>
        <w:rPr>
          <w:noProof/>
        </w:rPr>
      </w:pPr>
      <w:r w:rsidRPr="00F3649A">
        <w:rPr>
          <w:b/>
          <w:noProof/>
        </w:rPr>
        <w:t>92.</w:t>
      </w:r>
      <w:r>
        <w:rPr>
          <w:noProof/>
        </w:rPr>
        <w:tab/>
        <w:t xml:space="preserve">Kuczmarski RJ, Ogden CL, Grummer-Strawn LM, et al. CDC growth charts: United States. </w:t>
      </w:r>
      <w:r w:rsidRPr="00F3649A">
        <w:rPr>
          <w:i/>
          <w:noProof/>
        </w:rPr>
        <w:t xml:space="preserve">Adv Data. </w:t>
      </w:r>
      <w:r>
        <w:rPr>
          <w:noProof/>
        </w:rPr>
        <w:t>Jun 8 2000(314):1-27.</w:t>
      </w:r>
    </w:p>
    <w:p w:rsidR="00F3649A" w:rsidRDefault="00F3649A" w:rsidP="00F3649A">
      <w:pPr>
        <w:ind w:left="720" w:hanging="720"/>
        <w:rPr>
          <w:noProof/>
        </w:rPr>
      </w:pPr>
      <w:r w:rsidRPr="00F3649A">
        <w:rPr>
          <w:b/>
          <w:noProof/>
        </w:rPr>
        <w:t>93.</w:t>
      </w:r>
      <w:r>
        <w:rPr>
          <w:noProof/>
        </w:rPr>
        <w:tab/>
        <w:t>Tanner J. Growth at Adolescence. 2 ed. Oxford: Blackwell Scientific Publications; 1962.</w:t>
      </w:r>
    </w:p>
    <w:p w:rsidR="00F3649A" w:rsidRDefault="00F3649A" w:rsidP="00F3649A">
      <w:pPr>
        <w:ind w:left="720" w:hanging="720"/>
        <w:rPr>
          <w:noProof/>
        </w:rPr>
      </w:pPr>
      <w:r w:rsidRPr="00F3649A">
        <w:rPr>
          <w:b/>
          <w:noProof/>
        </w:rPr>
        <w:t>94.</w:t>
      </w:r>
      <w:r>
        <w:rPr>
          <w:noProof/>
        </w:rPr>
        <w:tab/>
        <w:t xml:space="preserve">Washington RL, Bricker JT, Alpert BS, et al. Guidelines for exercise testing in the pediatric age group. From the Committee on Atherosclerosis and Hypertension in Children, Council on Cardiovascular Disease in the Young, the American Heart Association. </w:t>
      </w:r>
      <w:r w:rsidRPr="00F3649A">
        <w:rPr>
          <w:i/>
          <w:noProof/>
        </w:rPr>
        <w:t xml:space="preserve">Circulation. </w:t>
      </w:r>
      <w:r>
        <w:rPr>
          <w:noProof/>
        </w:rPr>
        <w:t>Oct 1994;90(4):2166-2179.</w:t>
      </w:r>
    </w:p>
    <w:p w:rsidR="00F3649A" w:rsidRDefault="00F3649A" w:rsidP="00F3649A">
      <w:pPr>
        <w:ind w:left="720" w:hanging="720"/>
        <w:rPr>
          <w:noProof/>
        </w:rPr>
      </w:pPr>
      <w:r w:rsidRPr="00F3649A">
        <w:rPr>
          <w:b/>
          <w:noProof/>
        </w:rPr>
        <w:t>95.</w:t>
      </w:r>
      <w:r>
        <w:rPr>
          <w:noProof/>
        </w:rPr>
        <w:tab/>
        <w:t xml:space="preserve">Lohman T, Roche A, Martorell R. </w:t>
      </w:r>
      <w:r w:rsidRPr="00F3649A">
        <w:rPr>
          <w:i/>
          <w:noProof/>
        </w:rPr>
        <w:t>Anthropometric Standardization Reference Manual</w:t>
      </w:r>
      <w:r>
        <w:rPr>
          <w:noProof/>
        </w:rPr>
        <w:t>: Human Kinetics; 1988.</w:t>
      </w:r>
    </w:p>
    <w:p w:rsidR="00F3649A" w:rsidRDefault="00F3649A" w:rsidP="00F3649A">
      <w:pPr>
        <w:ind w:left="720" w:hanging="720"/>
        <w:rPr>
          <w:noProof/>
        </w:rPr>
      </w:pPr>
      <w:r w:rsidRPr="00F3649A">
        <w:rPr>
          <w:b/>
          <w:noProof/>
        </w:rPr>
        <w:t>96.</w:t>
      </w:r>
      <w:r>
        <w:rPr>
          <w:noProof/>
        </w:rPr>
        <w:tab/>
        <w:t xml:space="preserve">Robertson RJ, Goss FL, Boer NF, et al. Children's OMNI scale of perceived exertion: mixed gender and race validation. </w:t>
      </w:r>
      <w:r w:rsidRPr="00F3649A">
        <w:rPr>
          <w:i/>
          <w:noProof/>
        </w:rPr>
        <w:t xml:space="preserve">Med Sci Sports Exerc. </w:t>
      </w:r>
      <w:r>
        <w:rPr>
          <w:noProof/>
        </w:rPr>
        <w:t>Feb 2000;32(2):452-458.</w:t>
      </w:r>
    </w:p>
    <w:p w:rsidR="00F3649A" w:rsidRDefault="00F3649A" w:rsidP="00F3649A">
      <w:pPr>
        <w:ind w:left="720" w:hanging="720"/>
        <w:rPr>
          <w:noProof/>
        </w:rPr>
      </w:pPr>
      <w:r w:rsidRPr="00F3649A">
        <w:rPr>
          <w:b/>
          <w:noProof/>
        </w:rPr>
        <w:t>97.</w:t>
      </w:r>
      <w:r>
        <w:rPr>
          <w:noProof/>
        </w:rPr>
        <w:tab/>
        <w:t xml:space="preserve">Biotechnologies E. BuccalAmp DNA Extraction Kit </w:t>
      </w:r>
      <w:hyperlink r:id="rId13" w:history="1">
        <w:r w:rsidRPr="00F3649A">
          <w:rPr>
            <w:rStyle w:val="Hyperlink"/>
            <w:noProof/>
          </w:rPr>
          <w:t>http://www.epibio.com/pdftechlit/150pl1010.pdf</w:t>
        </w:r>
      </w:hyperlink>
      <w:r>
        <w:rPr>
          <w:noProof/>
        </w:rPr>
        <w:t>.</w:t>
      </w:r>
    </w:p>
    <w:p w:rsidR="00F3649A" w:rsidRDefault="00F3649A" w:rsidP="00F3649A">
      <w:pPr>
        <w:ind w:left="720" w:hanging="720"/>
        <w:rPr>
          <w:noProof/>
        </w:rPr>
      </w:pPr>
      <w:r w:rsidRPr="00F3649A">
        <w:rPr>
          <w:b/>
          <w:noProof/>
        </w:rPr>
        <w:t>98.</w:t>
      </w:r>
      <w:r>
        <w:rPr>
          <w:noProof/>
        </w:rPr>
        <w:tab/>
        <w:t xml:space="preserve">National Center for Biotechnology Information. dbSNP Short Genetic Variations. 2011; </w:t>
      </w:r>
      <w:hyperlink r:id="rId14" w:history="1">
        <w:r w:rsidRPr="00F3649A">
          <w:rPr>
            <w:rStyle w:val="Hyperlink"/>
            <w:noProof/>
          </w:rPr>
          <w:t>http://www.ncbi.nlm.nih.gov/SNP/</w:t>
        </w:r>
      </w:hyperlink>
      <w:r>
        <w:rPr>
          <w:noProof/>
        </w:rPr>
        <w:t>. Accessed July 22, 2011.</w:t>
      </w:r>
    </w:p>
    <w:p w:rsidR="00F3649A" w:rsidRDefault="00F3649A" w:rsidP="00F3649A">
      <w:pPr>
        <w:ind w:left="720" w:hanging="720"/>
        <w:rPr>
          <w:noProof/>
        </w:rPr>
      </w:pPr>
      <w:r w:rsidRPr="00F3649A">
        <w:rPr>
          <w:b/>
          <w:noProof/>
        </w:rPr>
        <w:t>99.</w:t>
      </w:r>
      <w:r>
        <w:rPr>
          <w:noProof/>
        </w:rPr>
        <w:tab/>
        <w:t xml:space="preserve">Trost SG, Kerr LM, Ward DS, Pate RR. Physical activity and determinants of physical activity in obese and non-obese children. </w:t>
      </w:r>
      <w:r w:rsidRPr="00F3649A">
        <w:rPr>
          <w:i/>
          <w:noProof/>
        </w:rPr>
        <w:t xml:space="preserve">Int J Obes Relat Metab Disord. </w:t>
      </w:r>
      <w:r>
        <w:rPr>
          <w:noProof/>
        </w:rPr>
        <w:t>Jun 2001;25(6):822-829.</w:t>
      </w:r>
    </w:p>
    <w:p w:rsidR="00F3649A" w:rsidRDefault="00F3649A" w:rsidP="00F3649A">
      <w:pPr>
        <w:ind w:left="720" w:hanging="720"/>
        <w:rPr>
          <w:b/>
          <w:noProof/>
        </w:rPr>
      </w:pPr>
    </w:p>
    <w:p w:rsidR="005A10A9" w:rsidRDefault="009F5112" w:rsidP="005A10A9">
      <w:pPr>
        <w:spacing w:line="480" w:lineRule="auto"/>
      </w:pPr>
      <w:r>
        <w:fldChar w:fldCharType="end"/>
      </w:r>
    </w:p>
    <w:p w:rsidR="00565085" w:rsidRDefault="00565085" w:rsidP="005A10A9">
      <w:pPr>
        <w:spacing w:line="480" w:lineRule="auto"/>
      </w:pPr>
    </w:p>
    <w:p w:rsidR="00565085" w:rsidRDefault="00565085" w:rsidP="005A10A9">
      <w:pPr>
        <w:spacing w:line="480" w:lineRule="auto"/>
      </w:pPr>
    </w:p>
    <w:p w:rsidR="00565085" w:rsidRDefault="00565085" w:rsidP="005A10A9">
      <w:pPr>
        <w:spacing w:line="480" w:lineRule="auto"/>
      </w:pPr>
    </w:p>
    <w:p w:rsidR="00565085" w:rsidRDefault="00565085" w:rsidP="005A10A9">
      <w:pPr>
        <w:spacing w:line="480" w:lineRule="auto"/>
      </w:pPr>
    </w:p>
    <w:p w:rsidR="00A84B77" w:rsidRDefault="00A84B77" w:rsidP="005A10A9">
      <w:pPr>
        <w:spacing w:line="480" w:lineRule="auto"/>
      </w:pPr>
    </w:p>
    <w:p w:rsidR="00A84B77" w:rsidRDefault="00A84B77" w:rsidP="005A10A9">
      <w:pPr>
        <w:spacing w:line="480" w:lineRule="auto"/>
      </w:pPr>
    </w:p>
    <w:p w:rsidR="00565085" w:rsidRDefault="00565085" w:rsidP="005A10A9">
      <w:pPr>
        <w:spacing w:line="480" w:lineRule="auto"/>
      </w:pPr>
    </w:p>
    <w:p w:rsidR="00565085" w:rsidRDefault="00565085" w:rsidP="005A10A9">
      <w:pPr>
        <w:spacing w:line="480" w:lineRule="auto"/>
      </w:pPr>
    </w:p>
    <w:p w:rsidR="00565085" w:rsidRDefault="00565085" w:rsidP="005A10A9">
      <w:pPr>
        <w:spacing w:line="480" w:lineRule="auto"/>
      </w:pPr>
    </w:p>
    <w:p w:rsidR="00373DEA" w:rsidRDefault="00373DEA" w:rsidP="005A10A9">
      <w:pPr>
        <w:spacing w:line="480" w:lineRule="auto"/>
      </w:pPr>
    </w:p>
    <w:p w:rsidR="00082CFC" w:rsidRPr="00EB4074" w:rsidRDefault="002C6B29" w:rsidP="009E70F9">
      <w:pPr>
        <w:pStyle w:val="Heading1"/>
        <w:jc w:val="center"/>
        <w:rPr>
          <w:rFonts w:ascii="Times New Roman" w:hAnsi="Times New Roman" w:cs="Times New Roman"/>
          <w:color w:val="auto"/>
          <w:sz w:val="24"/>
          <w:szCs w:val="24"/>
        </w:rPr>
      </w:pPr>
      <w:bookmarkStart w:id="232" w:name="_Toc300154037"/>
      <w:r>
        <w:rPr>
          <w:rFonts w:ascii="Times New Roman" w:hAnsi="Times New Roman" w:cs="Times New Roman"/>
          <w:color w:val="auto"/>
          <w:sz w:val="24"/>
          <w:szCs w:val="24"/>
        </w:rPr>
        <w:lastRenderedPageBreak/>
        <w:t>A</w:t>
      </w:r>
      <w:r w:rsidR="00CA4E54">
        <w:rPr>
          <w:rFonts w:ascii="Times New Roman" w:hAnsi="Times New Roman" w:cs="Times New Roman"/>
          <w:color w:val="auto"/>
          <w:sz w:val="24"/>
          <w:szCs w:val="24"/>
        </w:rPr>
        <w:t>PPENDIC</w:t>
      </w:r>
      <w:bookmarkStart w:id="233" w:name="_GoBack"/>
      <w:bookmarkEnd w:id="233"/>
      <w:r w:rsidR="00106048" w:rsidRPr="00EB4074">
        <w:rPr>
          <w:rFonts w:ascii="Times New Roman" w:hAnsi="Times New Roman" w:cs="Times New Roman"/>
          <w:color w:val="auto"/>
          <w:sz w:val="24"/>
          <w:szCs w:val="24"/>
        </w:rPr>
        <w:t>ES</w:t>
      </w:r>
      <w:bookmarkEnd w:id="232"/>
    </w:p>
    <w:p w:rsidR="00106048" w:rsidRPr="00CB7220" w:rsidRDefault="00106048" w:rsidP="00CB7220">
      <w:pPr>
        <w:jc w:val="center"/>
        <w:rPr>
          <w:b/>
        </w:rPr>
      </w:pPr>
    </w:p>
    <w:p w:rsidR="00373DEA" w:rsidRDefault="00373DEA">
      <w:pPr>
        <w:rPr>
          <w:b/>
        </w:rPr>
      </w:pPr>
      <w:r>
        <w:rPr>
          <w:b/>
        </w:rPr>
        <w:br w:type="page"/>
      </w:r>
    </w:p>
    <w:p w:rsidR="00E5053D" w:rsidRDefault="000335E2" w:rsidP="000809F2">
      <w:pPr>
        <w:pStyle w:val="Heading2"/>
        <w:jc w:val="center"/>
        <w:rPr>
          <w:rFonts w:ascii="Times New Roman" w:hAnsi="Times New Roman" w:cs="Times New Roman"/>
          <w:b w:val="0"/>
          <w:color w:val="auto"/>
          <w:sz w:val="24"/>
          <w:szCs w:val="24"/>
        </w:rPr>
      </w:pPr>
      <w:bookmarkStart w:id="234" w:name="_Toc300154038"/>
      <w:r w:rsidRPr="000809F2">
        <w:rPr>
          <w:rFonts w:ascii="Times New Roman" w:hAnsi="Times New Roman" w:cs="Times New Roman"/>
          <w:b w:val="0"/>
          <w:color w:val="auto"/>
          <w:sz w:val="24"/>
          <w:szCs w:val="24"/>
        </w:rPr>
        <w:lastRenderedPageBreak/>
        <w:t>APPENDIX</w:t>
      </w:r>
      <w:r w:rsidR="003B1797" w:rsidRPr="000809F2">
        <w:rPr>
          <w:rFonts w:ascii="Times New Roman" w:hAnsi="Times New Roman" w:cs="Times New Roman"/>
          <w:b w:val="0"/>
          <w:color w:val="auto"/>
          <w:sz w:val="24"/>
          <w:szCs w:val="24"/>
        </w:rPr>
        <w:t xml:space="preserve"> A</w:t>
      </w:r>
      <w:r w:rsidR="00EB4074" w:rsidRPr="000809F2">
        <w:rPr>
          <w:rFonts w:ascii="Times New Roman" w:hAnsi="Times New Roman" w:cs="Times New Roman"/>
          <w:b w:val="0"/>
          <w:color w:val="auto"/>
          <w:sz w:val="24"/>
          <w:szCs w:val="24"/>
        </w:rPr>
        <w:t>:</w:t>
      </w:r>
    </w:p>
    <w:p w:rsidR="002017F3" w:rsidRPr="000809F2" w:rsidRDefault="00EB4074" w:rsidP="000809F2">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t xml:space="preserve"> </w:t>
      </w:r>
      <w:r w:rsidR="003B1797" w:rsidRPr="000809F2">
        <w:rPr>
          <w:rFonts w:ascii="Times New Roman" w:hAnsi="Times New Roman" w:cs="Times New Roman"/>
          <w:b w:val="0"/>
          <w:color w:val="auto"/>
          <w:sz w:val="24"/>
          <w:szCs w:val="24"/>
        </w:rPr>
        <w:t>I</w:t>
      </w:r>
      <w:r w:rsidRPr="000809F2">
        <w:rPr>
          <w:rFonts w:ascii="Times New Roman" w:hAnsi="Times New Roman" w:cs="Times New Roman"/>
          <w:b w:val="0"/>
          <w:color w:val="auto"/>
          <w:sz w:val="24"/>
          <w:szCs w:val="24"/>
        </w:rPr>
        <w:t xml:space="preserve">nformed Parental Consent </w:t>
      </w:r>
      <w:r w:rsidR="0069364A" w:rsidRPr="000809F2">
        <w:rPr>
          <w:rFonts w:ascii="Times New Roman" w:hAnsi="Times New Roman" w:cs="Times New Roman"/>
          <w:b w:val="0"/>
          <w:color w:val="auto"/>
          <w:sz w:val="24"/>
          <w:szCs w:val="24"/>
        </w:rPr>
        <w:t xml:space="preserve">and Assent </w:t>
      </w:r>
      <w:r w:rsidRPr="000809F2">
        <w:rPr>
          <w:rFonts w:ascii="Times New Roman" w:hAnsi="Times New Roman" w:cs="Times New Roman"/>
          <w:b w:val="0"/>
          <w:color w:val="auto"/>
          <w:sz w:val="24"/>
          <w:szCs w:val="24"/>
        </w:rPr>
        <w:t>Form</w:t>
      </w:r>
      <w:r w:rsidR="0069364A" w:rsidRPr="000809F2">
        <w:rPr>
          <w:rFonts w:ascii="Times New Roman" w:hAnsi="Times New Roman" w:cs="Times New Roman"/>
          <w:b w:val="0"/>
          <w:color w:val="auto"/>
          <w:sz w:val="24"/>
          <w:szCs w:val="24"/>
        </w:rPr>
        <w:t xml:space="preserve"> for Knoxville, TN</w:t>
      </w:r>
      <w:bookmarkEnd w:id="234"/>
    </w:p>
    <w:p w:rsidR="002017F3" w:rsidRDefault="002017F3" w:rsidP="00CB7220">
      <w:pPr>
        <w:pStyle w:val="NormalWeb"/>
        <w:spacing w:before="0" w:beforeAutospacing="0" w:after="0" w:afterAutospacing="0"/>
        <w:jc w:val="center"/>
        <w:rPr>
          <w:rFonts w:ascii="Arial" w:hAnsi="Arial" w:cs="Arial"/>
          <w:b/>
          <w:sz w:val="20"/>
          <w:szCs w:val="20"/>
        </w:rPr>
      </w:pPr>
    </w:p>
    <w:p w:rsidR="0069364A" w:rsidRDefault="0069364A" w:rsidP="00CB7220">
      <w:pPr>
        <w:pStyle w:val="NormalWeb"/>
        <w:spacing w:before="0" w:beforeAutospacing="0" w:after="0" w:afterAutospacing="0"/>
        <w:jc w:val="center"/>
        <w:rPr>
          <w:rFonts w:ascii="Arial" w:hAnsi="Arial" w:cs="Arial"/>
          <w:b/>
          <w:sz w:val="20"/>
          <w:szCs w:val="20"/>
        </w:rPr>
      </w:pPr>
    </w:p>
    <w:p w:rsidR="00373DEA" w:rsidRDefault="00373DEA">
      <w:pPr>
        <w:rPr>
          <w:rFonts w:ascii="Arial" w:eastAsia="Times New Roman" w:hAnsi="Arial" w:cs="Arial"/>
          <w:b/>
          <w:sz w:val="20"/>
          <w:szCs w:val="20"/>
        </w:rPr>
      </w:pPr>
      <w:r>
        <w:rPr>
          <w:rFonts w:ascii="Arial" w:hAnsi="Arial" w:cs="Arial"/>
          <w:b/>
          <w:sz w:val="20"/>
          <w:szCs w:val="20"/>
        </w:rPr>
        <w:br w:type="page"/>
      </w:r>
    </w:p>
    <w:p w:rsidR="0032757F" w:rsidRPr="00F044D4" w:rsidRDefault="0032757F" w:rsidP="0032757F">
      <w:pPr>
        <w:tabs>
          <w:tab w:val="left" w:pos="-540"/>
        </w:tabs>
        <w:jc w:val="center"/>
        <w:rPr>
          <w:rFonts w:eastAsia="Calibri"/>
          <w:b/>
          <w:sz w:val="23"/>
          <w:szCs w:val="23"/>
        </w:rPr>
      </w:pPr>
      <w:r w:rsidRPr="00F044D4">
        <w:rPr>
          <w:rFonts w:eastAsia="Calibri"/>
          <w:b/>
          <w:sz w:val="23"/>
          <w:szCs w:val="23"/>
        </w:rPr>
        <w:lastRenderedPageBreak/>
        <w:t>Parental or Legal Guardian Permission for Child to Act as a Subject in a Research Study</w:t>
      </w:r>
    </w:p>
    <w:p w:rsidR="0032757F" w:rsidRDefault="0032757F" w:rsidP="0032757F">
      <w:pPr>
        <w:tabs>
          <w:tab w:val="left" w:pos="-540"/>
        </w:tabs>
        <w:rPr>
          <w:rFonts w:eastAsia="Calibri"/>
          <w:b/>
          <w:sz w:val="23"/>
          <w:szCs w:val="23"/>
        </w:rPr>
      </w:pPr>
    </w:p>
    <w:p w:rsidR="0032757F" w:rsidRPr="00F044D4" w:rsidRDefault="0032757F" w:rsidP="0032757F">
      <w:pPr>
        <w:tabs>
          <w:tab w:val="left" w:pos="-540"/>
        </w:tabs>
        <w:rPr>
          <w:rFonts w:eastAsia="Calibri"/>
          <w:b/>
          <w:sz w:val="23"/>
          <w:szCs w:val="23"/>
        </w:rPr>
      </w:pPr>
      <w:r w:rsidRPr="00F044D4">
        <w:rPr>
          <w:rFonts w:eastAsia="Calibri"/>
          <w:b/>
          <w:sz w:val="23"/>
          <w:szCs w:val="23"/>
        </w:rPr>
        <w:t>The association of certain genotypes and obesity-related disorders in pre-pubertal Black youth</w:t>
      </w:r>
    </w:p>
    <w:p w:rsidR="0032757F" w:rsidRPr="00F044D4" w:rsidRDefault="0032757F" w:rsidP="0032757F">
      <w:pPr>
        <w:rPr>
          <w:rFonts w:eastAsia="Calibri"/>
          <w:sz w:val="23"/>
          <w:szCs w:val="23"/>
        </w:rPr>
      </w:pPr>
    </w:p>
    <w:p w:rsidR="0032757F" w:rsidRPr="00F044D4" w:rsidRDefault="0032757F" w:rsidP="0032757F">
      <w:pPr>
        <w:rPr>
          <w:rFonts w:eastAsia="Calibri"/>
          <w:sz w:val="23"/>
          <w:szCs w:val="23"/>
        </w:rPr>
      </w:pPr>
      <w:r>
        <w:rPr>
          <w:rFonts w:eastAsia="Calibri"/>
          <w:b/>
          <w:sz w:val="23"/>
          <w:szCs w:val="23"/>
        </w:rPr>
        <w:t>Co-</w:t>
      </w:r>
      <w:r w:rsidRPr="00F044D4">
        <w:rPr>
          <w:rFonts w:eastAsia="Calibri"/>
          <w:b/>
          <w:sz w:val="23"/>
          <w:szCs w:val="23"/>
        </w:rPr>
        <w:t>Principal Investigator</w:t>
      </w:r>
      <w:r>
        <w:rPr>
          <w:rFonts w:eastAsia="Calibri"/>
          <w:b/>
          <w:sz w:val="23"/>
          <w:szCs w:val="23"/>
        </w:rPr>
        <w:t>s</w:t>
      </w:r>
      <w:r w:rsidRPr="00F044D4">
        <w:rPr>
          <w:rFonts w:eastAsia="Calibri"/>
          <w:b/>
          <w:sz w:val="23"/>
          <w:szCs w:val="23"/>
        </w:rPr>
        <w:t xml:space="preserve">: </w:t>
      </w:r>
      <w:r w:rsidRPr="00F044D4">
        <w:rPr>
          <w:rFonts w:eastAsia="Calibri"/>
          <w:b/>
          <w:sz w:val="23"/>
          <w:szCs w:val="23"/>
        </w:rPr>
        <w:tab/>
      </w:r>
      <w:r w:rsidRPr="00F044D4">
        <w:rPr>
          <w:rFonts w:eastAsia="Calibri"/>
          <w:sz w:val="23"/>
          <w:szCs w:val="23"/>
        </w:rPr>
        <w:t xml:space="preserve">Dawn P. Coe, Ph.D., Assistant Professor </w:t>
      </w:r>
    </w:p>
    <w:p w:rsidR="0032757F" w:rsidRPr="004E4C66" w:rsidRDefault="0032757F" w:rsidP="0032757F">
      <w:pPr>
        <w:rPr>
          <w:rFonts w:eastAsia="Calibri"/>
          <w:sz w:val="23"/>
          <w:szCs w:val="23"/>
        </w:rPr>
      </w:pPr>
      <w:r w:rsidRPr="004E4C66">
        <w:rPr>
          <w:rFonts w:eastAsia="Calibri"/>
          <w:sz w:val="23"/>
          <w:szCs w:val="23"/>
        </w:rPr>
        <w:tab/>
      </w:r>
      <w:r w:rsidRPr="004E4C66">
        <w:rPr>
          <w:rFonts w:eastAsia="Calibri"/>
          <w:sz w:val="23"/>
          <w:szCs w:val="23"/>
        </w:rPr>
        <w:tab/>
      </w:r>
      <w:r w:rsidRPr="004E4C66">
        <w:rPr>
          <w:rFonts w:eastAsia="Calibri"/>
          <w:sz w:val="23"/>
          <w:szCs w:val="23"/>
        </w:rPr>
        <w:tab/>
      </w:r>
      <w:r w:rsidRPr="004E4C66">
        <w:rPr>
          <w:rFonts w:eastAsia="Calibri"/>
          <w:sz w:val="23"/>
          <w:szCs w:val="23"/>
        </w:rPr>
        <w:tab/>
        <w:t>Department of Exercise, Sport, and Leisure Studies</w:t>
      </w:r>
      <w:r w:rsidRPr="004E4C66">
        <w:rPr>
          <w:rFonts w:eastAsia="Calibri"/>
          <w:b/>
          <w:sz w:val="23"/>
          <w:szCs w:val="23"/>
        </w:rPr>
        <w:tab/>
      </w:r>
      <w:r w:rsidRPr="004E4C66">
        <w:rPr>
          <w:rFonts w:eastAsia="Calibri"/>
          <w:b/>
          <w:sz w:val="23"/>
          <w:szCs w:val="23"/>
        </w:rPr>
        <w:tab/>
      </w:r>
      <w:r w:rsidRPr="004E4C66">
        <w:rPr>
          <w:rFonts w:eastAsia="Calibri"/>
          <w:b/>
          <w:sz w:val="23"/>
          <w:szCs w:val="23"/>
        </w:rPr>
        <w:tab/>
      </w:r>
      <w:r w:rsidRPr="004E4C66">
        <w:rPr>
          <w:rFonts w:eastAsia="Calibri"/>
          <w:sz w:val="23"/>
          <w:szCs w:val="23"/>
        </w:rPr>
        <w:tab/>
      </w:r>
      <w:r w:rsidRPr="004E4C66">
        <w:rPr>
          <w:rFonts w:eastAsia="Calibri"/>
          <w:sz w:val="23"/>
          <w:szCs w:val="23"/>
        </w:rPr>
        <w:tab/>
      </w:r>
      <w:r w:rsidRPr="004E4C66">
        <w:rPr>
          <w:rFonts w:eastAsia="Calibri"/>
          <w:sz w:val="23"/>
          <w:szCs w:val="23"/>
        </w:rPr>
        <w:tab/>
      </w:r>
      <w:r w:rsidRPr="004E4C66">
        <w:rPr>
          <w:rFonts w:eastAsia="Calibri"/>
          <w:sz w:val="23"/>
          <w:szCs w:val="23"/>
        </w:rPr>
        <w:tab/>
        <w:t>338 HPER</w:t>
      </w:r>
    </w:p>
    <w:p w:rsidR="0032757F" w:rsidRPr="004E4C66" w:rsidRDefault="0032757F" w:rsidP="0032757F">
      <w:pPr>
        <w:ind w:left="2160" w:firstLine="720"/>
        <w:rPr>
          <w:rFonts w:eastAsia="Calibri"/>
          <w:sz w:val="23"/>
          <w:szCs w:val="23"/>
        </w:rPr>
      </w:pPr>
      <w:r w:rsidRPr="004E4C66">
        <w:rPr>
          <w:rFonts w:eastAsia="Calibri"/>
          <w:sz w:val="23"/>
          <w:szCs w:val="23"/>
        </w:rPr>
        <w:t>1914 Andy Holt Avenue</w:t>
      </w:r>
    </w:p>
    <w:p w:rsidR="0032757F" w:rsidRPr="004E4C66" w:rsidRDefault="0032757F" w:rsidP="0032757F">
      <w:pPr>
        <w:ind w:left="2160" w:firstLine="720"/>
        <w:rPr>
          <w:rFonts w:eastAsia="Calibri"/>
          <w:sz w:val="23"/>
          <w:szCs w:val="23"/>
        </w:rPr>
      </w:pPr>
      <w:r w:rsidRPr="004E4C66">
        <w:rPr>
          <w:rFonts w:eastAsia="Calibri"/>
          <w:sz w:val="23"/>
          <w:szCs w:val="23"/>
        </w:rPr>
        <w:t>Knoxville, TN 37996</w:t>
      </w:r>
    </w:p>
    <w:p w:rsidR="0032757F" w:rsidRPr="004E4C66" w:rsidRDefault="0032757F" w:rsidP="0032757F">
      <w:pPr>
        <w:ind w:left="2160" w:firstLine="720"/>
        <w:rPr>
          <w:rFonts w:eastAsia="Calibri"/>
          <w:sz w:val="23"/>
          <w:szCs w:val="23"/>
        </w:rPr>
      </w:pPr>
      <w:r w:rsidRPr="004E4C66">
        <w:rPr>
          <w:rFonts w:eastAsia="Calibri"/>
          <w:sz w:val="23"/>
          <w:szCs w:val="23"/>
        </w:rPr>
        <w:t>(865)974-0294</w:t>
      </w:r>
    </w:p>
    <w:p w:rsidR="0032757F" w:rsidRPr="004E4C66" w:rsidRDefault="0032757F" w:rsidP="0032757F">
      <w:pPr>
        <w:ind w:left="2160" w:firstLine="720"/>
        <w:rPr>
          <w:rFonts w:eastAsia="Calibri"/>
          <w:sz w:val="23"/>
          <w:szCs w:val="23"/>
        </w:rPr>
      </w:pPr>
    </w:p>
    <w:p w:rsidR="0032757F" w:rsidRPr="004E4C66" w:rsidRDefault="0032757F" w:rsidP="0032757F">
      <w:pPr>
        <w:ind w:left="2160" w:firstLine="720"/>
        <w:rPr>
          <w:rFonts w:eastAsia="Calibri"/>
          <w:i/>
          <w:iCs/>
          <w:sz w:val="23"/>
          <w:szCs w:val="23"/>
        </w:rPr>
      </w:pPr>
      <w:r w:rsidRPr="004E4C66">
        <w:rPr>
          <w:rFonts w:eastAsia="Calibri"/>
          <w:sz w:val="23"/>
          <w:szCs w:val="23"/>
        </w:rPr>
        <w:t xml:space="preserve">Bruce Alpert, M.D., </w:t>
      </w:r>
      <w:r w:rsidRPr="004E4C66">
        <w:rPr>
          <w:rFonts w:eastAsia="Calibri"/>
          <w:iCs/>
          <w:sz w:val="23"/>
          <w:szCs w:val="23"/>
        </w:rPr>
        <w:t>Professor</w:t>
      </w:r>
    </w:p>
    <w:p w:rsidR="0032757F" w:rsidRPr="004E4C66" w:rsidRDefault="0032757F" w:rsidP="0032757F">
      <w:pPr>
        <w:ind w:left="2160" w:firstLine="720"/>
        <w:rPr>
          <w:rFonts w:eastAsia="Calibri"/>
          <w:iCs/>
          <w:sz w:val="23"/>
          <w:szCs w:val="23"/>
        </w:rPr>
      </w:pPr>
      <w:r w:rsidRPr="004E4C66">
        <w:rPr>
          <w:rFonts w:eastAsia="Calibri"/>
          <w:sz w:val="23"/>
          <w:szCs w:val="23"/>
        </w:rPr>
        <w:t xml:space="preserve">Plough Foundation Chair of Excellence </w:t>
      </w:r>
      <w:r w:rsidRPr="004E4C66">
        <w:rPr>
          <w:rFonts w:eastAsia="Calibri"/>
          <w:iCs/>
          <w:sz w:val="23"/>
          <w:szCs w:val="23"/>
        </w:rPr>
        <w:t xml:space="preserve"> </w:t>
      </w:r>
    </w:p>
    <w:p w:rsidR="0032757F" w:rsidRPr="004E4C66" w:rsidRDefault="0032757F" w:rsidP="0032757F">
      <w:pPr>
        <w:ind w:left="720" w:hanging="360"/>
        <w:rPr>
          <w:rStyle w:val="Strong"/>
          <w:rFonts w:eastAsia="Calibri"/>
          <w:b w:val="0"/>
          <w:sz w:val="23"/>
          <w:szCs w:val="23"/>
        </w:rPr>
      </w:pPr>
      <w:r w:rsidRPr="004E4C66">
        <w:rPr>
          <w:rStyle w:val="Strong"/>
          <w:rFonts w:eastAsia="Calibri"/>
          <w:sz w:val="23"/>
          <w:szCs w:val="23"/>
        </w:rPr>
        <w:tab/>
      </w:r>
      <w:r w:rsidRPr="004E4C66">
        <w:rPr>
          <w:rStyle w:val="Strong"/>
          <w:rFonts w:eastAsia="Calibri"/>
          <w:sz w:val="23"/>
          <w:szCs w:val="23"/>
        </w:rPr>
        <w:tab/>
      </w:r>
      <w:r w:rsidRPr="004E4C66">
        <w:rPr>
          <w:rStyle w:val="Strong"/>
          <w:rFonts w:eastAsia="Calibri"/>
          <w:sz w:val="23"/>
          <w:szCs w:val="23"/>
        </w:rPr>
        <w:tab/>
      </w:r>
      <w:r w:rsidRPr="004E4C66">
        <w:rPr>
          <w:rStyle w:val="Strong"/>
          <w:rFonts w:eastAsia="Calibri"/>
          <w:sz w:val="23"/>
          <w:szCs w:val="23"/>
        </w:rPr>
        <w:tab/>
      </w:r>
      <w:r w:rsidRPr="004E4C66">
        <w:rPr>
          <w:rStyle w:val="Strong"/>
          <w:rFonts w:eastAsia="Calibri"/>
          <w:b w:val="0"/>
          <w:sz w:val="23"/>
          <w:szCs w:val="23"/>
        </w:rPr>
        <w:t>Department of Pediatrics (Cardiology)</w:t>
      </w:r>
      <w:r w:rsidRPr="004E4C66">
        <w:rPr>
          <w:rStyle w:val="Strong"/>
          <w:rFonts w:eastAsia="Calibri"/>
          <w:b w:val="0"/>
          <w:sz w:val="23"/>
          <w:szCs w:val="23"/>
        </w:rPr>
        <w:tab/>
      </w:r>
    </w:p>
    <w:p w:rsidR="0032757F" w:rsidRPr="004E4C66" w:rsidRDefault="0032757F" w:rsidP="0032757F">
      <w:pPr>
        <w:ind w:left="2880"/>
        <w:rPr>
          <w:rFonts w:eastAsia="Calibri"/>
          <w:sz w:val="23"/>
          <w:szCs w:val="23"/>
        </w:rPr>
      </w:pPr>
      <w:r w:rsidRPr="004E4C66">
        <w:rPr>
          <w:rFonts w:eastAsia="Calibri"/>
          <w:sz w:val="23"/>
          <w:szCs w:val="23"/>
        </w:rPr>
        <w:t xml:space="preserve">215 Le Bonheur Physicians Office Building </w:t>
      </w:r>
      <w:r w:rsidRPr="004E4C66">
        <w:rPr>
          <w:rFonts w:eastAsia="Calibri"/>
          <w:sz w:val="23"/>
          <w:szCs w:val="23"/>
        </w:rPr>
        <w:br/>
        <w:t xml:space="preserve">777 Washington Avenue </w:t>
      </w:r>
      <w:r w:rsidRPr="004E4C66">
        <w:rPr>
          <w:rFonts w:eastAsia="Calibri"/>
          <w:sz w:val="23"/>
          <w:szCs w:val="23"/>
        </w:rPr>
        <w:br/>
        <w:t>Memphis, TN 38105</w:t>
      </w:r>
    </w:p>
    <w:p w:rsidR="0032757F" w:rsidRPr="004E4C66" w:rsidRDefault="0032757F" w:rsidP="0032757F">
      <w:pPr>
        <w:ind w:left="2160" w:firstLine="720"/>
        <w:rPr>
          <w:rStyle w:val="Strong"/>
          <w:rFonts w:eastAsia="Calibri"/>
          <w:b w:val="0"/>
          <w:sz w:val="23"/>
          <w:szCs w:val="23"/>
        </w:rPr>
      </w:pPr>
      <w:r w:rsidRPr="004E4C66">
        <w:rPr>
          <w:rFonts w:eastAsia="Calibri"/>
          <w:sz w:val="23"/>
          <w:szCs w:val="23"/>
        </w:rPr>
        <w:t>(901) 287-6380</w:t>
      </w:r>
    </w:p>
    <w:p w:rsidR="0032757F" w:rsidRPr="004E4C66" w:rsidRDefault="0032757F" w:rsidP="0032757F">
      <w:pPr>
        <w:rPr>
          <w:rFonts w:eastAsia="Calibri"/>
          <w:sz w:val="23"/>
          <w:szCs w:val="23"/>
        </w:rPr>
      </w:pPr>
    </w:p>
    <w:p w:rsidR="0032757F" w:rsidRPr="004E4C66" w:rsidRDefault="0032757F" w:rsidP="0032757F">
      <w:pPr>
        <w:ind w:left="720"/>
        <w:rPr>
          <w:rFonts w:eastAsia="Calibri"/>
          <w:iCs/>
          <w:sz w:val="23"/>
          <w:szCs w:val="23"/>
        </w:rPr>
      </w:pPr>
      <w:r w:rsidRPr="004E4C66">
        <w:rPr>
          <w:rFonts w:eastAsia="Calibri"/>
          <w:b/>
          <w:sz w:val="23"/>
          <w:szCs w:val="23"/>
        </w:rPr>
        <w:t>Co-Investigator</w:t>
      </w:r>
      <w:r w:rsidRPr="004E4C66">
        <w:rPr>
          <w:rFonts w:eastAsia="Calibri"/>
          <w:b/>
          <w:vanish/>
          <w:sz w:val="23"/>
          <w:szCs w:val="23"/>
        </w:rPr>
        <w:t>(s)</w:t>
      </w:r>
      <w:r w:rsidRPr="004E4C66">
        <w:rPr>
          <w:rFonts w:eastAsia="Calibri"/>
          <w:b/>
          <w:sz w:val="23"/>
          <w:szCs w:val="23"/>
        </w:rPr>
        <w:t>:</w:t>
      </w:r>
      <w:r w:rsidRPr="004E4C66">
        <w:rPr>
          <w:rFonts w:eastAsia="Calibri"/>
          <w:b/>
          <w:sz w:val="23"/>
          <w:szCs w:val="23"/>
        </w:rPr>
        <w:tab/>
      </w:r>
      <w:r w:rsidRPr="004E4C66">
        <w:rPr>
          <w:rFonts w:eastAsia="Calibri"/>
          <w:iCs/>
          <w:sz w:val="23"/>
          <w:szCs w:val="23"/>
        </w:rPr>
        <w:t>Cheryl J. Kojima, Ph.D., Associate Professor</w:t>
      </w:r>
    </w:p>
    <w:p w:rsidR="0032757F" w:rsidRPr="004E4C66" w:rsidRDefault="0032757F" w:rsidP="0032757F">
      <w:pPr>
        <w:ind w:left="2160" w:firstLine="720"/>
        <w:rPr>
          <w:rFonts w:eastAsia="Calibri"/>
          <w:iCs/>
          <w:sz w:val="23"/>
          <w:szCs w:val="23"/>
        </w:rPr>
      </w:pPr>
      <w:r w:rsidRPr="004E4C66">
        <w:rPr>
          <w:rFonts w:eastAsia="Calibri"/>
          <w:iCs/>
          <w:sz w:val="23"/>
          <w:szCs w:val="23"/>
        </w:rPr>
        <w:t>Naima Moustaid-Moussa, Ph.D., Professor</w:t>
      </w:r>
    </w:p>
    <w:p w:rsidR="0032757F" w:rsidRPr="004E4C66" w:rsidRDefault="0032757F" w:rsidP="0032757F">
      <w:pPr>
        <w:ind w:left="2160" w:firstLine="720"/>
        <w:rPr>
          <w:rFonts w:eastAsia="Calibri"/>
          <w:iCs/>
          <w:sz w:val="23"/>
          <w:szCs w:val="23"/>
        </w:rPr>
      </w:pPr>
      <w:r w:rsidRPr="004E4C66">
        <w:rPr>
          <w:rFonts w:eastAsia="Calibri"/>
          <w:iCs/>
          <w:sz w:val="23"/>
          <w:szCs w:val="23"/>
        </w:rPr>
        <w:t>Dixie L. Thompson, Ph.D, Professor</w:t>
      </w:r>
    </w:p>
    <w:p w:rsidR="0032757F" w:rsidRPr="004E4C66" w:rsidRDefault="0032757F" w:rsidP="0032757F">
      <w:pPr>
        <w:pStyle w:val="NormalWeb"/>
        <w:spacing w:before="0" w:beforeAutospacing="0" w:after="0" w:afterAutospacing="0"/>
        <w:rPr>
          <w:sz w:val="23"/>
          <w:szCs w:val="23"/>
        </w:rPr>
      </w:pPr>
      <w:r w:rsidRPr="004E4C66">
        <w:rPr>
          <w:sz w:val="23"/>
          <w:szCs w:val="23"/>
        </w:rPr>
        <w:tab/>
      </w:r>
      <w:r w:rsidRPr="004E4C66">
        <w:rPr>
          <w:sz w:val="23"/>
          <w:szCs w:val="23"/>
        </w:rPr>
        <w:tab/>
      </w:r>
      <w:r w:rsidRPr="004E4C66">
        <w:rPr>
          <w:sz w:val="23"/>
          <w:szCs w:val="23"/>
        </w:rPr>
        <w:tab/>
      </w:r>
      <w:r w:rsidRPr="004E4C66">
        <w:rPr>
          <w:sz w:val="23"/>
          <w:szCs w:val="23"/>
        </w:rPr>
        <w:tab/>
        <w:t>Jennifer I. Flynn, B.S.</w:t>
      </w:r>
    </w:p>
    <w:p w:rsidR="0032757F" w:rsidRPr="004E4C66" w:rsidRDefault="0032757F" w:rsidP="0032757F">
      <w:pPr>
        <w:pStyle w:val="NormalWeb"/>
        <w:ind w:left="360" w:hanging="360"/>
        <w:rPr>
          <w:color w:val="000000"/>
          <w:sz w:val="23"/>
          <w:szCs w:val="23"/>
        </w:rPr>
      </w:pPr>
      <w:r w:rsidRPr="004E4C66">
        <w:rPr>
          <w:b/>
          <w:color w:val="000000"/>
          <w:sz w:val="23"/>
          <w:szCs w:val="23"/>
        </w:rPr>
        <w:t>1.</w:t>
      </w:r>
      <w:r w:rsidRPr="004E4C66">
        <w:rPr>
          <w:b/>
          <w:color w:val="000000"/>
          <w:sz w:val="23"/>
          <w:szCs w:val="23"/>
        </w:rPr>
        <w:tab/>
        <w:t>INTRODUCTION:</w:t>
      </w:r>
    </w:p>
    <w:p w:rsidR="0032757F" w:rsidRPr="004E4C66" w:rsidRDefault="0032757F" w:rsidP="0032757F">
      <w:pPr>
        <w:pStyle w:val="NormalWeb"/>
        <w:ind w:left="360" w:hanging="360"/>
        <w:rPr>
          <w:color w:val="000000"/>
          <w:sz w:val="23"/>
          <w:szCs w:val="23"/>
        </w:rPr>
      </w:pPr>
      <w:r w:rsidRPr="004E4C66">
        <w:rPr>
          <w:color w:val="000000"/>
          <w:sz w:val="23"/>
          <w:szCs w:val="23"/>
        </w:rPr>
        <w:t xml:space="preserve">      In this </w:t>
      </w:r>
      <w:r>
        <w:rPr>
          <w:color w:val="000000"/>
          <w:sz w:val="23"/>
          <w:szCs w:val="23"/>
        </w:rPr>
        <w:t>permission</w:t>
      </w:r>
      <w:r w:rsidRPr="004E4C66">
        <w:rPr>
          <w:color w:val="000000"/>
          <w:sz w:val="23"/>
          <w:szCs w:val="23"/>
        </w:rPr>
        <w:t xml:space="preserve"> form, the word “you” means you and/or your child.</w:t>
      </w:r>
    </w:p>
    <w:p w:rsidR="0032757F" w:rsidRPr="004E4C66" w:rsidRDefault="0032757F" w:rsidP="0032757F">
      <w:pPr>
        <w:ind w:left="360"/>
        <w:rPr>
          <w:rFonts w:eastAsia="Calibri"/>
          <w:sz w:val="23"/>
          <w:szCs w:val="23"/>
        </w:rPr>
      </w:pPr>
      <w:r w:rsidRPr="004E4C66">
        <w:rPr>
          <w:rFonts w:eastAsia="Calibri"/>
          <w:color w:val="000000"/>
          <w:sz w:val="23"/>
          <w:szCs w:val="23"/>
        </w:rPr>
        <w:t>You/your child are being given the opportunity to participate in this study because you have not yet experienced puberty (when the sex organs mature), are African American and considered to be obese (very overweight)</w:t>
      </w:r>
      <w:r w:rsidRPr="004E4C66">
        <w:rPr>
          <w:rFonts w:eastAsia="Calibri"/>
          <w:sz w:val="23"/>
          <w:szCs w:val="23"/>
        </w:rPr>
        <w:t>.  You are being given an opportunity to donate a sample, using a cheek swab, to this</w:t>
      </w:r>
      <w:r w:rsidRPr="004E4C66">
        <w:rPr>
          <w:rFonts w:eastAsia="Calibri"/>
          <w:color w:val="0000FF"/>
          <w:sz w:val="23"/>
          <w:szCs w:val="23"/>
        </w:rPr>
        <w:t xml:space="preserve"> </w:t>
      </w:r>
      <w:r w:rsidRPr="004E4C66">
        <w:rPr>
          <w:rFonts w:eastAsia="Calibri"/>
          <w:sz w:val="23"/>
          <w:szCs w:val="23"/>
        </w:rPr>
        <w:t xml:space="preserve">research study for genetic analysis.  Your participation in this research study is voluntary.  Please read this </w:t>
      </w:r>
      <w:r>
        <w:rPr>
          <w:rFonts w:eastAsia="Calibri"/>
          <w:sz w:val="23"/>
          <w:szCs w:val="23"/>
        </w:rPr>
        <w:t>permission</w:t>
      </w:r>
      <w:r w:rsidRPr="004E4C66">
        <w:rPr>
          <w:rFonts w:eastAsia="Calibri"/>
          <w:sz w:val="23"/>
          <w:szCs w:val="23"/>
        </w:rPr>
        <w:t xml:space="preserve"> form carefully and take your time making your decision. As the study staff discusses this </w:t>
      </w:r>
      <w:r>
        <w:rPr>
          <w:rFonts w:eastAsia="Calibri"/>
          <w:sz w:val="23"/>
          <w:szCs w:val="23"/>
        </w:rPr>
        <w:t>permission</w:t>
      </w:r>
      <w:r w:rsidRPr="004E4C66">
        <w:rPr>
          <w:rFonts w:eastAsia="Calibri"/>
          <w:sz w:val="23"/>
          <w:szCs w:val="23"/>
        </w:rPr>
        <w:t xml:space="preserve"> form with you, please ask him/her to explain any words or information that you do not clearly understand. We encourage you to talk with your family and friends before you decide to take part in this research study. The nature of the study, risks, inconveniences, discomforts, and other important information about the study are listed below.</w:t>
      </w:r>
    </w:p>
    <w:p w:rsidR="0032757F" w:rsidRPr="004E4C66" w:rsidRDefault="0032757F" w:rsidP="0032757F">
      <w:pPr>
        <w:rPr>
          <w:rFonts w:eastAsia="Calibri"/>
          <w:sz w:val="23"/>
          <w:szCs w:val="23"/>
        </w:rPr>
      </w:pPr>
    </w:p>
    <w:p w:rsidR="0032757F" w:rsidRPr="004E4C66" w:rsidRDefault="0032757F" w:rsidP="0032757F">
      <w:pPr>
        <w:ind w:left="360"/>
        <w:outlineLvl w:val="0"/>
        <w:rPr>
          <w:rFonts w:eastAsia="Calibri"/>
          <w:sz w:val="23"/>
          <w:szCs w:val="23"/>
        </w:rPr>
      </w:pPr>
      <w:bookmarkStart w:id="235" w:name="_Toc300154039"/>
      <w:r w:rsidRPr="004E4C66">
        <w:rPr>
          <w:rFonts w:eastAsia="Calibri"/>
          <w:sz w:val="23"/>
          <w:szCs w:val="23"/>
        </w:rPr>
        <w:t>Please tell the study doctor or study staff if you are taking part in another research study.</w:t>
      </w:r>
      <w:bookmarkEnd w:id="235"/>
    </w:p>
    <w:p w:rsidR="0032757F" w:rsidRPr="004E4C66" w:rsidRDefault="0032757F" w:rsidP="0032757F">
      <w:pPr>
        <w:ind w:left="360"/>
        <w:outlineLvl w:val="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 xml:space="preserve">The purpose of this study is to find out whether your genes increase your chance for gaining weight, and having problems that may be caused by weight gain (high blood sugar, high blood pressure, and heart problems). Genes are like blueprints in each of our cells that determine traits that we inherit, like eye color and hair color.  Genes may also influence what diseases we get and how we respond to treatment.  DNA is the substance that makes up our genes. </w:t>
      </w:r>
    </w:p>
    <w:p w:rsidR="0032757F" w:rsidRPr="004E4C66" w:rsidRDefault="0032757F" w:rsidP="0032757F">
      <w:pPr>
        <w:ind w:left="360"/>
        <w:rPr>
          <w:rFonts w:eastAsia="Calibri"/>
          <w:sz w:val="23"/>
          <w:szCs w:val="23"/>
        </w:rPr>
      </w:pPr>
      <w:r w:rsidRPr="004E4C66">
        <w:rPr>
          <w:rFonts w:eastAsia="Calibri"/>
          <w:sz w:val="23"/>
          <w:szCs w:val="23"/>
        </w:rPr>
        <w:t>This is a single center study and approximately 100 subjects</w:t>
      </w:r>
      <w:r w:rsidRPr="004E4C66">
        <w:rPr>
          <w:rFonts w:eastAsia="Calibri"/>
          <w:color w:val="FF0000"/>
          <w:sz w:val="23"/>
          <w:szCs w:val="23"/>
        </w:rPr>
        <w:t xml:space="preserve"> </w:t>
      </w:r>
      <w:r w:rsidRPr="004E4C66">
        <w:rPr>
          <w:rFonts w:eastAsia="Calibri"/>
          <w:sz w:val="23"/>
          <w:szCs w:val="23"/>
        </w:rPr>
        <w:t>will be participating in this study.</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lastRenderedPageBreak/>
        <w:t xml:space="preserve">The study will take place at the </w:t>
      </w:r>
      <w:r>
        <w:rPr>
          <w:rFonts w:eastAsia="Calibri"/>
          <w:sz w:val="23"/>
          <w:szCs w:val="23"/>
        </w:rPr>
        <w:t>University of Tennessee Applied Physiology Laboratory (UTAPL) located at 1914 Andy Holt, Room 309 HPER, Knoxville, TN  37996</w:t>
      </w:r>
      <w:r w:rsidRPr="004E4C66">
        <w:rPr>
          <w:rFonts w:eastAsia="Calibri"/>
          <w:bCs/>
          <w:sz w:val="23"/>
          <w:szCs w:val="23"/>
        </w:rPr>
        <w:t xml:space="preserve">. </w:t>
      </w:r>
    </w:p>
    <w:p w:rsidR="0032757F" w:rsidRPr="004E4C66" w:rsidRDefault="0032757F" w:rsidP="0032757F">
      <w:pPr>
        <w:ind w:left="360"/>
        <w:rPr>
          <w:rFonts w:eastAsia="Calibri"/>
          <w:color w:val="0000FF"/>
          <w:sz w:val="23"/>
          <w:szCs w:val="23"/>
        </w:rPr>
      </w:pPr>
    </w:p>
    <w:p w:rsidR="0032757F" w:rsidRPr="004E4C66" w:rsidRDefault="0032757F" w:rsidP="0032757F">
      <w:pPr>
        <w:ind w:left="360"/>
        <w:rPr>
          <w:rFonts w:eastAsia="Calibri"/>
          <w:sz w:val="23"/>
          <w:szCs w:val="23"/>
        </w:rPr>
      </w:pPr>
      <w:r w:rsidRPr="004E4C66">
        <w:rPr>
          <w:rFonts w:eastAsia="Calibri"/>
          <w:sz w:val="23"/>
          <w:szCs w:val="23"/>
        </w:rPr>
        <w:t>Your participation in this study will last approximately seven days.  One and a half hours (1 ½ hours – one visit</w:t>
      </w:r>
      <w:r>
        <w:rPr>
          <w:rFonts w:eastAsia="Calibri"/>
          <w:sz w:val="23"/>
          <w:szCs w:val="23"/>
        </w:rPr>
        <w:t xml:space="preserve"> only) will be spent at the UTAPL</w:t>
      </w:r>
      <w:r w:rsidRPr="004E4C66">
        <w:rPr>
          <w:rFonts w:eastAsia="Calibri"/>
          <w:sz w:val="23"/>
          <w:szCs w:val="23"/>
        </w:rPr>
        <w:t xml:space="preserve"> and then you will be asked to wear an activity monitor (explained later in this form) for seven days.</w:t>
      </w:r>
    </w:p>
    <w:p w:rsidR="0032757F" w:rsidRPr="004E4C66" w:rsidRDefault="0032757F" w:rsidP="0032757F">
      <w:pPr>
        <w:pStyle w:val="NormalWeb"/>
        <w:ind w:left="360" w:hanging="360"/>
        <w:rPr>
          <w:b/>
          <w:sz w:val="23"/>
          <w:szCs w:val="23"/>
        </w:rPr>
      </w:pPr>
      <w:r w:rsidRPr="004E4C66">
        <w:rPr>
          <w:b/>
          <w:sz w:val="23"/>
          <w:szCs w:val="23"/>
        </w:rPr>
        <w:t>2.</w:t>
      </w:r>
      <w:r w:rsidRPr="004E4C66">
        <w:rPr>
          <w:b/>
          <w:sz w:val="23"/>
          <w:szCs w:val="23"/>
        </w:rPr>
        <w:tab/>
        <w:t>PROCEDURES TO BE FOLLOWED:</w:t>
      </w:r>
    </w:p>
    <w:p w:rsidR="0032757F" w:rsidRPr="004E4C66" w:rsidRDefault="0032757F" w:rsidP="0032757F">
      <w:pPr>
        <w:ind w:left="360"/>
        <w:rPr>
          <w:rFonts w:eastAsia="Calibri"/>
          <w:sz w:val="23"/>
          <w:szCs w:val="23"/>
        </w:rPr>
      </w:pPr>
      <w:r w:rsidRPr="004E4C66">
        <w:rPr>
          <w:rFonts w:eastAsia="Calibri"/>
          <w:sz w:val="23"/>
          <w:szCs w:val="23"/>
        </w:rPr>
        <w:t>If you choose to participate in this research, samples will be taken from your mouth.  These samples will be used for the extraction of DNA.  You will also be asked to have three (3) assessments completed as part of the study.  Body composition (body fat and lean muscle mass) will be assessed using Dual Energy X-Ray Absorptiometry (DEXA) and waist measurement, fitness level (how much exercise you can handle at one time) will be assessed during a cycle exercise test using a stationary cycle, and activity will be measured using a physical activity monitor.  These assessme</w:t>
      </w:r>
      <w:r>
        <w:rPr>
          <w:rFonts w:eastAsia="Calibri"/>
          <w:sz w:val="23"/>
          <w:szCs w:val="23"/>
        </w:rPr>
        <w:t>nts will all take place at the UTAPL</w:t>
      </w:r>
      <w:r w:rsidRPr="004E4C66">
        <w:rPr>
          <w:rFonts w:eastAsia="Calibri"/>
          <w:sz w:val="23"/>
          <w:szCs w:val="23"/>
        </w:rPr>
        <w:t xml:space="preserve"> and will be performed for research purposes only.</w:t>
      </w:r>
    </w:p>
    <w:p w:rsidR="0032757F" w:rsidRPr="004E4C66" w:rsidRDefault="0032757F" w:rsidP="0032757F">
      <w:pPr>
        <w:ind w:left="360"/>
        <w:rPr>
          <w:rFonts w:eastAsia="Calibri"/>
          <w:color w:val="0000FF"/>
          <w:sz w:val="23"/>
          <w:szCs w:val="23"/>
        </w:rPr>
      </w:pPr>
    </w:p>
    <w:p w:rsidR="0032757F" w:rsidRPr="004E4C66" w:rsidRDefault="0032757F" w:rsidP="0032757F">
      <w:pPr>
        <w:ind w:firstLine="360"/>
        <w:rPr>
          <w:rFonts w:eastAsia="Calibri"/>
          <w:b/>
          <w:sz w:val="23"/>
          <w:szCs w:val="23"/>
        </w:rPr>
      </w:pPr>
      <w:r w:rsidRPr="004E4C66">
        <w:rPr>
          <w:rFonts w:eastAsia="Calibri"/>
          <w:b/>
          <w:sz w:val="23"/>
          <w:szCs w:val="23"/>
        </w:rPr>
        <w:t>Genetic Sample</w:t>
      </w:r>
    </w:p>
    <w:p w:rsidR="0032757F" w:rsidRPr="004E4C66" w:rsidRDefault="0032757F" w:rsidP="0032757F">
      <w:pPr>
        <w:ind w:left="360"/>
        <w:rPr>
          <w:rFonts w:eastAsia="Calibri"/>
          <w:sz w:val="23"/>
          <w:szCs w:val="23"/>
        </w:rPr>
      </w:pPr>
      <w:r w:rsidRPr="004E4C66">
        <w:rPr>
          <w:rFonts w:eastAsia="Calibri"/>
          <w:sz w:val="23"/>
          <w:szCs w:val="23"/>
        </w:rPr>
        <w:t xml:space="preserve">You will be asked to donate a tissue sample from your mouth for genetic analysis.  You will rinse out your mouth with water and a nurse/research assistant will collect tissue by rubbing a small brush on the inside of you cheek, approximately  20  times on each side. The DNA specimen, the data associated with the specimen, data generated from analysis of the specimen will be owned by the sponsor of this research study, the University of Tennessee.  Your DNA sample will be retained until the study is completed (approximately 12 months).  The University of Tennessee will have ownership of the genetic sample.  No profit making activities will result from the research use of the sample.  Results of the genetic analyses are not relevant to your health and therefore will not be shared with you.  Once the genetic sample has been analyzed and the protocol is completed, your sample will no longer be needed and will be destroyed.  We will hold on to your data until full analyses are complete, for approximately one year, and you will not be re-contacted to take part in the study in the future.  </w:t>
      </w:r>
    </w:p>
    <w:p w:rsidR="0032757F" w:rsidRPr="004E4C66" w:rsidRDefault="0032757F" w:rsidP="0032757F">
      <w:pPr>
        <w:ind w:left="360"/>
        <w:rPr>
          <w:rFonts w:eastAsia="Calibri"/>
          <w:b/>
          <w:sz w:val="23"/>
          <w:szCs w:val="23"/>
        </w:rPr>
      </w:pPr>
    </w:p>
    <w:p w:rsidR="0032757F" w:rsidRPr="004E4C66" w:rsidRDefault="0032757F" w:rsidP="0032757F">
      <w:pPr>
        <w:ind w:left="360"/>
        <w:rPr>
          <w:rFonts w:eastAsia="Calibri"/>
          <w:b/>
          <w:sz w:val="23"/>
          <w:szCs w:val="23"/>
        </w:rPr>
      </w:pPr>
      <w:r w:rsidRPr="004E4C66">
        <w:rPr>
          <w:rFonts w:eastAsia="Calibri"/>
          <w:b/>
          <w:sz w:val="23"/>
          <w:szCs w:val="23"/>
        </w:rPr>
        <w:t>DEXA</w:t>
      </w:r>
    </w:p>
    <w:p w:rsidR="0032757F" w:rsidRPr="004E4C66" w:rsidRDefault="0032757F" w:rsidP="0032757F">
      <w:pPr>
        <w:tabs>
          <w:tab w:val="left" w:pos="720"/>
        </w:tabs>
        <w:ind w:left="360"/>
        <w:rPr>
          <w:rFonts w:eastAsia="Calibri"/>
          <w:sz w:val="23"/>
          <w:szCs w:val="23"/>
        </w:rPr>
      </w:pPr>
      <w:r w:rsidRPr="004E4C66">
        <w:rPr>
          <w:rFonts w:eastAsia="Calibri"/>
          <w:sz w:val="23"/>
          <w:szCs w:val="23"/>
        </w:rPr>
        <w:t xml:space="preserve">The DEXA scan is able to determine the amount of fat and lean mass (bone, organs, </w:t>
      </w:r>
      <w:r w:rsidR="00E5053D" w:rsidRPr="004E4C66">
        <w:rPr>
          <w:rFonts w:eastAsia="Calibri"/>
          <w:sz w:val="23"/>
          <w:szCs w:val="23"/>
        </w:rPr>
        <w:t>and muscle</w:t>
      </w:r>
      <w:r w:rsidRPr="004E4C66">
        <w:rPr>
          <w:rFonts w:eastAsia="Calibri"/>
          <w:sz w:val="23"/>
          <w:szCs w:val="23"/>
        </w:rPr>
        <w:t xml:space="preserve">) that makes up your body.  For the DEXA assessment, you will be asked to lie still on a padded table while the machine scans your body.  A whole body scan takes between 10 – 20 minutes.  This x-ray scan takes pictures of your body and from these pictures we can tell how much fat and lean mass (bone, organs, muscle) make up your body.  </w:t>
      </w:r>
    </w:p>
    <w:p w:rsidR="0032757F" w:rsidRPr="004E4C66" w:rsidRDefault="0032757F" w:rsidP="0032757F">
      <w:pPr>
        <w:ind w:left="360"/>
        <w:rPr>
          <w:rFonts w:eastAsia="Calibri"/>
          <w:b/>
          <w:sz w:val="23"/>
          <w:szCs w:val="23"/>
        </w:rPr>
      </w:pPr>
    </w:p>
    <w:p w:rsidR="0032757F" w:rsidRPr="004E4C66" w:rsidRDefault="0032757F" w:rsidP="0032757F">
      <w:pPr>
        <w:ind w:left="360"/>
        <w:rPr>
          <w:rFonts w:eastAsia="Calibri"/>
          <w:sz w:val="23"/>
          <w:szCs w:val="23"/>
        </w:rPr>
      </w:pPr>
      <w:r w:rsidRPr="004E4C66">
        <w:rPr>
          <w:rFonts w:eastAsia="Calibri"/>
          <w:b/>
          <w:sz w:val="23"/>
          <w:szCs w:val="23"/>
        </w:rPr>
        <w:t>Waist Measurement</w:t>
      </w:r>
    </w:p>
    <w:p w:rsidR="0032757F" w:rsidRPr="004E4C66" w:rsidRDefault="0032757F" w:rsidP="0032757F">
      <w:pPr>
        <w:ind w:left="360"/>
        <w:rPr>
          <w:rFonts w:eastAsia="Calibri"/>
          <w:sz w:val="23"/>
          <w:szCs w:val="23"/>
        </w:rPr>
      </w:pPr>
      <w:r w:rsidRPr="004E4C66">
        <w:rPr>
          <w:rFonts w:eastAsia="Calibri"/>
          <w:sz w:val="23"/>
          <w:szCs w:val="23"/>
        </w:rPr>
        <w:t xml:space="preserve">A tape measure will be used to measure the distance around your waist.  </w:t>
      </w:r>
    </w:p>
    <w:p w:rsidR="0032757F" w:rsidRDefault="0032757F" w:rsidP="0032757F">
      <w:pPr>
        <w:ind w:left="360"/>
        <w:rPr>
          <w:rFonts w:eastAsia="Calibri"/>
          <w:b/>
          <w:sz w:val="23"/>
          <w:szCs w:val="23"/>
        </w:rPr>
      </w:pPr>
    </w:p>
    <w:p w:rsidR="0032757F" w:rsidRPr="004E4C66" w:rsidRDefault="0032757F" w:rsidP="0032757F">
      <w:pPr>
        <w:ind w:left="360"/>
        <w:rPr>
          <w:rFonts w:eastAsia="Calibri"/>
          <w:b/>
          <w:sz w:val="23"/>
          <w:szCs w:val="23"/>
        </w:rPr>
      </w:pPr>
      <w:r w:rsidRPr="004E4C66">
        <w:rPr>
          <w:rFonts w:eastAsia="Calibri"/>
          <w:b/>
          <w:sz w:val="23"/>
          <w:szCs w:val="23"/>
        </w:rPr>
        <w:t>Cycle Test</w:t>
      </w:r>
    </w:p>
    <w:p w:rsidR="0032757F" w:rsidRPr="004E4C66" w:rsidRDefault="0032757F" w:rsidP="0032757F">
      <w:pPr>
        <w:ind w:left="360"/>
        <w:rPr>
          <w:rFonts w:eastAsia="Calibri"/>
          <w:sz w:val="23"/>
          <w:szCs w:val="23"/>
        </w:rPr>
      </w:pPr>
      <w:r w:rsidRPr="004E4C66">
        <w:rPr>
          <w:rFonts w:eastAsia="Calibri"/>
          <w:sz w:val="23"/>
          <w:szCs w:val="23"/>
        </w:rPr>
        <w:t xml:space="preserve">The purpose of this test is to determine your fitness level.  This will be done by performing an exercise test on a cycle that gradually becomes more difficult. Prior to the test, height, weight and blood pressure will be measured. The pedal rate, how fast the pedals are moving, will remain the same throughout the test and every two minutes resistance, how hard it is to pedal, will be added to make the test a little more difficult.  The test will end when you request to stop or when you </w:t>
      </w:r>
      <w:r w:rsidRPr="004E4C66">
        <w:rPr>
          <w:rFonts w:eastAsia="Calibri"/>
          <w:sz w:val="23"/>
          <w:szCs w:val="23"/>
        </w:rPr>
        <w:lastRenderedPageBreak/>
        <w:t xml:space="preserve">are no longer able to pedal at a certain speed.  You may request to stop the test at any time.  During the test, heart rate will be monitored using strap around your chest and you will wear a mask covering your mouth and nose to assess how much oxygen your body is using to make energy.  Although your mouth and nose are covered with the mask you will still be able to talk during the test.  The more oxygen you can use the higher fitness level you have. You will also be asked how hard you feel you are working during the test using a 0-10 rating of perceived exertion (RPE) scale.  If you develop any pain or have any abnormal response to the exercise test, the test will immediately be stopped.  If you wish to stop the test at any time, you can either ask for the test to stop or just stop pedaling.  </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b/>
          <w:sz w:val="23"/>
          <w:szCs w:val="23"/>
        </w:rPr>
      </w:pPr>
      <w:r w:rsidRPr="004E4C66">
        <w:rPr>
          <w:rFonts w:eastAsia="Calibri"/>
          <w:b/>
          <w:sz w:val="23"/>
          <w:szCs w:val="23"/>
        </w:rPr>
        <w:t>Physical Activity Monitoring</w:t>
      </w:r>
    </w:p>
    <w:p w:rsidR="0032757F" w:rsidRPr="004E4C66" w:rsidRDefault="0032757F" w:rsidP="0032757F">
      <w:pPr>
        <w:ind w:left="360"/>
        <w:rPr>
          <w:rFonts w:eastAsia="Calibri"/>
          <w:sz w:val="23"/>
          <w:szCs w:val="23"/>
        </w:rPr>
      </w:pPr>
      <w:r w:rsidRPr="004E4C66">
        <w:rPr>
          <w:rFonts w:eastAsia="Calibri"/>
          <w:sz w:val="23"/>
          <w:szCs w:val="23"/>
        </w:rPr>
        <w:t xml:space="preserve">You will be asked to wear a monitor to assess physical activity levels.  This device is a small box, the size of a small pager that will be worn on a belt around the waist.  The device will be worn for one week and you will wear the monitor at all times except during water activities (swimming, bathing, showering) and when you are sleeping.  At the end of the week, you will mail the monitor to the study center using a self-addressed stamped </w:t>
      </w:r>
      <w:r>
        <w:rPr>
          <w:rFonts w:eastAsia="Calibri"/>
          <w:sz w:val="23"/>
          <w:szCs w:val="23"/>
        </w:rPr>
        <w:t>box</w:t>
      </w:r>
      <w:r w:rsidRPr="004E4C66">
        <w:rPr>
          <w:rFonts w:eastAsia="Calibri"/>
          <w:sz w:val="23"/>
          <w:szCs w:val="23"/>
        </w:rPr>
        <w:t xml:space="preserve"> (provided by the researchers). </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 xml:space="preserve">The DNA specimen, the data associated with the specimen, data generated from analysis of the specimen will be owned by the sponsor of this research study, the University of Tennessee.  Your DNA sample will be retained until the study is completed (approximately 12 months).  The University of Tennessee will have ownership of the genetic sample.  No profit making activities will result from the research use of the sample.  Results of the genetic analyses are not relevant to your health and therefore will not be shared with you.  Once the genetic sample has been analyzed and the protocol is completed, your sample will no longer be needed and will be destroyed.  We will hold on to your data until full analyses are complete, for approximately one year, and you will not be re-contacted to take part in the study in the future.  </w:t>
      </w:r>
    </w:p>
    <w:p w:rsidR="0032757F" w:rsidRPr="004E4C66" w:rsidRDefault="0032757F" w:rsidP="0032757F">
      <w:pPr>
        <w:rPr>
          <w:rFonts w:eastAsia="Calibri"/>
          <w:sz w:val="23"/>
          <w:szCs w:val="23"/>
        </w:rPr>
      </w:pPr>
    </w:p>
    <w:p w:rsidR="0032757F" w:rsidRDefault="0032757F" w:rsidP="0032757F">
      <w:pPr>
        <w:ind w:left="360"/>
        <w:rPr>
          <w:rFonts w:eastAsia="Calibri"/>
          <w:sz w:val="22"/>
          <w:szCs w:val="22"/>
        </w:rPr>
      </w:pPr>
      <w:r>
        <w:rPr>
          <w:rFonts w:eastAsia="Calibri"/>
          <w:sz w:val="22"/>
          <w:szCs w:val="22"/>
        </w:rPr>
        <w:t>The following information will be collected from your medical record: date of birth, maturity status, a list of your current medications, and the results from the blood sample drawn in the clinic. This information will be collected from the medical chart because these procedures will have already been done during a standard care clinic visit, and will not need to be repeated. All of the other procedures in the study, including the collection of the genetic sample, the DEXA scan, cycle test, waist measurement, and activity monitoring, are being performed for research purposes only.</w:t>
      </w:r>
    </w:p>
    <w:p w:rsidR="0032757F" w:rsidRPr="004E4C66" w:rsidRDefault="0032757F" w:rsidP="0032757F">
      <w:pPr>
        <w:ind w:left="360"/>
        <w:rPr>
          <w:rFonts w:eastAsia="Calibri"/>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3.</w:t>
      </w:r>
      <w:r w:rsidRPr="004E4C66">
        <w:rPr>
          <w:rFonts w:eastAsia="Calibri"/>
          <w:b/>
          <w:sz w:val="23"/>
          <w:szCs w:val="23"/>
        </w:rPr>
        <w:tab/>
        <w:t>RISKS ASSOCIATED WITH PARTICIPATION:</w:t>
      </w:r>
    </w:p>
    <w:p w:rsidR="0032757F" w:rsidRPr="004E4C66" w:rsidRDefault="0032757F" w:rsidP="0032757F">
      <w:pPr>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 xml:space="preserve">Every effort will be made to minimize any discomforts or risks.  </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 xml:space="preserve">There are potential risks associated with an exercise test that may include lightheadedness, chest discomfort, leg cramps, </w:t>
      </w:r>
      <w:r w:rsidRPr="004E4C66">
        <w:rPr>
          <w:rFonts w:eastAsia="Calibri"/>
          <w:bCs/>
          <w:sz w:val="23"/>
          <w:szCs w:val="23"/>
        </w:rPr>
        <w:t xml:space="preserve">falling, muscle sprain/strain, and abnormal blood pressure.  </w:t>
      </w:r>
      <w:r w:rsidRPr="004E4C66">
        <w:rPr>
          <w:rFonts w:eastAsia="Calibri"/>
          <w:sz w:val="23"/>
          <w:szCs w:val="23"/>
        </w:rPr>
        <w:t>The risk of these problems is rare (1-5% chance).  Additionally, there are some very rare (&lt;1%) risks that include:</w:t>
      </w:r>
      <w:r w:rsidRPr="004E4C66">
        <w:rPr>
          <w:rFonts w:eastAsia="Calibri"/>
          <w:bCs/>
          <w:sz w:val="23"/>
          <w:szCs w:val="23"/>
        </w:rPr>
        <w:t xml:space="preserve"> irregular heart rates/rhythms, heart attack, stroke or death. </w:t>
      </w:r>
      <w:r w:rsidRPr="004E4C66">
        <w:rPr>
          <w:rFonts w:eastAsia="Calibri"/>
          <w:sz w:val="23"/>
          <w:szCs w:val="23"/>
        </w:rPr>
        <w:t xml:space="preserve"> Personnel trained in pediatric CPR, will be available to take care of these situations and emergency equipment will be readily available at all times. </w:t>
      </w:r>
    </w:p>
    <w:p w:rsidR="0032757F" w:rsidRPr="004E4C66" w:rsidRDefault="0032757F" w:rsidP="0032757F">
      <w:pPr>
        <w:ind w:left="360"/>
        <w:rPr>
          <w:rFonts w:eastAsia="Calibri"/>
          <w:b/>
          <w:bCs/>
          <w:i/>
          <w:color w:val="000080"/>
          <w:sz w:val="23"/>
          <w:szCs w:val="23"/>
        </w:rPr>
      </w:pPr>
    </w:p>
    <w:p w:rsidR="0032757F" w:rsidRPr="004E4C66" w:rsidRDefault="0032757F" w:rsidP="0032757F">
      <w:pPr>
        <w:ind w:left="360"/>
        <w:rPr>
          <w:rFonts w:eastAsia="Calibri"/>
          <w:snapToGrid w:val="0"/>
          <w:sz w:val="23"/>
          <w:szCs w:val="23"/>
        </w:rPr>
      </w:pPr>
      <w:r w:rsidRPr="004E4C66">
        <w:rPr>
          <w:rFonts w:eastAsia="Calibri"/>
          <w:snapToGrid w:val="0"/>
          <w:sz w:val="23"/>
          <w:szCs w:val="23"/>
        </w:rPr>
        <w:t xml:space="preserve">There are only minor risks associated with the DEXA scan.  It may feel uncomfortable, as you have to lie on an open table for 12-20 minutes as the DEXA scans your body.  The amount of </w:t>
      </w:r>
      <w:r w:rsidRPr="004E4C66">
        <w:rPr>
          <w:rFonts w:eastAsia="Calibri"/>
          <w:snapToGrid w:val="0"/>
          <w:sz w:val="23"/>
          <w:szCs w:val="23"/>
        </w:rPr>
        <w:lastRenderedPageBreak/>
        <w:t>radiation to which you will be exposed is 1/20</w:t>
      </w:r>
      <w:r w:rsidRPr="004E4C66">
        <w:rPr>
          <w:rFonts w:eastAsia="Calibri"/>
          <w:snapToGrid w:val="0"/>
          <w:sz w:val="23"/>
          <w:szCs w:val="23"/>
          <w:vertAlign w:val="superscript"/>
        </w:rPr>
        <w:t>th</w:t>
      </w:r>
      <w:r w:rsidRPr="004E4C66">
        <w:rPr>
          <w:rFonts w:eastAsia="Calibri"/>
          <w:snapToGrid w:val="0"/>
          <w:sz w:val="23"/>
          <w:szCs w:val="23"/>
        </w:rPr>
        <w:t xml:space="preserve"> of what you would receive from a chest x-ray or about the same amount of radiation received during an airline trip from New York to Los Angeles. </w:t>
      </w:r>
    </w:p>
    <w:p w:rsidR="0032757F" w:rsidRPr="004E4C66" w:rsidRDefault="0032757F" w:rsidP="0032757F">
      <w:pPr>
        <w:tabs>
          <w:tab w:val="left" w:pos="8010"/>
        </w:tabs>
        <w:ind w:left="360"/>
        <w:rPr>
          <w:rFonts w:eastAsia="Calibri"/>
          <w:sz w:val="23"/>
          <w:szCs w:val="23"/>
        </w:rPr>
      </w:pPr>
    </w:p>
    <w:p w:rsidR="0032757F" w:rsidRPr="004E4C66" w:rsidRDefault="0032757F" w:rsidP="0032757F">
      <w:pPr>
        <w:tabs>
          <w:tab w:val="left" w:pos="8010"/>
        </w:tabs>
        <w:ind w:left="360"/>
        <w:rPr>
          <w:rFonts w:eastAsia="Calibri"/>
          <w:sz w:val="23"/>
          <w:szCs w:val="23"/>
        </w:rPr>
      </w:pPr>
      <w:r w:rsidRPr="004E4C66">
        <w:rPr>
          <w:rFonts w:eastAsia="Calibri"/>
          <w:sz w:val="23"/>
          <w:szCs w:val="23"/>
        </w:rPr>
        <w:t xml:space="preserve">There is minimal risk associated with the heart rate and physical activity monitors.  The belts, worn around the chest and waist that contain the device may rub on the skin, causing irritation.  </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There is a potential risk of unintended disclosure of confidential information to parties outside the research context that might affect your ability to get insurance or a job.  However, these risks are quite remote since appropriate confidentiality measures will be taken to protect any information about your health that is revealed by your DNA sample.</w:t>
      </w:r>
    </w:p>
    <w:p w:rsidR="0032757F" w:rsidRPr="004E4C66" w:rsidRDefault="0032757F" w:rsidP="0032757F">
      <w:pPr>
        <w:tabs>
          <w:tab w:val="left" w:pos="8010"/>
        </w:tabs>
        <w:ind w:left="360"/>
        <w:rPr>
          <w:rFonts w:eastAsia="Calibri"/>
          <w:sz w:val="23"/>
          <w:szCs w:val="23"/>
        </w:rPr>
      </w:pPr>
      <w:r w:rsidRPr="004E4C66">
        <w:rPr>
          <w:rFonts w:eastAsia="Calibri"/>
          <w:sz w:val="23"/>
          <w:szCs w:val="23"/>
        </w:rPr>
        <w:tab/>
      </w:r>
    </w:p>
    <w:p w:rsidR="0032757F" w:rsidRPr="004E4C66" w:rsidRDefault="0032757F" w:rsidP="0032757F">
      <w:pPr>
        <w:ind w:left="360" w:hanging="360"/>
        <w:rPr>
          <w:rFonts w:eastAsia="Calibri"/>
          <w:b/>
          <w:sz w:val="23"/>
          <w:szCs w:val="23"/>
        </w:rPr>
      </w:pPr>
      <w:r w:rsidRPr="004E4C66">
        <w:rPr>
          <w:rFonts w:eastAsia="Calibri"/>
          <w:b/>
          <w:sz w:val="23"/>
          <w:szCs w:val="23"/>
        </w:rPr>
        <w:t>4.</w:t>
      </w:r>
      <w:r w:rsidRPr="004E4C66">
        <w:rPr>
          <w:rFonts w:eastAsia="Calibri"/>
          <w:b/>
          <w:sz w:val="23"/>
          <w:szCs w:val="23"/>
        </w:rPr>
        <w:tab/>
        <w:t>BENEFITS ASSOCIATED WITH PARTICIPATION:</w:t>
      </w:r>
    </w:p>
    <w:p w:rsidR="0032757F" w:rsidRPr="004E4C66" w:rsidRDefault="0032757F" w:rsidP="0032757F">
      <w:pPr>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There are no direct benefits to you for participating in this research study.  Your participation in this research study may provide additional information regarding the possible causes of obesity and obesity-related disorders in children.</w:t>
      </w:r>
    </w:p>
    <w:p w:rsidR="0032757F" w:rsidRPr="004E4C66" w:rsidRDefault="0032757F" w:rsidP="0032757F">
      <w:pPr>
        <w:ind w:left="360"/>
        <w:rPr>
          <w:rFonts w:eastAsia="Calibri"/>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5.</w:t>
      </w:r>
      <w:r w:rsidRPr="004E4C66">
        <w:rPr>
          <w:rFonts w:eastAsia="Calibri"/>
          <w:b/>
          <w:sz w:val="23"/>
          <w:szCs w:val="23"/>
        </w:rPr>
        <w:tab/>
        <w:t>ALTERNATIVES TO PARTICIPATION:</w:t>
      </w:r>
    </w:p>
    <w:p w:rsidR="0032757F" w:rsidRPr="004E4C66" w:rsidRDefault="0032757F" w:rsidP="0032757F">
      <w:pPr>
        <w:ind w:left="360"/>
        <w:rPr>
          <w:rFonts w:eastAsia="Calibri"/>
          <w:color w:val="0000FF"/>
          <w:sz w:val="23"/>
          <w:szCs w:val="23"/>
        </w:rPr>
      </w:pPr>
    </w:p>
    <w:p w:rsidR="0032757F" w:rsidRDefault="0032757F" w:rsidP="0032757F">
      <w:pPr>
        <w:ind w:left="360"/>
        <w:rPr>
          <w:rFonts w:eastAsia="Calibri"/>
          <w:sz w:val="23"/>
          <w:szCs w:val="23"/>
        </w:rPr>
      </w:pPr>
      <w:r w:rsidRPr="004E4C66">
        <w:rPr>
          <w:rFonts w:eastAsia="Calibri"/>
          <w:sz w:val="23"/>
          <w:szCs w:val="23"/>
        </w:rPr>
        <w:t>An alternative to participating in this study is to not participate in the study. You will receive the same medical care whether or not you participate in this research study.</w:t>
      </w:r>
    </w:p>
    <w:p w:rsidR="0032757F" w:rsidRPr="004E4C66" w:rsidRDefault="0032757F" w:rsidP="0032757F">
      <w:pPr>
        <w:ind w:left="360"/>
        <w:rPr>
          <w:rFonts w:eastAsia="Calibri"/>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6.</w:t>
      </w:r>
      <w:r w:rsidRPr="004E4C66">
        <w:rPr>
          <w:rFonts w:eastAsia="Calibri"/>
          <w:b/>
          <w:sz w:val="23"/>
          <w:szCs w:val="23"/>
        </w:rPr>
        <w:tab/>
        <w:t>CONFIDENTIALITY:</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All of your paper research records will be stored in locked file cabinets and will be accessible only to research personnel.</w:t>
      </w: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All of your electronic research records will be computer password protected and accessible only to research personnel.</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t>Your DNA</w:t>
      </w:r>
      <w:r w:rsidRPr="004E4C66">
        <w:rPr>
          <w:rFonts w:eastAsia="Calibri"/>
          <w:vanish/>
          <w:color w:val="000000"/>
          <w:sz w:val="23"/>
          <w:szCs w:val="23"/>
        </w:rPr>
        <w:t xml:space="preserve"> </w:t>
      </w:r>
      <w:r w:rsidRPr="004E4C66">
        <w:rPr>
          <w:rFonts w:eastAsia="Calibri"/>
          <w:color w:val="000000"/>
          <w:sz w:val="23"/>
          <w:szCs w:val="23"/>
        </w:rPr>
        <w:t xml:space="preserve">sample will be maintained at the University of Tennessee, Knoxville campus during the study and will be labeled with a code. </w:t>
      </w:r>
    </w:p>
    <w:p w:rsidR="0032757F" w:rsidRPr="004E4C66" w:rsidRDefault="0032757F" w:rsidP="0032757F">
      <w:pPr>
        <w:ind w:left="360"/>
        <w:rPr>
          <w:rFonts w:eastAsia="Calibri"/>
          <w:color w:val="000000"/>
          <w:sz w:val="23"/>
          <w:szCs w:val="23"/>
        </w:rPr>
      </w:pPr>
    </w:p>
    <w:p w:rsidR="0032757F" w:rsidRPr="004E4C66" w:rsidRDefault="0032757F" w:rsidP="0032757F">
      <w:pPr>
        <w:ind w:left="360"/>
        <w:rPr>
          <w:rFonts w:eastAsia="Calibri"/>
          <w:color w:val="0000FF"/>
          <w:sz w:val="23"/>
          <w:szCs w:val="23"/>
        </w:rPr>
      </w:pPr>
      <w:r w:rsidRPr="004E4C66">
        <w:rPr>
          <w:rFonts w:eastAsia="Calibri"/>
          <w:sz w:val="23"/>
          <w:szCs w:val="23"/>
        </w:rPr>
        <w:t xml:space="preserve">Your research records and your DNA sample </w:t>
      </w:r>
      <w:r w:rsidRPr="004E4C66">
        <w:rPr>
          <w:rFonts w:eastAsia="Calibri"/>
          <w:color w:val="000000"/>
          <w:sz w:val="23"/>
          <w:szCs w:val="23"/>
        </w:rPr>
        <w:t>will be transmitted to the University of Tennessee, Knoxville campus and will be labeled with a code. A master key that links your name with the code on your research record and specimen will be maintained at the local investigative site (</w:t>
      </w:r>
      <w:r>
        <w:rPr>
          <w:rFonts w:eastAsia="Calibri"/>
          <w:color w:val="000000"/>
          <w:sz w:val="23"/>
          <w:szCs w:val="23"/>
        </w:rPr>
        <w:t>UTAPL</w:t>
      </w:r>
      <w:r w:rsidRPr="004E4C66">
        <w:rPr>
          <w:rFonts w:eastAsia="Calibri"/>
          <w:color w:val="000000"/>
          <w:sz w:val="23"/>
          <w:szCs w:val="23"/>
        </w:rPr>
        <w:t>).</w:t>
      </w:r>
    </w:p>
    <w:p w:rsidR="0032757F" w:rsidRPr="004E4C66" w:rsidRDefault="0032757F" w:rsidP="0032757F">
      <w:pPr>
        <w:ind w:left="360"/>
        <w:rPr>
          <w:rFonts w:eastAsia="Calibri"/>
          <w:color w:val="0000FF"/>
          <w:sz w:val="23"/>
          <w:szCs w:val="23"/>
          <w:u w:val="single"/>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t xml:space="preserve">Under federal privacy regulations, you have the right to determine who has access to your personal health information (called “protected health information” or PHI).  PHI collected in this study may include your medical history, the results of physical exams, lab tests, x-ray exams, and other diagnostic and treatment procedures, as well as basic demographic information.  By signing this </w:t>
      </w:r>
      <w:r>
        <w:rPr>
          <w:rFonts w:eastAsia="Calibri"/>
          <w:color w:val="000000"/>
          <w:sz w:val="23"/>
          <w:szCs w:val="23"/>
        </w:rPr>
        <w:t>permission</w:t>
      </w:r>
      <w:r w:rsidRPr="004E4C66">
        <w:rPr>
          <w:rFonts w:eastAsia="Calibri"/>
          <w:color w:val="000000"/>
          <w:sz w:val="23"/>
          <w:szCs w:val="23"/>
        </w:rPr>
        <w:t xml:space="preserve"> form, you are authorizing the researchers at the University of Tennessee to have access to your PHI collected in this study</w:t>
      </w:r>
      <w:r w:rsidRPr="004E4C66">
        <w:rPr>
          <w:rFonts w:eastAsia="Calibri"/>
          <w:vanish/>
          <w:color w:val="000000"/>
          <w:sz w:val="23"/>
          <w:szCs w:val="23"/>
        </w:rPr>
        <w:t xml:space="preserve"> </w:t>
      </w:r>
      <w:r w:rsidRPr="004E4C66">
        <w:rPr>
          <w:rFonts w:eastAsia="Calibri"/>
          <w:color w:val="000000"/>
          <w:sz w:val="23"/>
          <w:szCs w:val="23"/>
        </w:rPr>
        <w:t xml:space="preserve">and to receive your PHI from your physician and facilities where you have received health care. The Institutional Review Board (IRB) at the University of Tennessee may review your PHI as part of its responsibility to protect the rights and welfare of research subjects.  Your PHI will not be used or disclosed to any other person or </w:t>
      </w:r>
      <w:r w:rsidRPr="004E4C66">
        <w:rPr>
          <w:rFonts w:eastAsia="Calibri"/>
          <w:color w:val="000000"/>
          <w:sz w:val="23"/>
          <w:szCs w:val="23"/>
        </w:rPr>
        <w:lastRenderedPageBreak/>
        <w:t xml:space="preserve">entity, except as required by law, or for authorized oversight of this research study by other regulatory agencies, or for other research for which the use and disclosure of your PHI has been approved by the IRB.  Your PHI will be used only for the research purposes described in the Introduction of this </w:t>
      </w:r>
      <w:r>
        <w:rPr>
          <w:rFonts w:eastAsia="Calibri"/>
          <w:color w:val="000000"/>
          <w:sz w:val="23"/>
          <w:szCs w:val="23"/>
        </w:rPr>
        <w:t>permission</w:t>
      </w:r>
      <w:r w:rsidRPr="004E4C66">
        <w:rPr>
          <w:rFonts w:eastAsia="Calibri"/>
          <w:color w:val="000000"/>
          <w:sz w:val="23"/>
          <w:szCs w:val="23"/>
        </w:rPr>
        <w:t xml:space="preserve"> form.  Your PHI will be used until the study is completed.</w:t>
      </w:r>
    </w:p>
    <w:p w:rsidR="0032757F" w:rsidRPr="004E4C66" w:rsidRDefault="0032757F" w:rsidP="0032757F">
      <w:pPr>
        <w:ind w:left="360"/>
        <w:rPr>
          <w:rFonts w:eastAsia="Calibri"/>
          <w:color w:val="000000"/>
          <w:sz w:val="23"/>
          <w:szCs w:val="23"/>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t xml:space="preserve">You may cancel this authorization in writing or by phone at any time by contacting the principal investigator listed on the first page of the </w:t>
      </w:r>
      <w:r>
        <w:rPr>
          <w:rFonts w:eastAsia="Calibri"/>
          <w:color w:val="000000"/>
          <w:sz w:val="23"/>
          <w:szCs w:val="23"/>
        </w:rPr>
        <w:t>permission</w:t>
      </w:r>
      <w:r w:rsidRPr="004E4C66">
        <w:rPr>
          <w:rFonts w:eastAsia="Calibri"/>
          <w:color w:val="000000"/>
          <w:sz w:val="23"/>
          <w:szCs w:val="23"/>
        </w:rPr>
        <w:t xml:space="preserve"> form.  If you cancel the authorization, continued use of your PHI is permitted if it was obtained before the cancellation and its use is necessary in completing the research.  However, PHI collected after your cancellation may not be used in the study.  If you refuse to provide this authorization, you will not be able to participate in the research study.  If you cancel the authorization, then you will be withdrawn from the study.  Finally, the federal regulations allow you to obtain access to your PHI collected or used in this study.</w:t>
      </w:r>
    </w:p>
    <w:p w:rsidR="0032757F" w:rsidRPr="004E4C66" w:rsidRDefault="0032757F" w:rsidP="0032757F">
      <w:pPr>
        <w:ind w:left="360"/>
        <w:rPr>
          <w:rFonts w:eastAsia="Calibri"/>
          <w:color w:val="000000"/>
          <w:sz w:val="23"/>
          <w:szCs w:val="23"/>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t>Information about your participation in this study will be placed in your medical record; as such, this information could be made available to your employer or insurer.</w:t>
      </w:r>
    </w:p>
    <w:p w:rsidR="0032757F" w:rsidRPr="004E4C66" w:rsidRDefault="0032757F" w:rsidP="0032757F">
      <w:pPr>
        <w:ind w:left="360"/>
        <w:rPr>
          <w:rFonts w:eastAsia="Calibri"/>
          <w:sz w:val="23"/>
          <w:szCs w:val="23"/>
        </w:rPr>
      </w:pPr>
    </w:p>
    <w:p w:rsidR="0032757F" w:rsidRDefault="0032757F" w:rsidP="0032757F">
      <w:pPr>
        <w:ind w:left="360"/>
        <w:rPr>
          <w:rFonts w:eastAsia="Calibri"/>
          <w:sz w:val="23"/>
          <w:szCs w:val="23"/>
        </w:rPr>
      </w:pPr>
      <w:r w:rsidRPr="004E4C66">
        <w:rPr>
          <w:rFonts w:eastAsia="Calibri"/>
          <w:sz w:val="23"/>
          <w:szCs w:val="23"/>
        </w:rPr>
        <w:t>You will not be identified in any presentations or publications based on the results of the research study.</w:t>
      </w:r>
    </w:p>
    <w:p w:rsidR="0032757F" w:rsidRPr="004E4C66" w:rsidRDefault="0032757F" w:rsidP="0032757F">
      <w:pPr>
        <w:ind w:left="360"/>
        <w:rPr>
          <w:rFonts w:eastAsia="Calibri"/>
          <w:sz w:val="23"/>
          <w:szCs w:val="23"/>
        </w:rPr>
      </w:pPr>
    </w:p>
    <w:p w:rsidR="0032757F" w:rsidRDefault="0032757F" w:rsidP="0032757F">
      <w:pPr>
        <w:tabs>
          <w:tab w:val="left" w:pos="720"/>
          <w:tab w:val="left" w:pos="1440"/>
          <w:tab w:val="left" w:pos="2160"/>
          <w:tab w:val="left" w:pos="2880"/>
          <w:tab w:val="left" w:pos="3600"/>
          <w:tab w:val="left" w:pos="4320"/>
          <w:tab w:val="left" w:pos="5040"/>
          <w:tab w:val="left" w:pos="5760"/>
          <w:tab w:val="left" w:pos="6615"/>
        </w:tabs>
        <w:ind w:left="360" w:hanging="360"/>
        <w:rPr>
          <w:rFonts w:eastAsia="Calibri"/>
          <w:b/>
          <w:sz w:val="23"/>
          <w:szCs w:val="23"/>
        </w:rPr>
      </w:pPr>
      <w:r w:rsidRPr="004E4C66">
        <w:rPr>
          <w:rFonts w:eastAsia="Calibri"/>
          <w:b/>
          <w:sz w:val="23"/>
          <w:szCs w:val="23"/>
        </w:rPr>
        <w:t>7.</w:t>
      </w:r>
      <w:r w:rsidRPr="004E4C66">
        <w:rPr>
          <w:rFonts w:eastAsia="Calibri"/>
          <w:b/>
          <w:sz w:val="23"/>
          <w:szCs w:val="23"/>
        </w:rPr>
        <w:tab/>
        <w:t>COMPENSATION AND TREATMENT FOR INJURY:</w:t>
      </w:r>
      <w:r w:rsidRPr="004E4C66">
        <w:rPr>
          <w:rFonts w:eastAsia="Calibri"/>
          <w:b/>
          <w:sz w:val="23"/>
          <w:szCs w:val="23"/>
        </w:rPr>
        <w:tab/>
      </w:r>
    </w:p>
    <w:p w:rsidR="0032757F" w:rsidRPr="004E4C66" w:rsidRDefault="0032757F" w:rsidP="0032757F">
      <w:pPr>
        <w:tabs>
          <w:tab w:val="left" w:pos="720"/>
          <w:tab w:val="left" w:pos="1440"/>
          <w:tab w:val="left" w:pos="2160"/>
          <w:tab w:val="left" w:pos="2880"/>
          <w:tab w:val="left" w:pos="3600"/>
          <w:tab w:val="left" w:pos="4320"/>
          <w:tab w:val="left" w:pos="5040"/>
          <w:tab w:val="left" w:pos="5760"/>
          <w:tab w:val="left" w:pos="6615"/>
        </w:tabs>
        <w:ind w:left="360" w:hanging="360"/>
        <w:rPr>
          <w:rFonts w:eastAsia="Calibri"/>
          <w:b/>
          <w:sz w:val="23"/>
          <w:szCs w:val="23"/>
        </w:rPr>
      </w:pPr>
    </w:p>
    <w:p w:rsidR="0032757F" w:rsidRPr="004E4C66" w:rsidRDefault="0032757F" w:rsidP="0032757F">
      <w:pPr>
        <w:ind w:left="360"/>
        <w:rPr>
          <w:rFonts w:eastAsia="Calibri"/>
          <w:sz w:val="23"/>
          <w:szCs w:val="23"/>
        </w:rPr>
      </w:pPr>
      <w:r w:rsidRPr="004E4C66">
        <w:rPr>
          <w:rFonts w:eastAsia="Calibri"/>
          <w:sz w:val="23"/>
          <w:szCs w:val="23"/>
        </w:rPr>
        <w:t xml:space="preserve">You are not waiving any legal rights or releasing the University of Tennessee, or </w:t>
      </w:r>
      <w:r>
        <w:rPr>
          <w:rFonts w:eastAsia="Calibri"/>
          <w:sz w:val="23"/>
          <w:szCs w:val="23"/>
        </w:rPr>
        <w:t>its a</w:t>
      </w:r>
      <w:r w:rsidRPr="004E4C66">
        <w:rPr>
          <w:rFonts w:eastAsia="Calibri"/>
          <w:sz w:val="23"/>
          <w:szCs w:val="23"/>
        </w:rPr>
        <w:t xml:space="preserve">gents, from liability for negligence.  In the event of physical injury resulting from research procedures, the University of Tennessee </w:t>
      </w:r>
      <w:r>
        <w:rPr>
          <w:rFonts w:eastAsia="Calibri"/>
          <w:sz w:val="23"/>
          <w:szCs w:val="23"/>
        </w:rPr>
        <w:t xml:space="preserve">has not </w:t>
      </w:r>
      <w:r w:rsidRPr="004E4C66">
        <w:rPr>
          <w:rFonts w:eastAsia="Calibri"/>
          <w:sz w:val="23"/>
          <w:szCs w:val="23"/>
        </w:rPr>
        <w:t>budgeted funds for compensation either for lost wages or for medical treatment.  Therefore, the University of Tennessee</w:t>
      </w:r>
      <w:r>
        <w:rPr>
          <w:rFonts w:eastAsia="Calibri"/>
          <w:sz w:val="23"/>
          <w:szCs w:val="23"/>
        </w:rPr>
        <w:t xml:space="preserve"> does not </w:t>
      </w:r>
      <w:r w:rsidRPr="004E4C66">
        <w:rPr>
          <w:rFonts w:eastAsia="Calibri"/>
          <w:sz w:val="23"/>
          <w:szCs w:val="23"/>
        </w:rPr>
        <w:t>provide for treatment or reimbursement for such injuries. No compensation will be available for any ancillary expenses incurred as a result of research related physical injuries, additional hospital bills, lost wages, travel expenses, etc.</w:t>
      </w:r>
    </w:p>
    <w:p w:rsidR="0032757F" w:rsidRPr="004E4C66" w:rsidRDefault="0032757F" w:rsidP="0032757F">
      <w:pPr>
        <w:ind w:left="360"/>
        <w:rPr>
          <w:rFonts w:eastAsia="Calibri"/>
          <w:color w:val="000000"/>
          <w:sz w:val="23"/>
          <w:szCs w:val="23"/>
        </w:rPr>
      </w:pPr>
    </w:p>
    <w:p w:rsidR="0032757F" w:rsidRPr="004E4C66" w:rsidRDefault="0032757F" w:rsidP="0032757F">
      <w:pPr>
        <w:ind w:left="360"/>
        <w:rPr>
          <w:rFonts w:eastAsia="Calibri"/>
          <w:sz w:val="23"/>
          <w:szCs w:val="23"/>
        </w:rPr>
      </w:pPr>
      <w:r w:rsidRPr="004E4C66">
        <w:rPr>
          <w:rFonts w:eastAsia="Calibri"/>
          <w:sz w:val="23"/>
          <w:szCs w:val="23"/>
        </w:rPr>
        <w:t>If you suffer a research-related injury, your study nurse will provide acute medical treatment and will provide you with a subsequent referral to appropriate health care facilities.</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t xml:space="preserve">You and/or your insurance carrier will be billed for the costs associated with the medical treatment of a research-related injury.  </w:t>
      </w:r>
    </w:p>
    <w:p w:rsidR="0032757F" w:rsidRPr="004E4C66" w:rsidRDefault="0032757F" w:rsidP="0032757F">
      <w:pPr>
        <w:ind w:left="360"/>
        <w:rPr>
          <w:rFonts w:eastAsia="Calibri"/>
          <w:color w:val="000000"/>
          <w:sz w:val="23"/>
          <w:szCs w:val="23"/>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t>Additionally, no compensation will be available to subjects for any non-physical injuries that may be incurred as a result of research participation, such as exposure to criminal or civil liability, or damage to their reputation, financial standing, or employability</w:t>
      </w:r>
    </w:p>
    <w:p w:rsidR="0032757F" w:rsidRDefault="0032757F" w:rsidP="0032757F">
      <w:pPr>
        <w:ind w:left="360"/>
        <w:rPr>
          <w:rFonts w:eastAsia="Calibri"/>
          <w:sz w:val="23"/>
          <w:szCs w:val="23"/>
        </w:rPr>
      </w:pPr>
    </w:p>
    <w:p w:rsidR="0032757F" w:rsidRDefault="0032757F" w:rsidP="0032757F">
      <w:pPr>
        <w:ind w:left="360"/>
        <w:rPr>
          <w:rFonts w:eastAsia="Calibri"/>
          <w:sz w:val="23"/>
          <w:szCs w:val="23"/>
        </w:rPr>
      </w:pP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 xml:space="preserve"> 8.</w:t>
      </w:r>
      <w:r w:rsidRPr="004E4C66">
        <w:rPr>
          <w:rFonts w:eastAsia="Calibri"/>
          <w:b/>
          <w:sz w:val="23"/>
          <w:szCs w:val="23"/>
        </w:rPr>
        <w:tab/>
        <w:t>QUESTIONS:</w:t>
      </w:r>
    </w:p>
    <w:p w:rsidR="0032757F" w:rsidRDefault="0032757F" w:rsidP="0032757F">
      <w:pPr>
        <w:ind w:left="360"/>
        <w:rPr>
          <w:rFonts w:eastAsia="Calibri"/>
          <w:sz w:val="23"/>
          <w:szCs w:val="23"/>
        </w:rPr>
      </w:pPr>
    </w:p>
    <w:p w:rsidR="0032757F" w:rsidRPr="004E4C66" w:rsidRDefault="0032757F" w:rsidP="0032757F">
      <w:pPr>
        <w:ind w:left="360"/>
        <w:rPr>
          <w:rFonts w:eastAsia="Calibri"/>
          <w:vanish/>
          <w:sz w:val="23"/>
          <w:szCs w:val="23"/>
        </w:rPr>
      </w:pPr>
      <w:r w:rsidRPr="004E4C66">
        <w:rPr>
          <w:rFonts w:eastAsia="Calibri"/>
          <w:sz w:val="23"/>
          <w:szCs w:val="23"/>
        </w:rPr>
        <w:t>If you have any questions about this study, you may contact Dawn P. Coe, Ph.D.</w:t>
      </w:r>
      <w:r w:rsidRPr="004E4C66">
        <w:rPr>
          <w:rFonts w:eastAsia="Calibri"/>
          <w:vanish/>
          <w:sz w:val="23"/>
          <w:szCs w:val="23"/>
        </w:rPr>
        <w:t xml:space="preserve"> </w:t>
      </w:r>
      <w:r w:rsidRPr="004E4C66">
        <w:rPr>
          <w:rFonts w:eastAsia="Calibri"/>
          <w:sz w:val="23"/>
          <w:szCs w:val="23"/>
        </w:rPr>
        <w:t>at 865-974-0294</w:t>
      </w:r>
      <w:r w:rsidRPr="004E4C66">
        <w:rPr>
          <w:rFonts w:eastAsia="Calibri"/>
          <w:vanish/>
          <w:sz w:val="23"/>
          <w:szCs w:val="23"/>
        </w:rPr>
        <w:t>.</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color w:val="000000"/>
          <w:sz w:val="23"/>
          <w:szCs w:val="23"/>
        </w:rPr>
      </w:pPr>
      <w:r w:rsidRPr="004E4C66">
        <w:rPr>
          <w:rFonts w:eastAsia="Calibri"/>
          <w:color w:val="000000"/>
          <w:sz w:val="23"/>
          <w:szCs w:val="23"/>
        </w:rPr>
        <w:lastRenderedPageBreak/>
        <w:t xml:space="preserve">You may contact </w:t>
      </w:r>
      <w:r>
        <w:rPr>
          <w:rFonts w:eastAsia="Calibri"/>
          <w:color w:val="000000"/>
          <w:sz w:val="23"/>
          <w:szCs w:val="23"/>
        </w:rPr>
        <w:t>the E</w:t>
      </w:r>
      <w:r w:rsidRPr="004E4C66">
        <w:rPr>
          <w:rFonts w:eastAsia="Calibri"/>
          <w:color w:val="000000"/>
          <w:sz w:val="23"/>
          <w:szCs w:val="23"/>
        </w:rPr>
        <w:t>TC</w:t>
      </w:r>
      <w:r>
        <w:rPr>
          <w:rFonts w:eastAsia="Calibri"/>
          <w:color w:val="000000"/>
          <w:sz w:val="23"/>
          <w:szCs w:val="23"/>
        </w:rPr>
        <w:t>H IRB Chairman, at 865</w:t>
      </w:r>
      <w:r w:rsidRPr="004E4C66">
        <w:rPr>
          <w:rFonts w:eastAsia="Calibri"/>
          <w:color w:val="000000"/>
          <w:sz w:val="23"/>
          <w:szCs w:val="23"/>
        </w:rPr>
        <w:t>-</w:t>
      </w:r>
      <w:r>
        <w:rPr>
          <w:rFonts w:eastAsia="Calibri"/>
          <w:color w:val="000000"/>
          <w:sz w:val="23"/>
          <w:szCs w:val="23"/>
        </w:rPr>
        <w:t>541</w:t>
      </w:r>
      <w:r w:rsidRPr="004E4C66">
        <w:rPr>
          <w:rFonts w:eastAsia="Calibri"/>
          <w:color w:val="000000"/>
          <w:sz w:val="23"/>
          <w:szCs w:val="23"/>
        </w:rPr>
        <w:t>-</w:t>
      </w:r>
      <w:r>
        <w:rPr>
          <w:rFonts w:eastAsia="Calibri"/>
          <w:color w:val="000000"/>
          <w:sz w:val="23"/>
          <w:szCs w:val="23"/>
        </w:rPr>
        <w:t>8477</w:t>
      </w:r>
      <w:r w:rsidRPr="004E4C66">
        <w:rPr>
          <w:rFonts w:eastAsia="Calibri"/>
          <w:color w:val="000000"/>
          <w:sz w:val="23"/>
          <w:szCs w:val="23"/>
        </w:rPr>
        <w:t xml:space="preserve"> if you have any questions about your rights as a participant in this study or your rights as a research subject.</w:t>
      </w:r>
    </w:p>
    <w:p w:rsidR="0032757F" w:rsidRPr="004E4C66" w:rsidRDefault="0032757F" w:rsidP="0032757F">
      <w:pPr>
        <w:ind w:left="360"/>
        <w:rPr>
          <w:rFonts w:eastAsia="Calibri"/>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9.</w:t>
      </w:r>
      <w:r w:rsidRPr="004E4C66">
        <w:rPr>
          <w:rFonts w:eastAsia="Calibri"/>
          <w:b/>
          <w:sz w:val="23"/>
          <w:szCs w:val="23"/>
        </w:rPr>
        <w:tab/>
        <w:t>PAYMENT FOR PARTICIPATION:</w:t>
      </w:r>
    </w:p>
    <w:p w:rsidR="0032757F" w:rsidRDefault="0032757F" w:rsidP="0032757F">
      <w:pPr>
        <w:rPr>
          <w:rFonts w:eastAsia="Calibri"/>
          <w:sz w:val="22"/>
          <w:szCs w:val="22"/>
        </w:rPr>
      </w:pPr>
    </w:p>
    <w:p w:rsidR="0032757F" w:rsidRPr="004E4C66" w:rsidRDefault="0032757F" w:rsidP="0032757F">
      <w:pPr>
        <w:ind w:left="360"/>
        <w:rPr>
          <w:rFonts w:eastAsia="Calibri"/>
          <w:sz w:val="23"/>
          <w:szCs w:val="23"/>
        </w:rPr>
      </w:pPr>
      <w:r>
        <w:rPr>
          <w:rFonts w:eastAsia="Calibri"/>
          <w:sz w:val="22"/>
          <w:szCs w:val="22"/>
        </w:rPr>
        <w:t>You (the child) will receive a $25.00 gift card to Toys R Us and you (the parent/legally authorized representative) will receive a $10 gas card for volunteering your time to be a part of this study when the physical activity monitor is returned to the researchers.</w:t>
      </w:r>
    </w:p>
    <w:p w:rsidR="0032757F" w:rsidRDefault="0032757F" w:rsidP="0032757F">
      <w:pPr>
        <w:ind w:left="360" w:hanging="360"/>
        <w:rPr>
          <w:rFonts w:eastAsia="Calibri"/>
          <w:b/>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10.</w:t>
      </w:r>
      <w:r w:rsidRPr="004E4C66">
        <w:rPr>
          <w:rFonts w:eastAsia="Calibri"/>
          <w:b/>
          <w:sz w:val="23"/>
          <w:szCs w:val="23"/>
        </w:rPr>
        <w:tab/>
        <w:t>COSTS OF PARTICIPATION:</w:t>
      </w:r>
    </w:p>
    <w:p w:rsidR="0032757F" w:rsidRPr="004E4C66" w:rsidRDefault="0032757F" w:rsidP="0032757F">
      <w:pPr>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There is no cost to you to participate in this study.</w:t>
      </w:r>
    </w:p>
    <w:p w:rsidR="0032757F" w:rsidRPr="004E4C66" w:rsidRDefault="0032757F" w:rsidP="0032757F">
      <w:pPr>
        <w:ind w:left="360"/>
        <w:rPr>
          <w:rFonts w:eastAsia="Calibri"/>
          <w:sz w:val="23"/>
          <w:szCs w:val="23"/>
        </w:rPr>
      </w:pPr>
    </w:p>
    <w:p w:rsidR="0032757F" w:rsidRPr="004E4C66" w:rsidRDefault="0032757F" w:rsidP="0032757F">
      <w:pPr>
        <w:ind w:left="360" w:hanging="360"/>
        <w:rPr>
          <w:rFonts w:eastAsia="Calibri"/>
          <w:b/>
          <w:sz w:val="23"/>
          <w:szCs w:val="23"/>
        </w:rPr>
      </w:pPr>
      <w:r w:rsidRPr="004E4C66">
        <w:rPr>
          <w:rFonts w:eastAsia="Calibri"/>
          <w:b/>
          <w:sz w:val="23"/>
          <w:szCs w:val="23"/>
        </w:rPr>
        <w:t>11.</w:t>
      </w:r>
      <w:r w:rsidRPr="004E4C66">
        <w:rPr>
          <w:rFonts w:eastAsia="Calibri"/>
          <w:b/>
          <w:sz w:val="23"/>
          <w:szCs w:val="23"/>
        </w:rPr>
        <w:tab/>
        <w:t>VOLUNTARY PARTICIPATION:</w:t>
      </w:r>
    </w:p>
    <w:p w:rsidR="0032757F" w:rsidRPr="004E4C66" w:rsidRDefault="0032757F" w:rsidP="0032757F">
      <w:pPr>
        <w:rPr>
          <w:rFonts w:eastAsia="Calibri"/>
          <w:sz w:val="23"/>
          <w:szCs w:val="23"/>
        </w:rPr>
      </w:pPr>
    </w:p>
    <w:p w:rsidR="0032757F" w:rsidRPr="004E4C66" w:rsidRDefault="0032757F" w:rsidP="0032757F">
      <w:pPr>
        <w:pStyle w:val="Level1"/>
        <w:ind w:left="360" w:right="90"/>
        <w:jc w:val="left"/>
        <w:rPr>
          <w:sz w:val="23"/>
          <w:szCs w:val="23"/>
        </w:rPr>
      </w:pPr>
      <w:r w:rsidRPr="004E4C66">
        <w:rPr>
          <w:sz w:val="23"/>
          <w:szCs w:val="23"/>
        </w:rPr>
        <w:t xml:space="preserve">Your participation in this research study is completely voluntary.  You may choose not to participate or to drop out of the study without any penalty or loss of benefits to which you are otherwise entitled.  </w:t>
      </w:r>
    </w:p>
    <w:p w:rsidR="0032757F" w:rsidRPr="004E4C66" w:rsidRDefault="0032757F" w:rsidP="0032757F">
      <w:pPr>
        <w:rPr>
          <w:rFonts w:eastAsia="Calibri"/>
          <w:sz w:val="23"/>
          <w:szCs w:val="23"/>
        </w:rPr>
      </w:pPr>
    </w:p>
    <w:p w:rsidR="0032757F" w:rsidRPr="004E4C66" w:rsidRDefault="0032757F" w:rsidP="0032757F">
      <w:pPr>
        <w:ind w:left="360"/>
        <w:rPr>
          <w:rFonts w:eastAsia="Calibri"/>
          <w:color w:val="000000"/>
          <w:sz w:val="23"/>
          <w:szCs w:val="23"/>
        </w:rPr>
      </w:pPr>
      <w:r w:rsidRPr="004E4C66">
        <w:rPr>
          <w:rFonts w:eastAsia="Calibri"/>
          <w:sz w:val="23"/>
          <w:szCs w:val="23"/>
        </w:rPr>
        <w:t xml:space="preserve">If you give your permission to Dr. Coe to use your DNA sample for the research specified above, and then you decide later, once the specimen has been collected, that you do not want the specimen to be used, you may contact Dr. Coe and indicate your wishes.  </w:t>
      </w:r>
      <w:r w:rsidRPr="004E4C66">
        <w:rPr>
          <w:rFonts w:eastAsia="Calibri"/>
          <w:color w:val="000000"/>
          <w:sz w:val="23"/>
          <w:szCs w:val="23"/>
        </w:rPr>
        <w:t>If you withdraw from this research study, your specimen (DNA) and related data will be destroyed; however, any analysis that was completed before your child chooses to withdraw from the research study will be retained if it is necessary for completion of the research.</w:t>
      </w:r>
    </w:p>
    <w:p w:rsidR="0032757F" w:rsidRDefault="0032757F" w:rsidP="0032757F">
      <w:pPr>
        <w:spacing w:after="200" w:line="276" w:lineRule="auto"/>
        <w:rPr>
          <w:rFonts w:eastAsia="Calibri"/>
          <w:color w:val="000000"/>
          <w:sz w:val="23"/>
          <w:szCs w:val="23"/>
        </w:rPr>
      </w:pPr>
      <w:r>
        <w:rPr>
          <w:rFonts w:eastAsia="Calibri"/>
          <w:color w:val="000000"/>
          <w:sz w:val="23"/>
          <w:szCs w:val="23"/>
        </w:rPr>
        <w:br w:type="page"/>
      </w:r>
    </w:p>
    <w:p w:rsidR="0032757F" w:rsidRPr="004E4C66" w:rsidRDefault="0032757F" w:rsidP="0032757F">
      <w:pPr>
        <w:ind w:left="360"/>
        <w:rPr>
          <w:rFonts w:eastAsia="Calibri"/>
          <w:b/>
          <w:sz w:val="23"/>
          <w:szCs w:val="23"/>
        </w:rPr>
      </w:pPr>
      <w:r w:rsidRPr="004E4C66">
        <w:rPr>
          <w:rFonts w:eastAsia="Calibri"/>
          <w:b/>
          <w:sz w:val="23"/>
          <w:szCs w:val="23"/>
        </w:rPr>
        <w:lastRenderedPageBreak/>
        <w:t>12.</w:t>
      </w:r>
      <w:r w:rsidRPr="004E4C66">
        <w:rPr>
          <w:rFonts w:eastAsia="Calibri"/>
          <w:b/>
          <w:sz w:val="23"/>
          <w:szCs w:val="23"/>
        </w:rPr>
        <w:tab/>
      </w:r>
      <w:r>
        <w:rPr>
          <w:rFonts w:eastAsia="Calibri"/>
          <w:b/>
          <w:sz w:val="23"/>
          <w:szCs w:val="23"/>
        </w:rPr>
        <w:t>PERMISSION</w:t>
      </w:r>
      <w:r w:rsidRPr="004E4C66">
        <w:rPr>
          <w:rFonts w:eastAsia="Calibri"/>
          <w:b/>
          <w:sz w:val="23"/>
          <w:szCs w:val="23"/>
        </w:rPr>
        <w:t xml:space="preserve"> OF SUBJECT:</w:t>
      </w:r>
    </w:p>
    <w:p w:rsidR="0032757F" w:rsidRPr="004E4C66" w:rsidRDefault="0032757F" w:rsidP="0032757F">
      <w:pPr>
        <w:pStyle w:val="NormalWeb"/>
        <w:ind w:left="360"/>
        <w:rPr>
          <w:sz w:val="23"/>
          <w:szCs w:val="23"/>
        </w:rPr>
      </w:pPr>
      <w:r w:rsidRPr="004E4C66">
        <w:rPr>
          <w:sz w:val="23"/>
          <w:szCs w:val="23"/>
        </w:rPr>
        <w:t xml:space="preserve">You have read or have had read to you a description of the research study as outlined above.  The investigator or his/her representative has explained the research study to you and has answered all the questions you have at this time.  You knowingly and freely choose to allow your child to participate in the research study. </w:t>
      </w:r>
      <w:r w:rsidRPr="004E4C66">
        <w:rPr>
          <w:color w:val="000000"/>
          <w:sz w:val="23"/>
          <w:szCs w:val="23"/>
        </w:rPr>
        <w:t xml:space="preserve">A copy of this </w:t>
      </w:r>
      <w:r>
        <w:rPr>
          <w:color w:val="000000"/>
          <w:sz w:val="23"/>
          <w:szCs w:val="23"/>
        </w:rPr>
        <w:t>permission</w:t>
      </w:r>
      <w:r w:rsidRPr="004E4C66">
        <w:rPr>
          <w:color w:val="000000"/>
          <w:sz w:val="23"/>
          <w:szCs w:val="23"/>
        </w:rPr>
        <w:t xml:space="preserve"> form will be given to you for your records.</w:t>
      </w:r>
    </w:p>
    <w:p w:rsidR="0032757F" w:rsidRDefault="0032757F" w:rsidP="0032757F">
      <w:pPr>
        <w:ind w:left="360"/>
        <w:rPr>
          <w:rFonts w:eastAsia="Calibri"/>
          <w:sz w:val="23"/>
          <w:szCs w:val="23"/>
        </w:rPr>
      </w:pPr>
      <w:r w:rsidRPr="004E4C66">
        <w:rPr>
          <w:rFonts w:eastAsia="Calibri"/>
          <w:sz w:val="23"/>
          <w:szCs w:val="23"/>
        </w:rPr>
        <w:t>_</w:t>
      </w:r>
    </w:p>
    <w:p w:rsidR="0032757F" w:rsidRPr="004E4C66" w:rsidRDefault="0032757F" w:rsidP="0032757F">
      <w:pPr>
        <w:ind w:left="360"/>
        <w:rPr>
          <w:rFonts w:eastAsia="Calibri"/>
          <w:sz w:val="23"/>
          <w:szCs w:val="23"/>
        </w:rPr>
      </w:pPr>
      <w:r w:rsidRPr="004E4C66">
        <w:rPr>
          <w:rFonts w:eastAsia="Calibri"/>
          <w:sz w:val="23"/>
          <w:szCs w:val="23"/>
        </w:rPr>
        <w:t>______________________________________</w:t>
      </w:r>
      <w:r w:rsidRPr="004E4C66">
        <w:rPr>
          <w:rFonts w:eastAsia="Calibri"/>
          <w:sz w:val="23"/>
          <w:szCs w:val="23"/>
        </w:rPr>
        <w:tab/>
      </w:r>
      <w:r w:rsidRPr="004E4C66">
        <w:rPr>
          <w:rFonts w:eastAsia="Calibri"/>
          <w:sz w:val="23"/>
          <w:szCs w:val="23"/>
        </w:rPr>
        <w:tab/>
        <w:t>____________</w:t>
      </w:r>
      <w:r w:rsidRPr="004E4C66">
        <w:rPr>
          <w:rFonts w:eastAsia="Calibri"/>
          <w:sz w:val="23"/>
          <w:szCs w:val="23"/>
        </w:rPr>
        <w:tab/>
        <w:t>______</w:t>
      </w:r>
    </w:p>
    <w:p w:rsidR="0032757F" w:rsidRPr="004E4C66" w:rsidRDefault="0032757F" w:rsidP="0032757F">
      <w:pPr>
        <w:ind w:left="360"/>
        <w:rPr>
          <w:rFonts w:eastAsia="Calibri"/>
          <w:b/>
          <w:sz w:val="23"/>
          <w:szCs w:val="23"/>
        </w:rPr>
      </w:pPr>
      <w:r w:rsidRPr="004E4C66">
        <w:rPr>
          <w:rFonts w:eastAsia="Calibri"/>
          <w:b/>
          <w:sz w:val="23"/>
          <w:szCs w:val="23"/>
        </w:rPr>
        <w:t>Si</w:t>
      </w:r>
      <w:r>
        <w:rPr>
          <w:rFonts w:eastAsia="Calibri"/>
          <w:b/>
          <w:sz w:val="23"/>
          <w:szCs w:val="23"/>
        </w:rPr>
        <w:t>gnature of Research Subject</w:t>
      </w:r>
      <w:r>
        <w:rPr>
          <w:rFonts w:eastAsia="Calibri"/>
          <w:b/>
          <w:sz w:val="23"/>
          <w:szCs w:val="23"/>
        </w:rPr>
        <w:tab/>
      </w:r>
      <w:r>
        <w:rPr>
          <w:rFonts w:eastAsia="Calibri"/>
          <w:b/>
          <w:sz w:val="23"/>
          <w:szCs w:val="23"/>
        </w:rPr>
        <w:tab/>
      </w:r>
      <w:r>
        <w:rPr>
          <w:rFonts w:eastAsia="Calibri"/>
          <w:b/>
          <w:sz w:val="23"/>
          <w:szCs w:val="23"/>
        </w:rPr>
        <w:tab/>
      </w:r>
      <w:r>
        <w:rPr>
          <w:rFonts w:eastAsia="Calibri"/>
          <w:b/>
          <w:sz w:val="23"/>
          <w:szCs w:val="23"/>
        </w:rPr>
        <w:tab/>
      </w:r>
      <w:r w:rsidRPr="004E4C66">
        <w:rPr>
          <w:rFonts w:eastAsia="Calibri"/>
          <w:b/>
          <w:sz w:val="23"/>
          <w:szCs w:val="23"/>
        </w:rPr>
        <w:t>Date</w:t>
      </w:r>
      <w:r w:rsidRPr="004E4C66">
        <w:rPr>
          <w:rFonts w:eastAsia="Calibri"/>
          <w:b/>
          <w:sz w:val="23"/>
          <w:szCs w:val="23"/>
        </w:rPr>
        <w:tab/>
      </w:r>
      <w:r w:rsidRPr="004E4C66">
        <w:rPr>
          <w:rFonts w:eastAsia="Calibri"/>
          <w:b/>
          <w:sz w:val="23"/>
          <w:szCs w:val="23"/>
        </w:rPr>
        <w:tab/>
      </w:r>
      <w:r w:rsidRPr="004E4C66">
        <w:rPr>
          <w:rFonts w:eastAsia="Calibri"/>
          <w:b/>
          <w:sz w:val="23"/>
          <w:szCs w:val="23"/>
        </w:rPr>
        <w:tab/>
        <w:t>Time</w:t>
      </w: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_______________________________________</w:t>
      </w:r>
    </w:p>
    <w:p w:rsidR="0032757F" w:rsidRPr="004E4C66" w:rsidRDefault="0032757F" w:rsidP="0032757F">
      <w:pPr>
        <w:ind w:left="360"/>
        <w:rPr>
          <w:rFonts w:eastAsia="Calibri"/>
          <w:b/>
          <w:sz w:val="23"/>
          <w:szCs w:val="23"/>
        </w:rPr>
      </w:pPr>
      <w:r w:rsidRPr="004E4C66">
        <w:rPr>
          <w:rFonts w:eastAsia="Calibri"/>
          <w:b/>
          <w:sz w:val="23"/>
          <w:szCs w:val="23"/>
        </w:rPr>
        <w:t>Printed Name of Research Subject</w:t>
      </w:r>
    </w:p>
    <w:p w:rsidR="0032757F" w:rsidRDefault="0032757F" w:rsidP="0032757F">
      <w:pPr>
        <w:ind w:left="360"/>
        <w:rPr>
          <w:rFonts w:eastAsia="Calibri"/>
          <w:b/>
          <w:sz w:val="23"/>
          <w:szCs w:val="23"/>
        </w:rPr>
      </w:pPr>
    </w:p>
    <w:p w:rsidR="0032757F" w:rsidRPr="004E4C66" w:rsidRDefault="0032757F" w:rsidP="0032757F">
      <w:pPr>
        <w:ind w:left="360"/>
        <w:rPr>
          <w:rFonts w:eastAsia="Calibri"/>
          <w:b/>
          <w:sz w:val="23"/>
          <w:szCs w:val="23"/>
        </w:rPr>
      </w:pPr>
    </w:p>
    <w:p w:rsidR="0032757F" w:rsidRPr="004E4C66" w:rsidRDefault="0032757F" w:rsidP="0032757F">
      <w:pPr>
        <w:ind w:left="360"/>
        <w:rPr>
          <w:rFonts w:eastAsia="Calibri"/>
          <w:sz w:val="23"/>
          <w:szCs w:val="23"/>
        </w:rPr>
      </w:pPr>
      <w:r w:rsidRPr="004E4C66">
        <w:rPr>
          <w:rFonts w:eastAsia="Calibri"/>
          <w:sz w:val="23"/>
          <w:szCs w:val="23"/>
        </w:rPr>
        <w:t>__________</w:t>
      </w:r>
      <w:r>
        <w:rPr>
          <w:rFonts w:eastAsia="Calibri"/>
          <w:sz w:val="23"/>
          <w:szCs w:val="23"/>
        </w:rPr>
        <w:t>______________________________</w:t>
      </w:r>
      <w:r>
        <w:rPr>
          <w:rFonts w:eastAsia="Calibri"/>
          <w:sz w:val="23"/>
          <w:szCs w:val="23"/>
        </w:rPr>
        <w:tab/>
      </w:r>
      <w:r w:rsidRPr="004E4C66">
        <w:rPr>
          <w:rFonts w:eastAsia="Calibri"/>
          <w:sz w:val="23"/>
          <w:szCs w:val="23"/>
        </w:rPr>
        <w:tab/>
        <w:t>____</w:t>
      </w:r>
      <w:r>
        <w:rPr>
          <w:rFonts w:eastAsia="Calibri"/>
          <w:sz w:val="23"/>
          <w:szCs w:val="23"/>
        </w:rPr>
        <w:t>______________</w:t>
      </w:r>
      <w:r w:rsidRPr="004E4C66">
        <w:rPr>
          <w:rFonts w:eastAsia="Calibri"/>
          <w:sz w:val="23"/>
          <w:szCs w:val="23"/>
        </w:rPr>
        <w:t>__</w:t>
      </w:r>
    </w:p>
    <w:p w:rsidR="0032757F" w:rsidRPr="004E4C66" w:rsidRDefault="0032757F" w:rsidP="0032757F">
      <w:pPr>
        <w:ind w:left="360"/>
        <w:rPr>
          <w:rFonts w:eastAsia="Calibri"/>
          <w:b/>
          <w:sz w:val="23"/>
          <w:szCs w:val="23"/>
        </w:rPr>
      </w:pPr>
      <w:r w:rsidRPr="004E4C66">
        <w:rPr>
          <w:rFonts w:eastAsia="Calibri"/>
          <w:b/>
          <w:sz w:val="23"/>
          <w:szCs w:val="23"/>
        </w:rPr>
        <w:t xml:space="preserve">Signature of Person Obtaining </w:t>
      </w:r>
      <w:r>
        <w:rPr>
          <w:rFonts w:eastAsia="Calibri"/>
          <w:b/>
          <w:sz w:val="23"/>
          <w:szCs w:val="23"/>
        </w:rPr>
        <w:t>Permission</w:t>
      </w:r>
      <w:r w:rsidRPr="004E4C66">
        <w:rPr>
          <w:rFonts w:eastAsia="Calibri"/>
          <w:b/>
          <w:sz w:val="23"/>
          <w:szCs w:val="23"/>
        </w:rPr>
        <w:tab/>
      </w:r>
      <w:r w:rsidRPr="004E4C66">
        <w:rPr>
          <w:rFonts w:eastAsia="Calibri"/>
          <w:b/>
          <w:sz w:val="23"/>
          <w:szCs w:val="23"/>
        </w:rPr>
        <w:tab/>
        <w:t>Date</w:t>
      </w:r>
      <w:r w:rsidRPr="004E4C66">
        <w:rPr>
          <w:rFonts w:eastAsia="Calibri"/>
          <w:b/>
          <w:sz w:val="23"/>
          <w:szCs w:val="23"/>
        </w:rPr>
        <w:tab/>
      </w:r>
      <w:r w:rsidRPr="004E4C66">
        <w:rPr>
          <w:rFonts w:eastAsia="Calibri"/>
          <w:b/>
          <w:sz w:val="23"/>
          <w:szCs w:val="23"/>
        </w:rPr>
        <w:tab/>
      </w:r>
      <w:r w:rsidRPr="004E4C66">
        <w:rPr>
          <w:rFonts w:eastAsia="Calibri"/>
          <w:b/>
          <w:sz w:val="23"/>
          <w:szCs w:val="23"/>
        </w:rPr>
        <w:tab/>
        <w:t>Time</w:t>
      </w: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________________________________________</w:t>
      </w:r>
    </w:p>
    <w:p w:rsidR="0032757F" w:rsidRPr="004E4C66" w:rsidRDefault="0032757F" w:rsidP="0032757F">
      <w:pPr>
        <w:ind w:left="360"/>
        <w:rPr>
          <w:rFonts w:eastAsia="Calibri"/>
          <w:b/>
          <w:sz w:val="23"/>
          <w:szCs w:val="23"/>
        </w:rPr>
      </w:pPr>
      <w:r w:rsidRPr="004E4C66">
        <w:rPr>
          <w:rFonts w:eastAsia="Calibri"/>
          <w:b/>
          <w:sz w:val="23"/>
          <w:szCs w:val="23"/>
        </w:rPr>
        <w:t xml:space="preserve">Printed Name of Person Obtaining </w:t>
      </w:r>
      <w:r>
        <w:rPr>
          <w:rFonts w:eastAsia="Calibri"/>
          <w:b/>
          <w:sz w:val="23"/>
          <w:szCs w:val="23"/>
        </w:rPr>
        <w:t>Permission</w:t>
      </w: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 xml:space="preserve">In my judgment, the subject or the legally authorized representative has voluntarily and knowingly given </w:t>
      </w:r>
      <w:r>
        <w:rPr>
          <w:rFonts w:eastAsia="Calibri"/>
          <w:sz w:val="23"/>
          <w:szCs w:val="23"/>
        </w:rPr>
        <w:t>permission</w:t>
      </w:r>
      <w:r w:rsidRPr="004E4C66">
        <w:rPr>
          <w:rFonts w:eastAsia="Calibri"/>
          <w:sz w:val="23"/>
          <w:szCs w:val="23"/>
        </w:rPr>
        <w:t xml:space="preserve"> and possesses the legal capacity to give </w:t>
      </w:r>
      <w:r>
        <w:rPr>
          <w:rFonts w:eastAsia="Calibri"/>
          <w:sz w:val="23"/>
          <w:szCs w:val="23"/>
        </w:rPr>
        <w:t>permission</w:t>
      </w:r>
      <w:r w:rsidRPr="004E4C66">
        <w:rPr>
          <w:rFonts w:eastAsia="Calibri"/>
          <w:sz w:val="23"/>
          <w:szCs w:val="23"/>
        </w:rPr>
        <w:t xml:space="preserve"> to participate in this research study.</w:t>
      </w: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__________________________________________</w:t>
      </w:r>
      <w:r w:rsidRPr="004E4C66">
        <w:rPr>
          <w:rFonts w:eastAsia="Calibri"/>
          <w:sz w:val="23"/>
          <w:szCs w:val="23"/>
        </w:rPr>
        <w:tab/>
        <w:t>____________</w:t>
      </w:r>
      <w:r w:rsidRPr="004E4C66">
        <w:rPr>
          <w:rFonts w:eastAsia="Calibri"/>
          <w:sz w:val="23"/>
          <w:szCs w:val="23"/>
        </w:rPr>
        <w:tab/>
        <w:t>______</w:t>
      </w:r>
    </w:p>
    <w:p w:rsidR="0032757F" w:rsidRPr="004E4C66" w:rsidRDefault="0032757F" w:rsidP="0032757F">
      <w:pPr>
        <w:ind w:left="360"/>
        <w:rPr>
          <w:rFonts w:eastAsia="Calibri"/>
          <w:sz w:val="23"/>
          <w:szCs w:val="23"/>
        </w:rPr>
      </w:pPr>
      <w:r w:rsidRPr="004E4C66">
        <w:rPr>
          <w:rFonts w:eastAsia="Calibri"/>
          <w:b/>
          <w:sz w:val="23"/>
          <w:szCs w:val="23"/>
        </w:rPr>
        <w:t>Signature of Investigator</w:t>
      </w:r>
      <w:r w:rsidRPr="004E4C66">
        <w:rPr>
          <w:rFonts w:eastAsia="Calibri"/>
          <w:b/>
          <w:sz w:val="23"/>
          <w:szCs w:val="23"/>
        </w:rPr>
        <w:tab/>
      </w:r>
      <w:r w:rsidRPr="004E4C66">
        <w:rPr>
          <w:rFonts w:eastAsia="Calibri"/>
          <w:b/>
          <w:sz w:val="23"/>
          <w:szCs w:val="23"/>
        </w:rPr>
        <w:tab/>
      </w:r>
      <w:r w:rsidRPr="004E4C66">
        <w:rPr>
          <w:rFonts w:eastAsia="Calibri"/>
          <w:b/>
          <w:sz w:val="23"/>
          <w:szCs w:val="23"/>
        </w:rPr>
        <w:tab/>
      </w:r>
      <w:r w:rsidRPr="004E4C66">
        <w:rPr>
          <w:rFonts w:eastAsia="Calibri"/>
          <w:b/>
          <w:sz w:val="23"/>
          <w:szCs w:val="23"/>
        </w:rPr>
        <w:tab/>
      </w:r>
      <w:r>
        <w:rPr>
          <w:rFonts w:eastAsia="Calibri"/>
          <w:b/>
          <w:sz w:val="23"/>
          <w:szCs w:val="23"/>
        </w:rPr>
        <w:tab/>
      </w:r>
      <w:r w:rsidRPr="004E4C66">
        <w:rPr>
          <w:rFonts w:eastAsia="Calibri"/>
          <w:b/>
          <w:sz w:val="23"/>
          <w:szCs w:val="23"/>
        </w:rPr>
        <w:t>Date</w:t>
      </w:r>
      <w:r w:rsidRPr="004E4C66">
        <w:rPr>
          <w:rFonts w:eastAsia="Calibri"/>
          <w:b/>
          <w:sz w:val="23"/>
          <w:szCs w:val="23"/>
        </w:rPr>
        <w:tab/>
      </w:r>
      <w:r w:rsidRPr="004E4C66">
        <w:rPr>
          <w:rFonts w:eastAsia="Calibri"/>
          <w:b/>
          <w:sz w:val="23"/>
          <w:szCs w:val="23"/>
        </w:rPr>
        <w:tab/>
      </w:r>
      <w:r w:rsidRPr="004E4C66">
        <w:rPr>
          <w:rFonts w:eastAsia="Calibri"/>
          <w:b/>
          <w:sz w:val="23"/>
          <w:szCs w:val="23"/>
        </w:rPr>
        <w:tab/>
        <w:t>Time</w:t>
      </w: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__________________________________________</w:t>
      </w:r>
      <w:r w:rsidRPr="004E4C66">
        <w:rPr>
          <w:rFonts w:eastAsia="Calibri"/>
          <w:sz w:val="23"/>
          <w:szCs w:val="23"/>
        </w:rPr>
        <w:tab/>
        <w:t>____________</w:t>
      </w:r>
      <w:r w:rsidRPr="004E4C66">
        <w:rPr>
          <w:rFonts w:eastAsia="Calibri"/>
          <w:sz w:val="23"/>
          <w:szCs w:val="23"/>
        </w:rPr>
        <w:tab/>
        <w:t>_____</w:t>
      </w:r>
    </w:p>
    <w:p w:rsidR="0032757F" w:rsidRPr="004E4C66" w:rsidRDefault="0032757F" w:rsidP="0032757F">
      <w:pPr>
        <w:ind w:left="360"/>
        <w:rPr>
          <w:rFonts w:eastAsia="Calibri"/>
          <w:sz w:val="23"/>
          <w:szCs w:val="23"/>
        </w:rPr>
      </w:pPr>
      <w:r w:rsidRPr="004E4C66">
        <w:rPr>
          <w:rFonts w:eastAsia="Calibri"/>
          <w:b/>
          <w:sz w:val="23"/>
          <w:szCs w:val="23"/>
        </w:rPr>
        <w:t>Signature of Legally Authorized Representative</w:t>
      </w:r>
      <w:r w:rsidRPr="004E4C66">
        <w:rPr>
          <w:rFonts w:eastAsia="Calibri"/>
          <w:b/>
          <w:sz w:val="23"/>
          <w:szCs w:val="23"/>
        </w:rPr>
        <w:tab/>
        <w:t>Date</w:t>
      </w:r>
      <w:r w:rsidRPr="004E4C66">
        <w:rPr>
          <w:rFonts w:eastAsia="Calibri"/>
          <w:b/>
          <w:sz w:val="23"/>
          <w:szCs w:val="23"/>
        </w:rPr>
        <w:tab/>
      </w:r>
      <w:r w:rsidRPr="004E4C66">
        <w:rPr>
          <w:rFonts w:eastAsia="Calibri"/>
          <w:b/>
          <w:sz w:val="23"/>
          <w:szCs w:val="23"/>
        </w:rPr>
        <w:tab/>
      </w:r>
      <w:r w:rsidRPr="004E4C66">
        <w:rPr>
          <w:rFonts w:eastAsia="Calibri"/>
          <w:b/>
          <w:sz w:val="23"/>
          <w:szCs w:val="23"/>
        </w:rPr>
        <w:tab/>
        <w:t>Time</w:t>
      </w:r>
    </w:p>
    <w:p w:rsidR="0032757F"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p>
    <w:p w:rsidR="0032757F" w:rsidRPr="004E4C66" w:rsidRDefault="0032757F" w:rsidP="0032757F">
      <w:pPr>
        <w:ind w:left="360"/>
        <w:rPr>
          <w:rFonts w:eastAsia="Calibri"/>
          <w:sz w:val="23"/>
          <w:szCs w:val="23"/>
        </w:rPr>
      </w:pPr>
      <w:r w:rsidRPr="004E4C66">
        <w:rPr>
          <w:rFonts w:eastAsia="Calibri"/>
          <w:sz w:val="23"/>
          <w:szCs w:val="23"/>
        </w:rPr>
        <w:t>__________________________________________</w:t>
      </w:r>
    </w:p>
    <w:p w:rsidR="0032757F" w:rsidRPr="004E4C66" w:rsidRDefault="0032757F" w:rsidP="0032757F">
      <w:pPr>
        <w:ind w:left="360"/>
        <w:rPr>
          <w:rFonts w:eastAsia="Calibri"/>
          <w:b/>
          <w:sz w:val="23"/>
          <w:szCs w:val="23"/>
        </w:rPr>
      </w:pPr>
      <w:r w:rsidRPr="004E4C66">
        <w:rPr>
          <w:rFonts w:eastAsia="Calibri"/>
          <w:b/>
          <w:sz w:val="23"/>
          <w:szCs w:val="23"/>
        </w:rPr>
        <w:t>Relationship of Legally Authorized Representative</w:t>
      </w:r>
      <w:r w:rsidRPr="004E4C66">
        <w:rPr>
          <w:rFonts w:eastAsia="Calibri"/>
          <w:b/>
          <w:sz w:val="23"/>
          <w:szCs w:val="23"/>
        </w:rPr>
        <w:tab/>
      </w:r>
      <w:r w:rsidRPr="004E4C66">
        <w:rPr>
          <w:rFonts w:eastAsia="Calibri"/>
          <w:b/>
          <w:sz w:val="23"/>
          <w:szCs w:val="23"/>
        </w:rPr>
        <w:tab/>
      </w:r>
    </w:p>
    <w:p w:rsidR="003F20E8" w:rsidRDefault="003F20E8" w:rsidP="003F20E8"/>
    <w:p w:rsidR="003F20E8" w:rsidRDefault="003F20E8" w:rsidP="003F20E8">
      <w:r>
        <w:br w:type="page"/>
      </w:r>
    </w:p>
    <w:p w:rsidR="002C6B29" w:rsidRPr="004E4C66" w:rsidRDefault="002C6B29" w:rsidP="002C6B29">
      <w:pPr>
        <w:tabs>
          <w:tab w:val="left" w:pos="-540"/>
        </w:tabs>
        <w:rPr>
          <w:b/>
          <w:sz w:val="23"/>
          <w:szCs w:val="23"/>
        </w:rPr>
      </w:pPr>
      <w:r w:rsidRPr="004E4C66">
        <w:rPr>
          <w:b/>
          <w:sz w:val="23"/>
          <w:szCs w:val="23"/>
        </w:rPr>
        <w:lastRenderedPageBreak/>
        <w:t>The association of certain genotypes and obesity-related disorders in pre-pubertal Black youth</w:t>
      </w:r>
    </w:p>
    <w:p w:rsidR="002C6B29" w:rsidRPr="004E4C66" w:rsidRDefault="002C6B29" w:rsidP="002C6B29">
      <w:pPr>
        <w:jc w:val="both"/>
        <w:rPr>
          <w:sz w:val="23"/>
          <w:szCs w:val="23"/>
        </w:rPr>
      </w:pPr>
    </w:p>
    <w:p w:rsidR="002C6B29" w:rsidRPr="004E4C66" w:rsidRDefault="009F5112" w:rsidP="002C6B29">
      <w:pPr>
        <w:rPr>
          <w:sz w:val="23"/>
          <w:szCs w:val="23"/>
        </w:rPr>
      </w:pPr>
      <w:r w:rsidRPr="004E4C66">
        <w:rPr>
          <w:sz w:val="23"/>
          <w:szCs w:val="23"/>
        </w:rPr>
        <w:fldChar w:fldCharType="begin">
          <w:ffData>
            <w:name w:val="Check6"/>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The assent discussion was initiated on ______________(date) at __________ (time).</w:t>
      </w:r>
    </w:p>
    <w:p w:rsidR="002C6B29" w:rsidRPr="004E4C66" w:rsidRDefault="002C6B29" w:rsidP="002C6B29">
      <w:pPr>
        <w:rPr>
          <w:sz w:val="23"/>
          <w:szCs w:val="23"/>
        </w:rPr>
      </w:pPr>
    </w:p>
    <w:p w:rsidR="002C6B29" w:rsidRPr="004E4C66" w:rsidRDefault="002C6B29" w:rsidP="002C6B29">
      <w:pPr>
        <w:jc w:val="both"/>
        <w:outlineLvl w:val="0"/>
        <w:rPr>
          <w:sz w:val="23"/>
          <w:szCs w:val="23"/>
        </w:rPr>
      </w:pPr>
      <w:bookmarkStart w:id="236" w:name="_Toc300154040"/>
      <w:r w:rsidRPr="004E4C66">
        <w:rPr>
          <w:sz w:val="23"/>
          <w:szCs w:val="23"/>
        </w:rPr>
        <w:t>The information was presented in age-appropriate terms.</w:t>
      </w:r>
      <w:bookmarkEnd w:id="236"/>
      <w:r w:rsidRPr="004E4C66">
        <w:rPr>
          <w:sz w:val="23"/>
          <w:szCs w:val="23"/>
        </w:rPr>
        <w:t xml:space="preserve"> </w:t>
      </w:r>
    </w:p>
    <w:p w:rsidR="002C6B29" w:rsidRPr="004E4C66" w:rsidRDefault="002C6B29" w:rsidP="002C6B29">
      <w:pPr>
        <w:jc w:val="both"/>
        <w:rPr>
          <w:sz w:val="23"/>
          <w:szCs w:val="23"/>
        </w:rPr>
      </w:pPr>
      <w:r w:rsidRPr="004E4C66">
        <w:rPr>
          <w:sz w:val="23"/>
          <w:szCs w:val="23"/>
        </w:rPr>
        <w:t xml:space="preserve">   </w:t>
      </w:r>
    </w:p>
    <w:p w:rsidR="002C6B29" w:rsidRPr="004E4C66" w:rsidRDefault="002C6B29" w:rsidP="002C6B29">
      <w:pPr>
        <w:outlineLvl w:val="0"/>
        <w:rPr>
          <w:sz w:val="23"/>
          <w:szCs w:val="23"/>
        </w:rPr>
      </w:pPr>
      <w:bookmarkStart w:id="237" w:name="_Toc300154041"/>
      <w:r w:rsidRPr="004E4C66">
        <w:rPr>
          <w:sz w:val="23"/>
          <w:szCs w:val="23"/>
        </w:rPr>
        <w:t>The minor: _______________________________________________(Subject’s Name)</w:t>
      </w:r>
      <w:bookmarkEnd w:id="237"/>
    </w:p>
    <w:p w:rsidR="002C6B29" w:rsidRPr="004E4C66" w:rsidRDefault="002C6B29" w:rsidP="002C6B29">
      <w:pPr>
        <w:rPr>
          <w:sz w:val="23"/>
          <w:szCs w:val="23"/>
        </w:rPr>
      </w:pPr>
    </w:p>
    <w:p w:rsidR="002C6B29" w:rsidRPr="004E4C66" w:rsidRDefault="009F5112" w:rsidP="002C6B29">
      <w:pPr>
        <w:jc w:val="both"/>
        <w:rPr>
          <w:sz w:val="23"/>
          <w:szCs w:val="23"/>
        </w:rPr>
      </w:pPr>
      <w:r w:rsidRPr="004E4C66">
        <w:rPr>
          <w:sz w:val="23"/>
          <w:szCs w:val="23"/>
        </w:rPr>
        <w:fldChar w:fldCharType="begin">
          <w:ffData>
            <w:name w:val="Check7"/>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Agreed to take part in the study on _________________(date) at _______________ (time).</w:t>
      </w:r>
    </w:p>
    <w:p w:rsidR="002C6B29" w:rsidRPr="004E4C66" w:rsidRDefault="009F5112" w:rsidP="002C6B29">
      <w:pPr>
        <w:jc w:val="both"/>
        <w:rPr>
          <w:sz w:val="23"/>
          <w:szCs w:val="23"/>
        </w:rPr>
      </w:pPr>
      <w:r w:rsidRPr="004E4C66">
        <w:rPr>
          <w:sz w:val="23"/>
          <w:szCs w:val="23"/>
        </w:rPr>
        <w:fldChar w:fldCharType="begin">
          <w:ffData>
            <w:name w:val="Check8"/>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Declined to take part in the study.  The minor declined for the following reason(s):</w:t>
      </w:r>
    </w:p>
    <w:p w:rsidR="002C6B29" w:rsidRPr="004E4C66" w:rsidRDefault="002C6B29" w:rsidP="002C6B29">
      <w:pPr>
        <w:jc w:val="both"/>
        <w:rPr>
          <w:sz w:val="23"/>
          <w:szCs w:val="23"/>
        </w:rPr>
      </w:pPr>
    </w:p>
    <w:p w:rsidR="002C6B29" w:rsidRPr="004E4C66" w:rsidRDefault="002C6B29" w:rsidP="002C6B29">
      <w:pPr>
        <w:pBdr>
          <w:bottom w:val="single" w:sz="12" w:space="1" w:color="auto"/>
        </w:pBdr>
        <w:jc w:val="both"/>
        <w:rPr>
          <w:sz w:val="23"/>
          <w:szCs w:val="23"/>
        </w:rPr>
      </w:pPr>
    </w:p>
    <w:p w:rsidR="002C6B29" w:rsidRPr="004E4C66" w:rsidRDefault="002C6B29" w:rsidP="002C6B29">
      <w:pPr>
        <w:jc w:val="both"/>
        <w:rPr>
          <w:sz w:val="23"/>
          <w:szCs w:val="23"/>
        </w:rPr>
      </w:pPr>
    </w:p>
    <w:p w:rsidR="002C6B29" w:rsidRPr="004E4C66" w:rsidRDefault="009F5112" w:rsidP="002C6B29">
      <w:pPr>
        <w:jc w:val="both"/>
        <w:rPr>
          <w:sz w:val="23"/>
          <w:szCs w:val="23"/>
        </w:rPr>
      </w:pPr>
      <w:r>
        <w:rPr>
          <w:noProof/>
          <w:sz w:val="23"/>
          <w:szCs w:val="23"/>
        </w:rPr>
        <w:pict>
          <v:line id="_x0000_s1032" style="position:absolute;left:0;text-align:left;z-index:251672576" from="3.6pt,1.15pt" to="428.4pt,1.15pt" o:allowincell="f" strokeweight="4.5pt">
            <v:stroke dashstyle="1 1" endcap="round"/>
          </v:line>
        </w:pict>
      </w:r>
    </w:p>
    <w:p w:rsidR="002C6B29" w:rsidRPr="004E4C66" w:rsidRDefault="009F5112" w:rsidP="002C6B29">
      <w:pPr>
        <w:jc w:val="both"/>
        <w:rPr>
          <w:sz w:val="23"/>
          <w:szCs w:val="23"/>
        </w:rPr>
      </w:pPr>
      <w:r w:rsidRPr="004E4C66">
        <w:rPr>
          <w:sz w:val="23"/>
          <w:szCs w:val="23"/>
        </w:rPr>
        <w:fldChar w:fldCharType="begin">
          <w:ffData>
            <w:name w:val="Check9"/>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An assent discussion </w:t>
      </w:r>
      <w:r w:rsidR="002C6B29" w:rsidRPr="004E4C66">
        <w:rPr>
          <w:sz w:val="23"/>
          <w:szCs w:val="23"/>
          <w:u w:val="single"/>
        </w:rPr>
        <w:t>was not</w:t>
      </w:r>
      <w:r w:rsidR="002C6B29" w:rsidRPr="004E4C66">
        <w:rPr>
          <w:sz w:val="23"/>
          <w:szCs w:val="23"/>
        </w:rPr>
        <w:t xml:space="preserve"> initiated with the minor for the following reason(s):</w:t>
      </w:r>
    </w:p>
    <w:p w:rsidR="002C6B29" w:rsidRPr="004E4C66" w:rsidRDefault="002C6B29" w:rsidP="002C6B29">
      <w:pPr>
        <w:jc w:val="both"/>
        <w:rPr>
          <w:sz w:val="23"/>
          <w:szCs w:val="23"/>
        </w:rPr>
      </w:pPr>
    </w:p>
    <w:p w:rsidR="002C6B29" w:rsidRPr="004E4C66" w:rsidRDefault="009F5112" w:rsidP="002C6B29">
      <w:pPr>
        <w:ind w:left="720"/>
        <w:jc w:val="both"/>
        <w:rPr>
          <w:sz w:val="23"/>
          <w:szCs w:val="23"/>
        </w:rPr>
      </w:pPr>
      <w:r w:rsidRPr="004E4C66">
        <w:rPr>
          <w:sz w:val="23"/>
          <w:szCs w:val="23"/>
        </w:rPr>
        <w:fldChar w:fldCharType="begin">
          <w:ffData>
            <w:name w:val="Check11"/>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Minor is under 8 years of age</w:t>
      </w:r>
    </w:p>
    <w:p w:rsidR="002C6B29" w:rsidRPr="004E4C66" w:rsidRDefault="009F5112" w:rsidP="002C6B29">
      <w:pPr>
        <w:ind w:left="720"/>
        <w:jc w:val="both"/>
        <w:rPr>
          <w:sz w:val="23"/>
          <w:szCs w:val="23"/>
        </w:rPr>
      </w:pPr>
      <w:r w:rsidRPr="004E4C66">
        <w:rPr>
          <w:sz w:val="23"/>
          <w:szCs w:val="23"/>
        </w:rPr>
        <w:fldChar w:fldCharType="begin">
          <w:ffData>
            <w:name w:val="Check10"/>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Minor is physically incapacitated</w:t>
      </w:r>
    </w:p>
    <w:p w:rsidR="002C6B29" w:rsidRPr="004E4C66" w:rsidRDefault="009F5112" w:rsidP="002C6B29">
      <w:pPr>
        <w:ind w:left="720"/>
        <w:jc w:val="both"/>
        <w:rPr>
          <w:sz w:val="23"/>
          <w:szCs w:val="23"/>
        </w:rPr>
      </w:pPr>
      <w:r w:rsidRPr="004E4C66">
        <w:rPr>
          <w:sz w:val="23"/>
          <w:szCs w:val="23"/>
        </w:rPr>
        <w:fldChar w:fldCharType="begin">
          <w:ffData>
            <w:name w:val="Check9"/>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Minor is cognitively or emotionally unable to participate in an assent discussion</w:t>
      </w:r>
    </w:p>
    <w:p w:rsidR="002C6B29" w:rsidRPr="004E4C66" w:rsidRDefault="009F5112" w:rsidP="002C6B29">
      <w:pPr>
        <w:ind w:left="720"/>
        <w:jc w:val="both"/>
        <w:rPr>
          <w:sz w:val="23"/>
          <w:szCs w:val="23"/>
        </w:rPr>
      </w:pPr>
      <w:r w:rsidRPr="004E4C66">
        <w:rPr>
          <w:sz w:val="23"/>
          <w:szCs w:val="23"/>
        </w:rPr>
        <w:fldChar w:fldCharType="begin">
          <w:ffData>
            <w:name w:val="Check11"/>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Minor refused to take part in the discussion</w:t>
      </w:r>
    </w:p>
    <w:p w:rsidR="002C6B29" w:rsidRPr="004E4C66" w:rsidRDefault="009F5112" w:rsidP="002C6B29">
      <w:pPr>
        <w:ind w:left="720"/>
        <w:jc w:val="both"/>
        <w:rPr>
          <w:sz w:val="23"/>
          <w:szCs w:val="23"/>
        </w:rPr>
      </w:pPr>
      <w:r w:rsidRPr="004E4C66">
        <w:rPr>
          <w:sz w:val="23"/>
          <w:szCs w:val="23"/>
        </w:rPr>
        <w:fldChar w:fldCharType="begin">
          <w:ffData>
            <w:name w:val="Check10"/>
            <w:enabled/>
            <w:calcOnExit w:val="0"/>
            <w:checkBox>
              <w:sizeAuto/>
              <w:default w:val="0"/>
            </w:checkBox>
          </w:ffData>
        </w:fldChar>
      </w:r>
      <w:r w:rsidR="002C6B29" w:rsidRPr="004E4C66">
        <w:rPr>
          <w:sz w:val="23"/>
          <w:szCs w:val="23"/>
        </w:rPr>
        <w:instrText xml:space="preserve"> FORMCHECKBOX </w:instrText>
      </w:r>
      <w:r w:rsidRPr="004E4C66">
        <w:rPr>
          <w:sz w:val="23"/>
          <w:szCs w:val="23"/>
        </w:rPr>
      </w:r>
      <w:r w:rsidRPr="004E4C66">
        <w:rPr>
          <w:sz w:val="23"/>
          <w:szCs w:val="23"/>
        </w:rPr>
        <w:fldChar w:fldCharType="end"/>
      </w:r>
      <w:r w:rsidR="002C6B29" w:rsidRPr="004E4C66">
        <w:rPr>
          <w:sz w:val="23"/>
          <w:szCs w:val="23"/>
        </w:rPr>
        <w:t xml:space="preserve"> Other_________________________________________________________</w:t>
      </w:r>
    </w:p>
    <w:p w:rsidR="002C6B29" w:rsidRPr="004E4C66" w:rsidRDefault="002C6B29" w:rsidP="002C6B29">
      <w:pPr>
        <w:ind w:firstLine="720"/>
        <w:jc w:val="both"/>
        <w:rPr>
          <w:sz w:val="23"/>
          <w:szCs w:val="23"/>
        </w:rPr>
      </w:pPr>
    </w:p>
    <w:p w:rsidR="002C6B29" w:rsidRPr="004E4C66" w:rsidRDefault="002C6B29" w:rsidP="002C6B29">
      <w:pPr>
        <w:ind w:firstLine="720"/>
        <w:jc w:val="both"/>
        <w:rPr>
          <w:sz w:val="23"/>
          <w:szCs w:val="23"/>
        </w:rPr>
      </w:pPr>
    </w:p>
    <w:p w:rsidR="002C6B29" w:rsidRPr="004E4C66" w:rsidRDefault="002C6B29" w:rsidP="002C6B29">
      <w:pPr>
        <w:jc w:val="both"/>
        <w:rPr>
          <w:sz w:val="23"/>
          <w:szCs w:val="23"/>
        </w:rPr>
      </w:pPr>
      <w:r w:rsidRPr="004E4C66">
        <w:rPr>
          <w:sz w:val="23"/>
          <w:szCs w:val="23"/>
        </w:rPr>
        <w:t>RESEARCHER/DESIGNEE STATEMENT:  I hereby certify that I have discussed the research project with the research participant and/or his/her parent(s) or legal guardian(s).  I have explained all the infor</w:t>
      </w:r>
      <w:r>
        <w:rPr>
          <w:sz w:val="23"/>
          <w:szCs w:val="23"/>
        </w:rPr>
        <w:t>mation contained in the</w:t>
      </w:r>
      <w:r w:rsidRPr="004E4C66">
        <w:rPr>
          <w:sz w:val="23"/>
          <w:szCs w:val="23"/>
        </w:rPr>
        <w:t xml:space="preserve"> </w:t>
      </w:r>
      <w:r>
        <w:rPr>
          <w:sz w:val="23"/>
          <w:szCs w:val="23"/>
        </w:rPr>
        <w:t>permission</w:t>
      </w:r>
      <w:r w:rsidRPr="004E4C66">
        <w:rPr>
          <w:sz w:val="23"/>
          <w:szCs w:val="23"/>
        </w:rPr>
        <w:t xml:space="preserve"> document, including any risks that may be reasonably expected to occur.  I further certify that the research participant was encouraged to ask questions and that all questions were answered.</w:t>
      </w:r>
    </w:p>
    <w:p w:rsidR="002C6B29" w:rsidRPr="004E4C66" w:rsidRDefault="002C6B29" w:rsidP="002C6B29">
      <w:pPr>
        <w:jc w:val="both"/>
        <w:rPr>
          <w:sz w:val="23"/>
          <w:szCs w:val="23"/>
        </w:rPr>
      </w:pPr>
    </w:p>
    <w:p w:rsidR="002C6B29" w:rsidRPr="004E4C66" w:rsidRDefault="002C6B29" w:rsidP="002C6B29">
      <w:pPr>
        <w:jc w:val="both"/>
        <w:rPr>
          <w:sz w:val="23"/>
          <w:szCs w:val="23"/>
        </w:rPr>
      </w:pPr>
    </w:p>
    <w:p w:rsidR="002C6B29" w:rsidRPr="004E4C66" w:rsidRDefault="002C6B29" w:rsidP="002C6B29">
      <w:pPr>
        <w:jc w:val="both"/>
        <w:rPr>
          <w:sz w:val="23"/>
          <w:szCs w:val="23"/>
        </w:rPr>
      </w:pPr>
      <w:r w:rsidRPr="004E4C66">
        <w:rPr>
          <w:sz w:val="23"/>
          <w:szCs w:val="23"/>
        </w:rPr>
        <w:t>______________________________</w:t>
      </w:r>
    </w:p>
    <w:p w:rsidR="002C6B29" w:rsidRPr="004E4C66" w:rsidRDefault="002C6B29" w:rsidP="002C6B29">
      <w:pPr>
        <w:tabs>
          <w:tab w:val="left" w:pos="1980"/>
        </w:tabs>
        <w:jc w:val="both"/>
        <w:rPr>
          <w:sz w:val="23"/>
          <w:szCs w:val="23"/>
        </w:rPr>
      </w:pPr>
      <w:r w:rsidRPr="004E4C66">
        <w:rPr>
          <w:sz w:val="23"/>
          <w:szCs w:val="23"/>
        </w:rPr>
        <w:t>Researcher/Designee     Printed Name</w:t>
      </w:r>
    </w:p>
    <w:p w:rsidR="002C6B29" w:rsidRPr="004E4C66" w:rsidRDefault="002C6B29" w:rsidP="002C6B29">
      <w:pPr>
        <w:jc w:val="both"/>
        <w:rPr>
          <w:sz w:val="23"/>
          <w:szCs w:val="23"/>
        </w:rPr>
      </w:pPr>
    </w:p>
    <w:p w:rsidR="002C6B29" w:rsidRPr="004E4C66" w:rsidRDefault="002C6B29" w:rsidP="002C6B29">
      <w:pPr>
        <w:jc w:val="both"/>
        <w:rPr>
          <w:sz w:val="23"/>
          <w:szCs w:val="23"/>
        </w:rPr>
      </w:pPr>
    </w:p>
    <w:p w:rsidR="002C6B29" w:rsidRPr="004E4C66" w:rsidRDefault="002C6B29" w:rsidP="002C6B29">
      <w:pPr>
        <w:jc w:val="both"/>
        <w:rPr>
          <w:sz w:val="23"/>
          <w:szCs w:val="23"/>
        </w:rPr>
      </w:pPr>
      <w:r w:rsidRPr="004E4C66">
        <w:rPr>
          <w:sz w:val="23"/>
          <w:szCs w:val="23"/>
        </w:rPr>
        <w:t>______________________________</w:t>
      </w:r>
      <w:r w:rsidRPr="004E4C66">
        <w:rPr>
          <w:sz w:val="23"/>
          <w:szCs w:val="23"/>
        </w:rPr>
        <w:tab/>
        <w:t>________________</w:t>
      </w:r>
      <w:r w:rsidRPr="004E4C66">
        <w:rPr>
          <w:sz w:val="23"/>
          <w:szCs w:val="23"/>
        </w:rPr>
        <w:tab/>
        <w:t xml:space="preserve">_______________ </w:t>
      </w:r>
    </w:p>
    <w:p w:rsidR="002C6B29" w:rsidRPr="004E4C66" w:rsidRDefault="002C6B29" w:rsidP="002C6B29">
      <w:pPr>
        <w:jc w:val="both"/>
        <w:rPr>
          <w:sz w:val="23"/>
          <w:szCs w:val="23"/>
        </w:rPr>
      </w:pPr>
      <w:r w:rsidRPr="004E4C66">
        <w:rPr>
          <w:sz w:val="23"/>
          <w:szCs w:val="23"/>
        </w:rPr>
        <w:t>Researcher/Designee Signature</w:t>
      </w:r>
      <w:r w:rsidRPr="004E4C66">
        <w:rPr>
          <w:sz w:val="23"/>
          <w:szCs w:val="23"/>
        </w:rPr>
        <w:tab/>
      </w:r>
      <w:r w:rsidRPr="004E4C66">
        <w:rPr>
          <w:sz w:val="23"/>
          <w:szCs w:val="23"/>
        </w:rPr>
        <w:tab/>
        <w:t>Date</w:t>
      </w:r>
      <w:r w:rsidRPr="004E4C66">
        <w:rPr>
          <w:sz w:val="23"/>
          <w:szCs w:val="23"/>
        </w:rPr>
        <w:tab/>
      </w:r>
      <w:r w:rsidRPr="004E4C66">
        <w:rPr>
          <w:sz w:val="23"/>
          <w:szCs w:val="23"/>
        </w:rPr>
        <w:tab/>
      </w:r>
      <w:r w:rsidRPr="004E4C66">
        <w:rPr>
          <w:sz w:val="23"/>
          <w:szCs w:val="23"/>
        </w:rPr>
        <w:tab/>
        <w:t>Time (AM/PM)</w:t>
      </w:r>
    </w:p>
    <w:p w:rsidR="002C6B29" w:rsidRPr="004E4C66" w:rsidRDefault="002C6B29" w:rsidP="002C6B29">
      <w:pPr>
        <w:jc w:val="both"/>
        <w:rPr>
          <w:sz w:val="23"/>
          <w:szCs w:val="23"/>
        </w:rPr>
      </w:pPr>
    </w:p>
    <w:p w:rsidR="002C6B29" w:rsidRPr="004E4C66" w:rsidRDefault="002C6B29" w:rsidP="002C6B29">
      <w:pPr>
        <w:jc w:val="both"/>
        <w:rPr>
          <w:sz w:val="23"/>
          <w:szCs w:val="23"/>
        </w:rPr>
      </w:pPr>
    </w:p>
    <w:p w:rsidR="002C6B29" w:rsidRPr="004E4C66" w:rsidRDefault="002C6B29" w:rsidP="002C6B29">
      <w:pPr>
        <w:jc w:val="both"/>
        <w:rPr>
          <w:sz w:val="23"/>
          <w:szCs w:val="23"/>
        </w:rPr>
      </w:pPr>
      <w:r w:rsidRPr="004E4C66">
        <w:rPr>
          <w:sz w:val="23"/>
          <w:szCs w:val="23"/>
        </w:rPr>
        <w:t>______________________________</w:t>
      </w:r>
    </w:p>
    <w:p w:rsidR="002C6B29" w:rsidRPr="004E4C66" w:rsidRDefault="002C6B29" w:rsidP="002C6B29">
      <w:pPr>
        <w:tabs>
          <w:tab w:val="left" w:pos="1980"/>
        </w:tabs>
        <w:outlineLvl w:val="0"/>
        <w:rPr>
          <w:sz w:val="23"/>
          <w:szCs w:val="23"/>
        </w:rPr>
      </w:pPr>
      <w:bookmarkStart w:id="238" w:name="_Toc300154042"/>
      <w:r w:rsidRPr="004E4C66">
        <w:rPr>
          <w:sz w:val="23"/>
          <w:szCs w:val="23"/>
        </w:rPr>
        <w:t>Minor Subject Printed Name</w:t>
      </w:r>
      <w:bookmarkEnd w:id="238"/>
    </w:p>
    <w:p w:rsidR="002C6B29" w:rsidRPr="004E4C66" w:rsidRDefault="002C6B29" w:rsidP="002C6B29">
      <w:pPr>
        <w:rPr>
          <w:sz w:val="23"/>
          <w:szCs w:val="23"/>
        </w:rPr>
      </w:pPr>
      <w:r>
        <w:rPr>
          <w:sz w:val="23"/>
          <w:szCs w:val="23"/>
        </w:rPr>
        <w:t>OPTIONAL</w:t>
      </w:r>
    </w:p>
    <w:p w:rsidR="002C6B29" w:rsidRPr="004E4C66" w:rsidRDefault="002C6B29" w:rsidP="002C6B29">
      <w:pPr>
        <w:tabs>
          <w:tab w:val="left" w:pos="3600"/>
          <w:tab w:val="left" w:pos="5760"/>
          <w:tab w:val="left" w:pos="7380"/>
        </w:tabs>
        <w:rPr>
          <w:sz w:val="23"/>
          <w:szCs w:val="23"/>
        </w:rPr>
      </w:pPr>
    </w:p>
    <w:p w:rsidR="002C6B29" w:rsidRPr="004E4C66" w:rsidRDefault="002C6B29" w:rsidP="002C6B29">
      <w:pPr>
        <w:tabs>
          <w:tab w:val="left" w:pos="3600"/>
          <w:tab w:val="left" w:pos="5760"/>
          <w:tab w:val="left" w:pos="7380"/>
        </w:tabs>
        <w:rPr>
          <w:sz w:val="23"/>
          <w:szCs w:val="23"/>
        </w:rPr>
      </w:pPr>
      <w:r w:rsidRPr="004E4C66">
        <w:rPr>
          <w:sz w:val="23"/>
          <w:szCs w:val="23"/>
        </w:rPr>
        <w:t>________________________________      __________________       ________________</w:t>
      </w:r>
    </w:p>
    <w:p w:rsidR="002C6B29" w:rsidRPr="004E4C66" w:rsidRDefault="002C6B29" w:rsidP="002C6B29">
      <w:pPr>
        <w:tabs>
          <w:tab w:val="left" w:pos="1890"/>
          <w:tab w:val="left" w:pos="2160"/>
          <w:tab w:val="left" w:pos="4320"/>
        </w:tabs>
        <w:rPr>
          <w:sz w:val="23"/>
          <w:szCs w:val="23"/>
        </w:rPr>
      </w:pPr>
      <w:r w:rsidRPr="004E4C66">
        <w:rPr>
          <w:sz w:val="23"/>
          <w:szCs w:val="23"/>
        </w:rPr>
        <w:t xml:space="preserve">Minor Subject Signature (8-13 years)            Date                      </w:t>
      </w:r>
      <w:r w:rsidRPr="004E4C66">
        <w:rPr>
          <w:sz w:val="23"/>
          <w:szCs w:val="23"/>
        </w:rPr>
        <w:tab/>
        <w:t>Time (AM/PM)</w:t>
      </w:r>
    </w:p>
    <w:p w:rsidR="002C6B29" w:rsidRDefault="002C6B29" w:rsidP="002C6B29">
      <w:r>
        <w:t xml:space="preserve">OPTIONAL </w:t>
      </w:r>
    </w:p>
    <w:p w:rsidR="00E5053D" w:rsidRDefault="002C6B29" w:rsidP="00E5053D">
      <w:pPr>
        <w:pStyle w:val="Heading2"/>
        <w:jc w:val="center"/>
        <w:rPr>
          <w:rFonts w:ascii="Times New Roman" w:hAnsi="Times New Roman" w:cs="Times New Roman"/>
          <w:b w:val="0"/>
          <w:color w:val="auto"/>
          <w:sz w:val="24"/>
          <w:szCs w:val="24"/>
        </w:rPr>
      </w:pPr>
      <w:r>
        <w:br w:type="page"/>
      </w:r>
      <w:bookmarkStart w:id="239" w:name="_Toc300154043"/>
      <w:r w:rsidR="0032757F" w:rsidRPr="000809F2">
        <w:rPr>
          <w:rFonts w:ascii="Times New Roman" w:hAnsi="Times New Roman" w:cs="Times New Roman"/>
          <w:b w:val="0"/>
          <w:color w:val="auto"/>
          <w:sz w:val="24"/>
          <w:szCs w:val="24"/>
        </w:rPr>
        <w:lastRenderedPageBreak/>
        <w:t>AP</w:t>
      </w:r>
      <w:r w:rsidR="003B1797" w:rsidRPr="000809F2">
        <w:rPr>
          <w:rFonts w:ascii="Times New Roman" w:hAnsi="Times New Roman" w:cs="Times New Roman"/>
          <w:b w:val="0"/>
          <w:color w:val="auto"/>
          <w:sz w:val="24"/>
          <w:szCs w:val="24"/>
        </w:rPr>
        <w:t>PENDIX B</w:t>
      </w:r>
      <w:r w:rsidR="00EB4074" w:rsidRPr="000809F2">
        <w:rPr>
          <w:rFonts w:ascii="Times New Roman" w:hAnsi="Times New Roman" w:cs="Times New Roman"/>
          <w:b w:val="0"/>
          <w:color w:val="auto"/>
          <w:sz w:val="24"/>
          <w:szCs w:val="24"/>
        </w:rPr>
        <w:t>:</w:t>
      </w:r>
    </w:p>
    <w:p w:rsidR="00F4305C" w:rsidRPr="000809F2" w:rsidRDefault="0069364A" w:rsidP="00E5053D">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t xml:space="preserve">Parental Informed Consent and </w:t>
      </w:r>
      <w:r w:rsidR="00EB4074" w:rsidRPr="000809F2">
        <w:rPr>
          <w:rFonts w:ascii="Times New Roman" w:hAnsi="Times New Roman" w:cs="Times New Roman"/>
          <w:b w:val="0"/>
          <w:color w:val="auto"/>
          <w:sz w:val="24"/>
          <w:szCs w:val="24"/>
        </w:rPr>
        <w:t>Subject Assent Form</w:t>
      </w:r>
      <w:r w:rsidRPr="000809F2">
        <w:rPr>
          <w:rFonts w:ascii="Times New Roman" w:hAnsi="Times New Roman" w:cs="Times New Roman"/>
          <w:b w:val="0"/>
          <w:color w:val="auto"/>
          <w:sz w:val="24"/>
          <w:szCs w:val="24"/>
        </w:rPr>
        <w:t xml:space="preserve"> for Memphis, TN</w:t>
      </w:r>
      <w:bookmarkEnd w:id="239"/>
    </w:p>
    <w:p w:rsidR="00F4305C" w:rsidRDefault="00F4305C" w:rsidP="007A5004">
      <w:pPr>
        <w:outlineLvl w:val="0"/>
      </w:pPr>
    </w:p>
    <w:p w:rsidR="0032757F" w:rsidRPr="004E4C66" w:rsidRDefault="00373DEA" w:rsidP="0032757F">
      <w:pPr>
        <w:tabs>
          <w:tab w:val="left" w:pos="-540"/>
        </w:tabs>
        <w:rPr>
          <w:b/>
          <w:sz w:val="23"/>
          <w:szCs w:val="23"/>
        </w:rPr>
      </w:pPr>
      <w:r>
        <w:br w:type="page"/>
      </w:r>
      <w:r w:rsidR="0032757F" w:rsidRPr="004E4C66">
        <w:rPr>
          <w:b/>
          <w:sz w:val="23"/>
          <w:szCs w:val="23"/>
        </w:rPr>
        <w:lastRenderedPageBreak/>
        <w:t>The association of certain genotypes and obesity-related disorders in pre-pubertal Black youth</w:t>
      </w:r>
    </w:p>
    <w:p w:rsidR="0032757F" w:rsidRPr="004E4C66" w:rsidRDefault="0032757F" w:rsidP="0032757F">
      <w:pPr>
        <w:rPr>
          <w:sz w:val="23"/>
          <w:szCs w:val="23"/>
        </w:rPr>
      </w:pPr>
    </w:p>
    <w:p w:rsidR="0032757F" w:rsidRPr="004E4C66" w:rsidRDefault="0032757F" w:rsidP="0032757F">
      <w:pPr>
        <w:rPr>
          <w:sz w:val="23"/>
          <w:szCs w:val="23"/>
        </w:rPr>
      </w:pPr>
      <w:r w:rsidRPr="004E4C66">
        <w:rPr>
          <w:b/>
          <w:sz w:val="23"/>
          <w:szCs w:val="23"/>
        </w:rPr>
        <w:t xml:space="preserve">Principal Investigator: </w:t>
      </w:r>
      <w:r w:rsidRPr="004E4C66">
        <w:rPr>
          <w:b/>
          <w:sz w:val="23"/>
          <w:szCs w:val="23"/>
        </w:rPr>
        <w:tab/>
      </w:r>
      <w:r w:rsidRPr="004E4C66">
        <w:rPr>
          <w:sz w:val="23"/>
          <w:szCs w:val="23"/>
        </w:rPr>
        <w:t xml:space="preserve">Dawn P. Coe, Ph.D., Assistant Professor </w:t>
      </w:r>
    </w:p>
    <w:p w:rsidR="0032757F" w:rsidRPr="004E4C66" w:rsidRDefault="0032757F" w:rsidP="0032757F">
      <w:pPr>
        <w:rPr>
          <w:sz w:val="23"/>
          <w:szCs w:val="23"/>
        </w:rPr>
      </w:pPr>
      <w:r w:rsidRPr="004E4C66">
        <w:rPr>
          <w:sz w:val="23"/>
          <w:szCs w:val="23"/>
        </w:rPr>
        <w:tab/>
      </w:r>
      <w:r w:rsidRPr="004E4C66">
        <w:rPr>
          <w:sz w:val="23"/>
          <w:szCs w:val="23"/>
        </w:rPr>
        <w:tab/>
      </w:r>
      <w:r w:rsidRPr="004E4C66">
        <w:rPr>
          <w:sz w:val="23"/>
          <w:szCs w:val="23"/>
        </w:rPr>
        <w:tab/>
      </w:r>
      <w:r w:rsidRPr="004E4C66">
        <w:rPr>
          <w:sz w:val="23"/>
          <w:szCs w:val="23"/>
        </w:rPr>
        <w:tab/>
        <w:t>Department of Exercise, Sport, and Leisure Studies</w:t>
      </w:r>
      <w:r w:rsidRPr="004E4C66">
        <w:rPr>
          <w:b/>
          <w:sz w:val="23"/>
          <w:szCs w:val="23"/>
        </w:rPr>
        <w:tab/>
      </w:r>
      <w:r w:rsidRPr="004E4C66">
        <w:rPr>
          <w:b/>
          <w:sz w:val="23"/>
          <w:szCs w:val="23"/>
        </w:rPr>
        <w:tab/>
      </w:r>
      <w:r w:rsidRPr="004E4C66">
        <w:rPr>
          <w:b/>
          <w:sz w:val="23"/>
          <w:szCs w:val="23"/>
        </w:rPr>
        <w:tab/>
      </w:r>
      <w:r w:rsidRPr="004E4C66">
        <w:rPr>
          <w:sz w:val="23"/>
          <w:szCs w:val="23"/>
        </w:rPr>
        <w:tab/>
      </w:r>
      <w:r w:rsidRPr="004E4C66">
        <w:rPr>
          <w:sz w:val="23"/>
          <w:szCs w:val="23"/>
        </w:rPr>
        <w:tab/>
      </w:r>
      <w:r w:rsidRPr="004E4C66">
        <w:rPr>
          <w:sz w:val="23"/>
          <w:szCs w:val="23"/>
        </w:rPr>
        <w:tab/>
      </w:r>
      <w:r w:rsidRPr="004E4C66">
        <w:rPr>
          <w:sz w:val="23"/>
          <w:szCs w:val="23"/>
        </w:rPr>
        <w:tab/>
        <w:t>338 HPER</w:t>
      </w:r>
    </w:p>
    <w:p w:rsidR="0032757F" w:rsidRPr="004E4C66" w:rsidRDefault="0032757F" w:rsidP="0032757F">
      <w:pPr>
        <w:ind w:left="2160" w:firstLine="720"/>
        <w:rPr>
          <w:sz w:val="23"/>
          <w:szCs w:val="23"/>
        </w:rPr>
      </w:pPr>
      <w:r w:rsidRPr="004E4C66">
        <w:rPr>
          <w:sz w:val="23"/>
          <w:szCs w:val="23"/>
        </w:rPr>
        <w:t>1914 Andy Holt Avenue</w:t>
      </w:r>
    </w:p>
    <w:p w:rsidR="0032757F" w:rsidRPr="004E4C66" w:rsidRDefault="0032757F" w:rsidP="0032757F">
      <w:pPr>
        <w:ind w:left="2160" w:firstLine="720"/>
        <w:rPr>
          <w:sz w:val="23"/>
          <w:szCs w:val="23"/>
        </w:rPr>
      </w:pPr>
      <w:r w:rsidRPr="004E4C66">
        <w:rPr>
          <w:sz w:val="23"/>
          <w:szCs w:val="23"/>
        </w:rPr>
        <w:t>Knoxville, TN 37996</w:t>
      </w:r>
    </w:p>
    <w:p w:rsidR="0032757F" w:rsidRPr="004E4C66" w:rsidRDefault="0032757F" w:rsidP="0032757F">
      <w:pPr>
        <w:ind w:left="2160" w:firstLine="720"/>
        <w:rPr>
          <w:sz w:val="23"/>
          <w:szCs w:val="23"/>
        </w:rPr>
      </w:pPr>
      <w:r w:rsidRPr="004E4C66">
        <w:rPr>
          <w:sz w:val="23"/>
          <w:szCs w:val="23"/>
        </w:rPr>
        <w:t>(865)974-0294</w:t>
      </w:r>
    </w:p>
    <w:p w:rsidR="0032757F" w:rsidRPr="004E4C66" w:rsidRDefault="0032757F" w:rsidP="0032757F">
      <w:pPr>
        <w:ind w:left="2160" w:firstLine="720"/>
        <w:rPr>
          <w:sz w:val="23"/>
          <w:szCs w:val="23"/>
        </w:rPr>
      </w:pPr>
    </w:p>
    <w:p w:rsidR="0032757F" w:rsidRPr="004E4C66" w:rsidRDefault="0032757F" w:rsidP="0032757F">
      <w:pPr>
        <w:ind w:left="2160" w:firstLine="720"/>
        <w:rPr>
          <w:i/>
          <w:iCs/>
          <w:sz w:val="23"/>
          <w:szCs w:val="23"/>
        </w:rPr>
      </w:pPr>
      <w:r w:rsidRPr="004E4C66">
        <w:rPr>
          <w:sz w:val="23"/>
          <w:szCs w:val="23"/>
        </w:rPr>
        <w:t xml:space="preserve">Bruce Alpert, M.D., </w:t>
      </w:r>
      <w:r w:rsidRPr="004E4C66">
        <w:rPr>
          <w:iCs/>
          <w:sz w:val="23"/>
          <w:szCs w:val="23"/>
        </w:rPr>
        <w:t>Professor</w:t>
      </w:r>
    </w:p>
    <w:p w:rsidR="0032757F" w:rsidRPr="004E4C66" w:rsidRDefault="0032757F" w:rsidP="0032757F">
      <w:pPr>
        <w:ind w:left="2160" w:firstLine="720"/>
        <w:rPr>
          <w:iCs/>
          <w:sz w:val="23"/>
          <w:szCs w:val="23"/>
        </w:rPr>
      </w:pPr>
      <w:r w:rsidRPr="004E4C66">
        <w:rPr>
          <w:sz w:val="23"/>
          <w:szCs w:val="23"/>
        </w:rPr>
        <w:t xml:space="preserve">Plough Foundation Chair of Excellence </w:t>
      </w:r>
      <w:r w:rsidRPr="004E4C66">
        <w:rPr>
          <w:iCs/>
          <w:sz w:val="23"/>
          <w:szCs w:val="23"/>
        </w:rPr>
        <w:t xml:space="preserve"> </w:t>
      </w:r>
    </w:p>
    <w:p w:rsidR="0032757F" w:rsidRPr="004E4C66" w:rsidRDefault="0032757F" w:rsidP="0032757F">
      <w:pPr>
        <w:ind w:left="720" w:hanging="360"/>
        <w:rPr>
          <w:rStyle w:val="Strong"/>
          <w:b w:val="0"/>
          <w:sz w:val="23"/>
          <w:szCs w:val="23"/>
        </w:rPr>
      </w:pPr>
      <w:r w:rsidRPr="004E4C66">
        <w:rPr>
          <w:rStyle w:val="Strong"/>
          <w:sz w:val="23"/>
          <w:szCs w:val="23"/>
        </w:rPr>
        <w:tab/>
      </w:r>
      <w:r w:rsidRPr="004E4C66">
        <w:rPr>
          <w:rStyle w:val="Strong"/>
          <w:sz w:val="23"/>
          <w:szCs w:val="23"/>
        </w:rPr>
        <w:tab/>
      </w:r>
      <w:r w:rsidRPr="004E4C66">
        <w:rPr>
          <w:rStyle w:val="Strong"/>
          <w:sz w:val="23"/>
          <w:szCs w:val="23"/>
        </w:rPr>
        <w:tab/>
      </w:r>
      <w:r w:rsidRPr="004E4C66">
        <w:rPr>
          <w:rStyle w:val="Strong"/>
          <w:sz w:val="23"/>
          <w:szCs w:val="23"/>
        </w:rPr>
        <w:tab/>
        <w:t>Department of Pediatrics (Cardiology)</w:t>
      </w:r>
      <w:r w:rsidRPr="004E4C66">
        <w:rPr>
          <w:rStyle w:val="Strong"/>
          <w:sz w:val="23"/>
          <w:szCs w:val="23"/>
        </w:rPr>
        <w:tab/>
      </w:r>
    </w:p>
    <w:p w:rsidR="0032757F" w:rsidRPr="004E4C66" w:rsidRDefault="0032757F" w:rsidP="0032757F">
      <w:pPr>
        <w:ind w:left="2880"/>
        <w:rPr>
          <w:sz w:val="23"/>
          <w:szCs w:val="23"/>
        </w:rPr>
      </w:pPr>
      <w:r w:rsidRPr="004E4C66">
        <w:rPr>
          <w:sz w:val="23"/>
          <w:szCs w:val="23"/>
        </w:rPr>
        <w:t xml:space="preserve">215 Le Bonheur Physicians Office Building </w:t>
      </w:r>
      <w:r w:rsidRPr="004E4C66">
        <w:rPr>
          <w:sz w:val="23"/>
          <w:szCs w:val="23"/>
        </w:rPr>
        <w:br/>
        <w:t xml:space="preserve">777 Washington Avenue </w:t>
      </w:r>
      <w:r w:rsidRPr="004E4C66">
        <w:rPr>
          <w:sz w:val="23"/>
          <w:szCs w:val="23"/>
        </w:rPr>
        <w:br/>
        <w:t>Memphis, TN 38105</w:t>
      </w:r>
    </w:p>
    <w:p w:rsidR="0032757F" w:rsidRPr="004E4C66" w:rsidRDefault="0032757F" w:rsidP="0032757F">
      <w:pPr>
        <w:ind w:left="2160" w:firstLine="720"/>
        <w:rPr>
          <w:rStyle w:val="Strong"/>
          <w:b w:val="0"/>
          <w:sz w:val="23"/>
          <w:szCs w:val="23"/>
        </w:rPr>
      </w:pPr>
      <w:r w:rsidRPr="004E4C66">
        <w:rPr>
          <w:sz w:val="23"/>
          <w:szCs w:val="23"/>
        </w:rPr>
        <w:t>(901) 287-6380</w:t>
      </w:r>
    </w:p>
    <w:p w:rsidR="0032757F" w:rsidRPr="004E4C66" w:rsidRDefault="0032757F" w:rsidP="0032757F">
      <w:pPr>
        <w:rPr>
          <w:sz w:val="23"/>
          <w:szCs w:val="23"/>
        </w:rPr>
      </w:pPr>
    </w:p>
    <w:p w:rsidR="0032757F" w:rsidRPr="004E4C66" w:rsidRDefault="0032757F" w:rsidP="0032757F">
      <w:pPr>
        <w:ind w:left="720"/>
        <w:rPr>
          <w:iCs/>
          <w:sz w:val="23"/>
          <w:szCs w:val="23"/>
        </w:rPr>
      </w:pPr>
      <w:r w:rsidRPr="004E4C66">
        <w:rPr>
          <w:b/>
          <w:sz w:val="23"/>
          <w:szCs w:val="23"/>
        </w:rPr>
        <w:t>Co-Investigator</w:t>
      </w:r>
      <w:r w:rsidRPr="004E4C66">
        <w:rPr>
          <w:b/>
          <w:vanish/>
          <w:sz w:val="23"/>
          <w:szCs w:val="23"/>
        </w:rPr>
        <w:t>(s)</w:t>
      </w:r>
      <w:r w:rsidRPr="004E4C66">
        <w:rPr>
          <w:b/>
          <w:sz w:val="23"/>
          <w:szCs w:val="23"/>
        </w:rPr>
        <w:t>:</w:t>
      </w:r>
      <w:r w:rsidRPr="004E4C66">
        <w:rPr>
          <w:b/>
          <w:sz w:val="23"/>
          <w:szCs w:val="23"/>
        </w:rPr>
        <w:tab/>
      </w:r>
      <w:r w:rsidRPr="004E4C66">
        <w:rPr>
          <w:iCs/>
          <w:sz w:val="23"/>
          <w:szCs w:val="23"/>
        </w:rPr>
        <w:t>Cheryl J. Kojima, Ph.D., Associate Professor</w:t>
      </w:r>
    </w:p>
    <w:p w:rsidR="0032757F" w:rsidRPr="004E4C66" w:rsidRDefault="0032757F" w:rsidP="0032757F">
      <w:pPr>
        <w:ind w:left="2160" w:firstLine="720"/>
        <w:rPr>
          <w:iCs/>
          <w:sz w:val="23"/>
          <w:szCs w:val="23"/>
        </w:rPr>
      </w:pPr>
      <w:r w:rsidRPr="004E4C66">
        <w:rPr>
          <w:iCs/>
          <w:sz w:val="23"/>
          <w:szCs w:val="23"/>
        </w:rPr>
        <w:t>Naima Moustaid-Moussa, Ph.D., Professor</w:t>
      </w:r>
    </w:p>
    <w:p w:rsidR="0032757F" w:rsidRPr="004E4C66" w:rsidRDefault="0032757F" w:rsidP="0032757F">
      <w:pPr>
        <w:ind w:left="2160" w:firstLine="720"/>
        <w:rPr>
          <w:iCs/>
          <w:sz w:val="23"/>
          <w:szCs w:val="23"/>
        </w:rPr>
      </w:pPr>
      <w:r w:rsidRPr="004E4C66">
        <w:rPr>
          <w:iCs/>
          <w:sz w:val="23"/>
          <w:szCs w:val="23"/>
        </w:rPr>
        <w:t>Dixie L. Thompson, Ph.D, Professor</w:t>
      </w:r>
    </w:p>
    <w:p w:rsidR="0032757F" w:rsidRPr="004E4C66" w:rsidRDefault="0032757F" w:rsidP="0032757F">
      <w:pPr>
        <w:ind w:left="2160" w:firstLine="720"/>
        <w:rPr>
          <w:color w:val="333333"/>
          <w:sz w:val="23"/>
          <w:szCs w:val="23"/>
        </w:rPr>
      </w:pPr>
      <w:r w:rsidRPr="004E4C66">
        <w:rPr>
          <w:color w:val="333333"/>
          <w:sz w:val="23"/>
          <w:szCs w:val="23"/>
        </w:rPr>
        <w:t>Pedro Velasquez, M.D.</w:t>
      </w:r>
    </w:p>
    <w:p w:rsidR="0032757F" w:rsidRPr="004E4C66" w:rsidRDefault="0032757F" w:rsidP="0032757F">
      <w:pPr>
        <w:pStyle w:val="NormalWeb"/>
        <w:spacing w:before="0" w:beforeAutospacing="0" w:after="0" w:afterAutospacing="0"/>
        <w:ind w:left="2160" w:firstLine="720"/>
        <w:rPr>
          <w:sz w:val="23"/>
          <w:szCs w:val="23"/>
        </w:rPr>
      </w:pPr>
      <w:r w:rsidRPr="004E4C66">
        <w:rPr>
          <w:sz w:val="23"/>
          <w:szCs w:val="23"/>
        </w:rPr>
        <w:t>Nicole Barnes, M.D.</w:t>
      </w:r>
    </w:p>
    <w:p w:rsidR="0032757F" w:rsidRPr="004E4C66" w:rsidRDefault="0032757F" w:rsidP="0032757F">
      <w:pPr>
        <w:pStyle w:val="NormalWeb"/>
        <w:spacing w:before="0" w:beforeAutospacing="0" w:after="0" w:afterAutospacing="0"/>
        <w:rPr>
          <w:sz w:val="23"/>
          <w:szCs w:val="23"/>
        </w:rPr>
      </w:pPr>
      <w:r w:rsidRPr="004E4C66">
        <w:rPr>
          <w:sz w:val="23"/>
          <w:szCs w:val="23"/>
        </w:rPr>
        <w:tab/>
      </w:r>
      <w:r w:rsidRPr="004E4C66">
        <w:rPr>
          <w:sz w:val="23"/>
          <w:szCs w:val="23"/>
        </w:rPr>
        <w:tab/>
      </w:r>
      <w:r w:rsidRPr="004E4C66">
        <w:rPr>
          <w:sz w:val="23"/>
          <w:szCs w:val="23"/>
        </w:rPr>
        <w:tab/>
      </w:r>
      <w:r w:rsidRPr="004E4C66">
        <w:rPr>
          <w:sz w:val="23"/>
          <w:szCs w:val="23"/>
        </w:rPr>
        <w:tab/>
        <w:t>Claudia P. Neira, DNP, FNP</w:t>
      </w:r>
    </w:p>
    <w:p w:rsidR="0032757F" w:rsidRPr="004E4C66" w:rsidRDefault="0032757F" w:rsidP="0032757F">
      <w:pPr>
        <w:pStyle w:val="NormalWeb"/>
        <w:spacing w:before="0" w:beforeAutospacing="0" w:after="0" w:afterAutospacing="0"/>
        <w:rPr>
          <w:sz w:val="23"/>
          <w:szCs w:val="23"/>
        </w:rPr>
      </w:pPr>
      <w:r w:rsidRPr="004E4C66">
        <w:rPr>
          <w:sz w:val="23"/>
          <w:szCs w:val="23"/>
        </w:rPr>
        <w:tab/>
      </w:r>
      <w:r w:rsidRPr="004E4C66">
        <w:rPr>
          <w:sz w:val="23"/>
          <w:szCs w:val="23"/>
        </w:rPr>
        <w:tab/>
      </w:r>
      <w:r w:rsidRPr="004E4C66">
        <w:rPr>
          <w:sz w:val="23"/>
          <w:szCs w:val="23"/>
        </w:rPr>
        <w:tab/>
      </w:r>
      <w:r w:rsidRPr="004E4C66">
        <w:rPr>
          <w:sz w:val="23"/>
          <w:szCs w:val="23"/>
        </w:rPr>
        <w:tab/>
        <w:t>Jennifer I. Flynn, B.S.</w:t>
      </w:r>
    </w:p>
    <w:p w:rsidR="0032757F" w:rsidRPr="004E4C66" w:rsidRDefault="0032757F" w:rsidP="0032757F">
      <w:pPr>
        <w:pStyle w:val="NormalWeb"/>
        <w:ind w:left="360" w:hanging="360"/>
        <w:rPr>
          <w:color w:val="000000"/>
          <w:sz w:val="23"/>
          <w:szCs w:val="23"/>
        </w:rPr>
      </w:pPr>
      <w:r w:rsidRPr="004E4C66">
        <w:rPr>
          <w:b/>
          <w:color w:val="000000"/>
          <w:sz w:val="23"/>
          <w:szCs w:val="23"/>
        </w:rPr>
        <w:t>1.</w:t>
      </w:r>
      <w:r w:rsidRPr="004E4C66">
        <w:rPr>
          <w:b/>
          <w:color w:val="000000"/>
          <w:sz w:val="23"/>
          <w:szCs w:val="23"/>
        </w:rPr>
        <w:tab/>
        <w:t>INTRODUCTION:</w:t>
      </w:r>
    </w:p>
    <w:p w:rsidR="0032757F" w:rsidRPr="004E4C66" w:rsidRDefault="0032757F" w:rsidP="0032757F">
      <w:pPr>
        <w:pStyle w:val="NormalWeb"/>
        <w:ind w:left="360" w:hanging="360"/>
        <w:rPr>
          <w:color w:val="000000"/>
          <w:sz w:val="23"/>
          <w:szCs w:val="23"/>
        </w:rPr>
      </w:pPr>
      <w:r w:rsidRPr="004E4C66">
        <w:rPr>
          <w:color w:val="000000"/>
          <w:sz w:val="23"/>
          <w:szCs w:val="23"/>
        </w:rPr>
        <w:t xml:space="preserve">      In this consent form, the word “you” means you and/or your child.</w:t>
      </w:r>
    </w:p>
    <w:p w:rsidR="0032757F" w:rsidRPr="004E4C66" w:rsidRDefault="0032757F" w:rsidP="0032757F">
      <w:pPr>
        <w:ind w:left="360"/>
        <w:rPr>
          <w:sz w:val="23"/>
          <w:szCs w:val="23"/>
        </w:rPr>
      </w:pPr>
      <w:r w:rsidRPr="004E4C66">
        <w:rPr>
          <w:color w:val="000000"/>
          <w:sz w:val="23"/>
          <w:szCs w:val="23"/>
        </w:rPr>
        <w:t>You/your child are being given the opportunity to participate in this study because you have not yet experienced puberty (when the sex organs mature), are African American and considered to be obese (very overweight)</w:t>
      </w:r>
      <w:r w:rsidRPr="004E4C66">
        <w:rPr>
          <w:sz w:val="23"/>
          <w:szCs w:val="23"/>
        </w:rPr>
        <w:t>.  You are being given an opportunity to donate a sample, using a cheek swab, to this</w:t>
      </w:r>
      <w:r w:rsidRPr="004E4C66">
        <w:rPr>
          <w:color w:val="0000FF"/>
          <w:sz w:val="23"/>
          <w:szCs w:val="23"/>
        </w:rPr>
        <w:t xml:space="preserve"> </w:t>
      </w:r>
      <w:r w:rsidRPr="004E4C66">
        <w:rPr>
          <w:sz w:val="23"/>
          <w:szCs w:val="23"/>
        </w:rPr>
        <w:t>research study for genetic analysis.  Your participation in this research study is voluntary.  Please read this consent form carefully and take your time making your decision. As the study staff discusses this consent form with you, please ask him/her to explain any words or information that you do not clearly understand. We encourage you to talk with your family and friends before you decide to take part in this research study. The nature of the study, risks, inconveniences, discomforts, and other important information about the study are listed below.</w:t>
      </w:r>
    </w:p>
    <w:p w:rsidR="0032757F" w:rsidRPr="004E4C66" w:rsidRDefault="0032757F" w:rsidP="0032757F">
      <w:pPr>
        <w:rPr>
          <w:sz w:val="23"/>
          <w:szCs w:val="23"/>
        </w:rPr>
      </w:pPr>
    </w:p>
    <w:p w:rsidR="0032757F" w:rsidRPr="004E4C66" w:rsidRDefault="0032757F" w:rsidP="0032757F">
      <w:pPr>
        <w:ind w:left="360"/>
        <w:outlineLvl w:val="0"/>
        <w:rPr>
          <w:sz w:val="23"/>
          <w:szCs w:val="23"/>
        </w:rPr>
      </w:pPr>
      <w:bookmarkStart w:id="240" w:name="_Toc300154044"/>
      <w:r w:rsidRPr="004E4C66">
        <w:rPr>
          <w:sz w:val="23"/>
          <w:szCs w:val="23"/>
        </w:rPr>
        <w:t>Please tell the study doctor or study staff if you are taking part in another research study.</w:t>
      </w:r>
      <w:bookmarkEnd w:id="240"/>
    </w:p>
    <w:p w:rsidR="0032757F" w:rsidRPr="004E4C66" w:rsidRDefault="0032757F" w:rsidP="0032757F">
      <w:pPr>
        <w:ind w:left="360"/>
        <w:outlineLvl w:val="0"/>
        <w:rPr>
          <w:sz w:val="23"/>
          <w:szCs w:val="23"/>
        </w:rPr>
      </w:pPr>
    </w:p>
    <w:p w:rsidR="0032757F" w:rsidRPr="004E4C66" w:rsidRDefault="0032757F" w:rsidP="0032757F">
      <w:pPr>
        <w:ind w:left="360"/>
        <w:rPr>
          <w:sz w:val="23"/>
          <w:szCs w:val="23"/>
        </w:rPr>
      </w:pPr>
      <w:r w:rsidRPr="004E4C66">
        <w:rPr>
          <w:sz w:val="23"/>
          <w:szCs w:val="23"/>
        </w:rPr>
        <w:t xml:space="preserve">The purpose of this study is to find out whether your genes increase your chance for gaining weight, and having problems that may be caused by weight gain (high blood sugar, high blood pressure, and heart problems). Genes are like blueprints in each of our cells that determine traits that we inherit, like eye color and hair color.  Genes may also influence what diseases we get and how we respond to treatment.  DNA is the substance that makes up our genes. </w:t>
      </w:r>
    </w:p>
    <w:p w:rsidR="0032757F" w:rsidRPr="004E4C66" w:rsidRDefault="0032757F" w:rsidP="0032757F">
      <w:pPr>
        <w:ind w:left="360"/>
        <w:rPr>
          <w:sz w:val="23"/>
          <w:szCs w:val="23"/>
        </w:rPr>
      </w:pPr>
      <w:r w:rsidRPr="004E4C66">
        <w:rPr>
          <w:sz w:val="23"/>
          <w:szCs w:val="23"/>
        </w:rPr>
        <w:t>This is a single center study and approximately 100 subjects</w:t>
      </w:r>
      <w:r w:rsidRPr="004E4C66">
        <w:rPr>
          <w:color w:val="FF0000"/>
          <w:sz w:val="23"/>
          <w:szCs w:val="23"/>
        </w:rPr>
        <w:t xml:space="preserve"> </w:t>
      </w:r>
      <w:r w:rsidRPr="004E4C66">
        <w:rPr>
          <w:sz w:val="23"/>
          <w:szCs w:val="23"/>
        </w:rPr>
        <w:t>will be participating in this study.</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lastRenderedPageBreak/>
        <w:t>The study will take place at the Clinical and Translational Science Institute Clinical Research Unit (CTSI/CRU) (</w:t>
      </w:r>
      <w:r w:rsidRPr="004E4C66">
        <w:rPr>
          <w:bCs/>
          <w:sz w:val="23"/>
          <w:szCs w:val="23"/>
        </w:rPr>
        <w:t xml:space="preserve">1265 Union Ave, 8th Floor East Wing, Memphis, TN 38104). </w:t>
      </w:r>
    </w:p>
    <w:p w:rsidR="0032757F" w:rsidRPr="004E4C66" w:rsidRDefault="0032757F" w:rsidP="0032757F">
      <w:pPr>
        <w:ind w:left="360"/>
        <w:rPr>
          <w:color w:val="0000FF"/>
          <w:sz w:val="23"/>
          <w:szCs w:val="23"/>
        </w:rPr>
      </w:pPr>
    </w:p>
    <w:p w:rsidR="0032757F" w:rsidRPr="004E4C66" w:rsidRDefault="0032757F" w:rsidP="0032757F">
      <w:pPr>
        <w:ind w:left="360"/>
        <w:rPr>
          <w:sz w:val="23"/>
          <w:szCs w:val="23"/>
        </w:rPr>
      </w:pPr>
      <w:r w:rsidRPr="004E4C66">
        <w:rPr>
          <w:sz w:val="23"/>
          <w:szCs w:val="23"/>
        </w:rPr>
        <w:t>Your participation in this study will last approximately seven days.  One and a half hours (1 ½ hours – one visit only) will be spent at the CTSI/CRU and then you will be asked to wear an activity monitor (explained later in this form) for seven days.</w:t>
      </w:r>
    </w:p>
    <w:p w:rsidR="0032757F" w:rsidRPr="004E4C66" w:rsidRDefault="0032757F" w:rsidP="0032757F">
      <w:pPr>
        <w:pStyle w:val="NormalWeb"/>
        <w:ind w:left="360" w:hanging="360"/>
        <w:rPr>
          <w:b/>
          <w:sz w:val="23"/>
          <w:szCs w:val="23"/>
        </w:rPr>
      </w:pPr>
      <w:r w:rsidRPr="004E4C66">
        <w:rPr>
          <w:b/>
          <w:sz w:val="23"/>
          <w:szCs w:val="23"/>
        </w:rPr>
        <w:t>2.</w:t>
      </w:r>
      <w:r w:rsidRPr="004E4C66">
        <w:rPr>
          <w:b/>
          <w:sz w:val="23"/>
          <w:szCs w:val="23"/>
        </w:rPr>
        <w:tab/>
        <w:t>PROCEDURES TO BE FOLLOWED:</w:t>
      </w:r>
    </w:p>
    <w:p w:rsidR="0032757F" w:rsidRPr="004E4C66" w:rsidRDefault="0032757F" w:rsidP="0032757F">
      <w:pPr>
        <w:ind w:left="360"/>
        <w:rPr>
          <w:sz w:val="23"/>
          <w:szCs w:val="23"/>
        </w:rPr>
      </w:pPr>
      <w:r w:rsidRPr="004E4C66">
        <w:rPr>
          <w:sz w:val="23"/>
          <w:szCs w:val="23"/>
        </w:rPr>
        <w:t>If you choose to participate in this research, samples will be taken from your mouth.  These samples will be used for the extraction of DNA.  You will also be asked to have three (3) assessments completed as part of the study.  Body composition (body fat and lean muscle mass) will be assessed using Dual Energy X-Ray Absorptiometry (DEXA) and waist measurement, fitness level (how much exercise you can handle at one time) will be assessed during a cycle exercise test using a stationary cycle, and activity will be measured using a physical activity monitor.  These assessments will all take place at the CTSI/CRU and will be performed for research purposes only.</w:t>
      </w:r>
    </w:p>
    <w:p w:rsidR="0032757F" w:rsidRPr="004E4C66" w:rsidRDefault="0032757F" w:rsidP="0032757F">
      <w:pPr>
        <w:ind w:left="360"/>
        <w:rPr>
          <w:color w:val="0000FF"/>
          <w:sz w:val="23"/>
          <w:szCs w:val="23"/>
        </w:rPr>
      </w:pPr>
    </w:p>
    <w:p w:rsidR="0032757F" w:rsidRPr="004E4C66" w:rsidRDefault="0032757F" w:rsidP="0032757F">
      <w:pPr>
        <w:ind w:firstLine="360"/>
        <w:rPr>
          <w:b/>
          <w:sz w:val="23"/>
          <w:szCs w:val="23"/>
        </w:rPr>
      </w:pPr>
      <w:r w:rsidRPr="004E4C66">
        <w:rPr>
          <w:b/>
          <w:sz w:val="23"/>
          <w:szCs w:val="23"/>
        </w:rPr>
        <w:t>Genetic Sample</w:t>
      </w:r>
    </w:p>
    <w:p w:rsidR="0032757F" w:rsidRPr="004E4C66" w:rsidRDefault="0032757F" w:rsidP="0032757F">
      <w:pPr>
        <w:ind w:left="360"/>
        <w:rPr>
          <w:sz w:val="23"/>
          <w:szCs w:val="23"/>
        </w:rPr>
      </w:pPr>
      <w:r w:rsidRPr="004E4C66">
        <w:rPr>
          <w:sz w:val="23"/>
          <w:szCs w:val="23"/>
        </w:rPr>
        <w:t xml:space="preserve">You will be asked to donate a tissue sample from your mouth for genetic analysis.  You will rinse out your mouth with water and a nurse/research assistant will collect tissue by rubbing a small brush on the inside of you cheek, approximately  20  times on each side. The DNA specimen, the data associated with the specimen, data generated from analysis of the specimen will be owned by the sponsor of this research study, the University of Tennessee.  Your DNA sample will be retained until the study is completed (approximately 12 months).  The University of Tennessee will have ownership of the genetic sample.  No profit making activities will result from the research use of the sample.  Results of the genetic analyses are not relevant to your health and therefore will not be shared with you.  Once the genetic sample has been analyzed and the protocol is completed, your sample will no longer be needed and will be destroyed.  We will hold on to your data until full analyses are complete, for approximately one year, and you will not be re-contacted to take part in the study in the future.  </w:t>
      </w:r>
    </w:p>
    <w:p w:rsidR="0032757F" w:rsidRPr="004E4C66" w:rsidRDefault="0032757F" w:rsidP="0032757F">
      <w:pPr>
        <w:ind w:left="360"/>
        <w:rPr>
          <w:b/>
          <w:sz w:val="23"/>
          <w:szCs w:val="23"/>
        </w:rPr>
      </w:pPr>
    </w:p>
    <w:p w:rsidR="0032757F" w:rsidRPr="004E4C66" w:rsidRDefault="0032757F" w:rsidP="0032757F">
      <w:pPr>
        <w:ind w:left="360"/>
        <w:rPr>
          <w:b/>
          <w:sz w:val="23"/>
          <w:szCs w:val="23"/>
        </w:rPr>
      </w:pPr>
      <w:r w:rsidRPr="004E4C66">
        <w:rPr>
          <w:b/>
          <w:sz w:val="23"/>
          <w:szCs w:val="23"/>
        </w:rPr>
        <w:t>DEXA</w:t>
      </w:r>
    </w:p>
    <w:p w:rsidR="0032757F" w:rsidRPr="004E4C66" w:rsidRDefault="0032757F" w:rsidP="0032757F">
      <w:pPr>
        <w:tabs>
          <w:tab w:val="left" w:pos="720"/>
        </w:tabs>
        <w:ind w:left="360"/>
        <w:rPr>
          <w:sz w:val="23"/>
          <w:szCs w:val="23"/>
        </w:rPr>
      </w:pPr>
      <w:r w:rsidRPr="004E4C66">
        <w:rPr>
          <w:sz w:val="23"/>
          <w:szCs w:val="23"/>
        </w:rPr>
        <w:t xml:space="preserve">The DEXA scan is able to determine the amount of fat and lean mass (bone, organs, muscle) that makes up your body.  For the DEXA assessment, you will be asked to lie still on a padded table while the machine scans your body.  A whole body scan takes between 10 – 20 minutes.  This x-ray scan takes pictures of your body and from these pictures we can tell how much fat and lean mass (bone, organs, muscle) make up your body.  </w:t>
      </w:r>
    </w:p>
    <w:p w:rsidR="0032757F" w:rsidRPr="004E4C66" w:rsidRDefault="0032757F" w:rsidP="0032757F">
      <w:pPr>
        <w:ind w:left="360"/>
        <w:rPr>
          <w:b/>
          <w:sz w:val="23"/>
          <w:szCs w:val="23"/>
        </w:rPr>
      </w:pPr>
    </w:p>
    <w:p w:rsidR="0032757F" w:rsidRPr="004E4C66" w:rsidRDefault="0032757F" w:rsidP="0032757F">
      <w:pPr>
        <w:ind w:left="360"/>
        <w:rPr>
          <w:sz w:val="23"/>
          <w:szCs w:val="23"/>
        </w:rPr>
      </w:pPr>
      <w:r w:rsidRPr="004E4C66">
        <w:rPr>
          <w:b/>
          <w:sz w:val="23"/>
          <w:szCs w:val="23"/>
        </w:rPr>
        <w:t>Waist Measurement</w:t>
      </w:r>
    </w:p>
    <w:p w:rsidR="0032757F" w:rsidRPr="004E4C66" w:rsidRDefault="0032757F" w:rsidP="0032757F">
      <w:pPr>
        <w:ind w:left="360"/>
        <w:rPr>
          <w:sz w:val="23"/>
          <w:szCs w:val="23"/>
        </w:rPr>
      </w:pPr>
      <w:r w:rsidRPr="004E4C66">
        <w:rPr>
          <w:sz w:val="23"/>
          <w:szCs w:val="23"/>
        </w:rPr>
        <w:t xml:space="preserve">A tape measure will be used to measure the distance around your waist.  </w:t>
      </w:r>
    </w:p>
    <w:p w:rsidR="0032757F" w:rsidRDefault="0032757F" w:rsidP="0032757F">
      <w:pPr>
        <w:ind w:left="360"/>
        <w:rPr>
          <w:b/>
          <w:sz w:val="23"/>
          <w:szCs w:val="23"/>
        </w:rPr>
      </w:pPr>
    </w:p>
    <w:p w:rsidR="0032757F" w:rsidRDefault="0032757F" w:rsidP="0032757F">
      <w:pPr>
        <w:ind w:left="360"/>
        <w:rPr>
          <w:b/>
          <w:sz w:val="23"/>
          <w:szCs w:val="23"/>
        </w:rPr>
      </w:pPr>
    </w:p>
    <w:p w:rsidR="0032757F" w:rsidRPr="004E4C66" w:rsidRDefault="0032757F" w:rsidP="0032757F">
      <w:pPr>
        <w:ind w:left="360"/>
        <w:rPr>
          <w:b/>
          <w:sz w:val="23"/>
          <w:szCs w:val="23"/>
        </w:rPr>
      </w:pPr>
    </w:p>
    <w:p w:rsidR="0032757F" w:rsidRPr="004E4C66" w:rsidRDefault="0032757F" w:rsidP="0032757F">
      <w:pPr>
        <w:ind w:left="360"/>
        <w:rPr>
          <w:b/>
          <w:sz w:val="23"/>
          <w:szCs w:val="23"/>
        </w:rPr>
      </w:pPr>
      <w:r w:rsidRPr="004E4C66">
        <w:rPr>
          <w:b/>
          <w:sz w:val="23"/>
          <w:szCs w:val="23"/>
        </w:rPr>
        <w:t>Cycle Test</w:t>
      </w:r>
    </w:p>
    <w:p w:rsidR="0032757F" w:rsidRPr="004E4C66" w:rsidRDefault="0032757F" w:rsidP="0032757F">
      <w:pPr>
        <w:ind w:left="360"/>
        <w:rPr>
          <w:sz w:val="23"/>
          <w:szCs w:val="23"/>
        </w:rPr>
      </w:pPr>
      <w:r w:rsidRPr="004E4C66">
        <w:rPr>
          <w:sz w:val="23"/>
          <w:szCs w:val="23"/>
        </w:rPr>
        <w:t xml:space="preserve">The purpose of this test is to determine your fitness level.  This will be done by performing an exercise test on a cycle that gradually becomes more difficult. Prior to the test, height, weight and blood pressure will be measured. The pedal rate, how fast the pedals are moving, will remain the </w:t>
      </w:r>
      <w:r w:rsidRPr="004E4C66">
        <w:rPr>
          <w:sz w:val="23"/>
          <w:szCs w:val="23"/>
        </w:rPr>
        <w:lastRenderedPageBreak/>
        <w:t xml:space="preserve">same throughout the test and every two minutes resistance, how hard it is to pedal, will be added to make the test a little more difficult.  The test will end when you request to stop or when you are no longer able to pedal at a certain speed.  You may request to stop the test at any time.  During the test, heart rate will be monitored using strap around your chest and you will wear a mask covering your mouth and nose to assess how much oxygen your body is using to make energy.  Although your mouth and nose are covered with the mask you will still be able to talk during the test.  The more oxygen you can use the higher fitness level you have. You will also be asked how hard you feel you are working during the test using a 0-10 rating of perceived exertion (RPE) scale.  If you develop any pain or have any abnormal response to the exercise test, the test will immediately be stopped.  If you wish to stop the test at any time, you can either ask for the test to stop or just stop pedaling.  </w:t>
      </w:r>
    </w:p>
    <w:p w:rsidR="0032757F" w:rsidRPr="004E4C66" w:rsidRDefault="0032757F" w:rsidP="0032757F">
      <w:pPr>
        <w:ind w:left="360"/>
        <w:rPr>
          <w:sz w:val="23"/>
          <w:szCs w:val="23"/>
        </w:rPr>
      </w:pPr>
    </w:p>
    <w:p w:rsidR="0032757F" w:rsidRPr="004E4C66" w:rsidRDefault="0032757F" w:rsidP="0032757F">
      <w:pPr>
        <w:ind w:left="360"/>
        <w:rPr>
          <w:b/>
          <w:sz w:val="23"/>
          <w:szCs w:val="23"/>
        </w:rPr>
      </w:pPr>
      <w:r w:rsidRPr="004E4C66">
        <w:rPr>
          <w:b/>
          <w:sz w:val="23"/>
          <w:szCs w:val="23"/>
        </w:rPr>
        <w:t>Physical Activity Monitoring</w:t>
      </w:r>
    </w:p>
    <w:p w:rsidR="0032757F" w:rsidRPr="004E4C66" w:rsidRDefault="0032757F" w:rsidP="0032757F">
      <w:pPr>
        <w:ind w:left="360"/>
        <w:rPr>
          <w:sz w:val="23"/>
          <w:szCs w:val="23"/>
        </w:rPr>
      </w:pPr>
      <w:r w:rsidRPr="004E4C66">
        <w:rPr>
          <w:sz w:val="23"/>
          <w:szCs w:val="23"/>
        </w:rPr>
        <w:t xml:space="preserve">You will be asked to wear a monitor to assess physical activity levels.  This device is a small box, the size of a small pager that will be worn on a belt around the waist.  The device will be worn for one week and you will wear the monitor at all times except during water activities (swimming, bathing, showering) and when you are sleeping.  At the end of the week, you will mail the monitor to the study center using a self-addressed stamped padded envelope (provided by the researchers). </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 xml:space="preserve">The DNA specimen, the data associated with the specimen, data generated from analysis of the specimen will be owned by the sponsor of this research study, the University of Tennessee.  Your DNA sample will be retained until the study is completed (approximately 12 months).  The University of Tennessee will have ownership of the genetic sample.  No profit making activities will result from the research use of the sample.  Results of the genetic analyses are not relevant to your health and therefore will not be shared with you.  Once the genetic sample has been analyzed and the protocol is completed, your sample will no longer be needed and will be destroyed.  We will hold on to your data until full analyses are complete, for approximately one year, and you will not be re-contacted to take part in the study in the future.  </w:t>
      </w:r>
    </w:p>
    <w:p w:rsidR="0032757F" w:rsidRPr="004E4C66" w:rsidRDefault="0032757F" w:rsidP="0032757F">
      <w:pPr>
        <w:rPr>
          <w:sz w:val="23"/>
          <w:szCs w:val="23"/>
        </w:rPr>
      </w:pPr>
    </w:p>
    <w:p w:rsidR="0032757F" w:rsidRDefault="0032757F" w:rsidP="0032757F">
      <w:pPr>
        <w:ind w:left="360"/>
        <w:rPr>
          <w:sz w:val="22"/>
          <w:szCs w:val="22"/>
        </w:rPr>
      </w:pPr>
      <w:r>
        <w:rPr>
          <w:sz w:val="22"/>
          <w:szCs w:val="22"/>
        </w:rPr>
        <w:t>The following information will be collected from your medical record: date of birth, maturity status, a list of your current medications, and the results from the blood sample drawn in the clinic. This information will be collected from the medical chart because these procedures will have already been done during a standard care clinic visit, and will not need to be repeated. All of the other procedures in the study, including the collection of the genetic sample, the DEXA scan, cycle test, waist measurement, and activity monitoring, are being performed for research purposes only.</w:t>
      </w:r>
    </w:p>
    <w:p w:rsidR="0032757F" w:rsidRPr="004E4C66" w:rsidRDefault="0032757F" w:rsidP="0032757F">
      <w:pPr>
        <w:ind w:left="360"/>
        <w:rPr>
          <w:sz w:val="23"/>
          <w:szCs w:val="23"/>
        </w:rPr>
      </w:pPr>
    </w:p>
    <w:p w:rsidR="0032757F" w:rsidRPr="004E4C66" w:rsidRDefault="0032757F" w:rsidP="0032757F">
      <w:pPr>
        <w:ind w:left="360" w:hanging="360"/>
        <w:rPr>
          <w:b/>
          <w:sz w:val="23"/>
          <w:szCs w:val="23"/>
        </w:rPr>
      </w:pPr>
      <w:r w:rsidRPr="004E4C66">
        <w:rPr>
          <w:b/>
          <w:sz w:val="23"/>
          <w:szCs w:val="23"/>
        </w:rPr>
        <w:t>3.</w:t>
      </w:r>
      <w:r w:rsidRPr="004E4C66">
        <w:rPr>
          <w:b/>
          <w:sz w:val="23"/>
          <w:szCs w:val="23"/>
        </w:rPr>
        <w:tab/>
        <w:t>RISKS ASSOCIATED WITH PARTICIPATION:</w:t>
      </w:r>
    </w:p>
    <w:p w:rsidR="0032757F" w:rsidRPr="004E4C66" w:rsidRDefault="0032757F" w:rsidP="0032757F">
      <w:pPr>
        <w:rPr>
          <w:sz w:val="23"/>
          <w:szCs w:val="23"/>
        </w:rPr>
      </w:pPr>
    </w:p>
    <w:p w:rsidR="0032757F" w:rsidRPr="004E4C66" w:rsidRDefault="0032757F" w:rsidP="0032757F">
      <w:pPr>
        <w:ind w:left="360"/>
        <w:rPr>
          <w:sz w:val="23"/>
          <w:szCs w:val="23"/>
        </w:rPr>
      </w:pPr>
      <w:r w:rsidRPr="004E4C66">
        <w:rPr>
          <w:sz w:val="23"/>
          <w:szCs w:val="23"/>
        </w:rPr>
        <w:t xml:space="preserve">Every effort will be made to minimize any discomforts or risks.  </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 xml:space="preserve">There are potential risks associated with an exercise test that may include lightheadedness, chest discomfort, leg cramps, </w:t>
      </w:r>
      <w:r w:rsidRPr="004E4C66">
        <w:rPr>
          <w:bCs/>
          <w:sz w:val="23"/>
          <w:szCs w:val="23"/>
        </w:rPr>
        <w:t xml:space="preserve">falling, muscle sprain/strain, and abnormal blood pressure.  </w:t>
      </w:r>
      <w:r w:rsidRPr="004E4C66">
        <w:rPr>
          <w:sz w:val="23"/>
          <w:szCs w:val="23"/>
        </w:rPr>
        <w:t>The risk of these problems is rare (1-5% chance).  Additionally, there are some very rare (&lt;1%) risks that include:</w:t>
      </w:r>
      <w:r w:rsidRPr="004E4C66">
        <w:rPr>
          <w:bCs/>
          <w:sz w:val="23"/>
          <w:szCs w:val="23"/>
        </w:rPr>
        <w:t xml:space="preserve"> irregular heart rates/rhythms, heart attack, stroke or death. </w:t>
      </w:r>
      <w:r w:rsidRPr="004E4C66">
        <w:rPr>
          <w:sz w:val="23"/>
          <w:szCs w:val="23"/>
        </w:rPr>
        <w:t xml:space="preserve"> Personnel trained in pediatric CPR, will be available to take care of these situations and emergency equipment will be readily available at all times. </w:t>
      </w:r>
    </w:p>
    <w:p w:rsidR="0032757F" w:rsidRPr="004E4C66" w:rsidRDefault="0032757F" w:rsidP="0032757F">
      <w:pPr>
        <w:ind w:left="360"/>
        <w:rPr>
          <w:b/>
          <w:bCs/>
          <w:i/>
          <w:color w:val="000080"/>
          <w:sz w:val="23"/>
          <w:szCs w:val="23"/>
        </w:rPr>
      </w:pPr>
    </w:p>
    <w:p w:rsidR="0032757F" w:rsidRDefault="0032757F" w:rsidP="0032757F">
      <w:pPr>
        <w:ind w:left="360"/>
      </w:pPr>
      <w:r w:rsidRPr="004E4C66">
        <w:rPr>
          <w:snapToGrid w:val="0"/>
          <w:sz w:val="23"/>
          <w:szCs w:val="23"/>
        </w:rPr>
        <w:lastRenderedPageBreak/>
        <w:t xml:space="preserve">There are only minor risks associated with the DEXA scan.  It may feel uncomfortable, as you have to lie on an open table for 12-20 minutes as the DEXA scans your body.  </w:t>
      </w:r>
      <w:r>
        <w:t>The total amount of radiation you will receive in this study is about the same as you would receive from exposure to about one day of natural sources of radiation (about one mrem).</w:t>
      </w:r>
    </w:p>
    <w:p w:rsidR="0032757F" w:rsidRPr="004E4C66" w:rsidRDefault="0032757F" w:rsidP="0032757F">
      <w:pPr>
        <w:ind w:left="360"/>
        <w:rPr>
          <w:sz w:val="23"/>
          <w:szCs w:val="23"/>
        </w:rPr>
      </w:pPr>
    </w:p>
    <w:p w:rsidR="0032757F" w:rsidRPr="004E4C66" w:rsidRDefault="0032757F" w:rsidP="0032757F">
      <w:pPr>
        <w:tabs>
          <w:tab w:val="left" w:pos="8010"/>
        </w:tabs>
        <w:ind w:left="360"/>
        <w:rPr>
          <w:sz w:val="23"/>
          <w:szCs w:val="23"/>
        </w:rPr>
      </w:pPr>
      <w:r w:rsidRPr="004E4C66">
        <w:rPr>
          <w:sz w:val="23"/>
          <w:szCs w:val="23"/>
        </w:rPr>
        <w:t xml:space="preserve">There is minimal risk associated with the heart rate and physical activity monitors.  The belts, worn around the chest and waist that contain the device may rub on the skin, causing irritation.  </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There is a potential risk of unintended disclosure of confidential information to parties outside the research context that might affect your ability to get insurance or a job.  However, these risks are quite remote since appropriate confidentiality measures will be taken to protect any information about your health that is revealed by your DNA sample.</w:t>
      </w:r>
    </w:p>
    <w:p w:rsidR="0032757F" w:rsidRPr="004E4C66" w:rsidRDefault="0032757F" w:rsidP="0032757F">
      <w:pPr>
        <w:tabs>
          <w:tab w:val="left" w:pos="8010"/>
        </w:tabs>
        <w:ind w:left="360"/>
        <w:rPr>
          <w:sz w:val="23"/>
          <w:szCs w:val="23"/>
        </w:rPr>
      </w:pPr>
      <w:r w:rsidRPr="004E4C66">
        <w:rPr>
          <w:sz w:val="23"/>
          <w:szCs w:val="23"/>
        </w:rPr>
        <w:tab/>
      </w:r>
    </w:p>
    <w:p w:rsidR="0032757F" w:rsidRPr="004E4C66" w:rsidRDefault="0032757F" w:rsidP="0032757F">
      <w:pPr>
        <w:ind w:left="360" w:hanging="360"/>
        <w:rPr>
          <w:b/>
          <w:sz w:val="23"/>
          <w:szCs w:val="23"/>
        </w:rPr>
      </w:pPr>
      <w:r w:rsidRPr="004E4C66">
        <w:rPr>
          <w:b/>
          <w:sz w:val="23"/>
          <w:szCs w:val="23"/>
        </w:rPr>
        <w:t>4.</w:t>
      </w:r>
      <w:r w:rsidRPr="004E4C66">
        <w:rPr>
          <w:b/>
          <w:sz w:val="23"/>
          <w:szCs w:val="23"/>
        </w:rPr>
        <w:tab/>
        <w:t>BENEFITS ASSOCIATED WITH PARTICIPATION:</w:t>
      </w:r>
    </w:p>
    <w:p w:rsidR="0032757F" w:rsidRPr="004E4C66" w:rsidRDefault="0032757F" w:rsidP="0032757F">
      <w:pPr>
        <w:rPr>
          <w:sz w:val="23"/>
          <w:szCs w:val="23"/>
        </w:rPr>
      </w:pPr>
    </w:p>
    <w:p w:rsidR="0032757F" w:rsidRPr="004E4C66" w:rsidRDefault="0032757F" w:rsidP="0032757F">
      <w:pPr>
        <w:ind w:left="360"/>
        <w:rPr>
          <w:sz w:val="23"/>
          <w:szCs w:val="23"/>
        </w:rPr>
      </w:pPr>
      <w:r w:rsidRPr="004E4C66">
        <w:rPr>
          <w:sz w:val="23"/>
          <w:szCs w:val="23"/>
        </w:rPr>
        <w:t>There are no direct benefits to you for participating in this research study.  Your participation in this research study may provide additional information regarding the possible causes of obesity and obesity-related disorders in children.</w:t>
      </w:r>
    </w:p>
    <w:p w:rsidR="0032757F" w:rsidRPr="004E4C66" w:rsidRDefault="0032757F" w:rsidP="0032757F">
      <w:pPr>
        <w:ind w:left="360"/>
        <w:rPr>
          <w:sz w:val="23"/>
          <w:szCs w:val="23"/>
        </w:rPr>
      </w:pPr>
    </w:p>
    <w:p w:rsidR="0032757F" w:rsidRPr="004E4C66" w:rsidRDefault="0032757F" w:rsidP="0032757F">
      <w:pPr>
        <w:ind w:left="360" w:hanging="360"/>
        <w:rPr>
          <w:b/>
          <w:sz w:val="23"/>
          <w:szCs w:val="23"/>
        </w:rPr>
      </w:pPr>
      <w:r w:rsidRPr="004E4C66">
        <w:rPr>
          <w:b/>
          <w:sz w:val="23"/>
          <w:szCs w:val="23"/>
        </w:rPr>
        <w:t>5.</w:t>
      </w:r>
      <w:r w:rsidRPr="004E4C66">
        <w:rPr>
          <w:b/>
          <w:sz w:val="23"/>
          <w:szCs w:val="23"/>
        </w:rPr>
        <w:tab/>
        <w:t>ALTERNATIVES TO PARTICIPATION:</w:t>
      </w:r>
    </w:p>
    <w:p w:rsidR="0032757F" w:rsidRPr="004E4C66" w:rsidRDefault="0032757F" w:rsidP="0032757F">
      <w:pPr>
        <w:ind w:left="360"/>
        <w:rPr>
          <w:color w:val="0000FF"/>
          <w:sz w:val="23"/>
          <w:szCs w:val="23"/>
        </w:rPr>
      </w:pPr>
    </w:p>
    <w:p w:rsidR="0032757F" w:rsidRDefault="0032757F" w:rsidP="0032757F">
      <w:pPr>
        <w:ind w:left="360"/>
        <w:rPr>
          <w:sz w:val="23"/>
          <w:szCs w:val="23"/>
        </w:rPr>
      </w:pPr>
      <w:r w:rsidRPr="004E4C66">
        <w:rPr>
          <w:sz w:val="23"/>
          <w:szCs w:val="23"/>
        </w:rPr>
        <w:t>An alternative to participating in this study is to not participate in the study. You will receive the same medical care whether or not you participate in this research study.</w:t>
      </w:r>
    </w:p>
    <w:p w:rsidR="0032757F" w:rsidRPr="004E4C66" w:rsidRDefault="0032757F" w:rsidP="0032757F">
      <w:pPr>
        <w:ind w:left="360"/>
        <w:rPr>
          <w:sz w:val="23"/>
          <w:szCs w:val="23"/>
        </w:rPr>
      </w:pPr>
    </w:p>
    <w:p w:rsidR="0032757F" w:rsidRPr="004E4C66" w:rsidRDefault="0032757F" w:rsidP="0032757F">
      <w:pPr>
        <w:ind w:left="360" w:hanging="360"/>
        <w:rPr>
          <w:b/>
          <w:sz w:val="23"/>
          <w:szCs w:val="23"/>
        </w:rPr>
      </w:pPr>
      <w:r w:rsidRPr="004E4C66">
        <w:rPr>
          <w:b/>
          <w:sz w:val="23"/>
          <w:szCs w:val="23"/>
        </w:rPr>
        <w:t>6.</w:t>
      </w:r>
      <w:r w:rsidRPr="004E4C66">
        <w:rPr>
          <w:b/>
          <w:sz w:val="23"/>
          <w:szCs w:val="23"/>
        </w:rPr>
        <w:tab/>
        <w:t>CONFIDENTIALITY:</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All of your paper research records will be stored in locked file cabinets and will be accessible only to research personnel.</w:t>
      </w:r>
    </w:p>
    <w:p w:rsidR="0032757F" w:rsidRPr="004E4C66" w:rsidRDefault="0032757F" w:rsidP="0032757F">
      <w:pPr>
        <w:ind w:left="360"/>
        <w:rPr>
          <w:sz w:val="23"/>
          <w:szCs w:val="23"/>
        </w:rPr>
      </w:pPr>
      <w:r w:rsidRPr="004E4C66">
        <w:rPr>
          <w:sz w:val="23"/>
          <w:szCs w:val="23"/>
        </w:rPr>
        <w:t>All of your electronic research records will be computer password protected and accessible only to research personnel.</w:t>
      </w:r>
    </w:p>
    <w:p w:rsidR="0032757F" w:rsidRPr="004E4C66" w:rsidRDefault="0032757F" w:rsidP="0032757F">
      <w:pPr>
        <w:ind w:left="360"/>
        <w:rPr>
          <w:sz w:val="23"/>
          <w:szCs w:val="23"/>
        </w:rPr>
      </w:pPr>
    </w:p>
    <w:p w:rsidR="0032757F" w:rsidRPr="004E4C66" w:rsidRDefault="0032757F" w:rsidP="0032757F">
      <w:pPr>
        <w:ind w:left="360"/>
        <w:rPr>
          <w:color w:val="000000"/>
          <w:sz w:val="23"/>
          <w:szCs w:val="23"/>
        </w:rPr>
      </w:pPr>
      <w:r w:rsidRPr="004E4C66">
        <w:rPr>
          <w:color w:val="000000"/>
          <w:sz w:val="23"/>
          <w:szCs w:val="23"/>
        </w:rPr>
        <w:t>Your DNA</w:t>
      </w:r>
      <w:r w:rsidRPr="004E4C66">
        <w:rPr>
          <w:vanish/>
          <w:color w:val="000000"/>
          <w:sz w:val="23"/>
          <w:szCs w:val="23"/>
        </w:rPr>
        <w:t xml:space="preserve"> </w:t>
      </w:r>
      <w:r w:rsidRPr="004E4C66">
        <w:rPr>
          <w:color w:val="000000"/>
          <w:sz w:val="23"/>
          <w:szCs w:val="23"/>
        </w:rPr>
        <w:t xml:space="preserve">sample will be maintained at the University of Tennessee, Knoxville campus during the study and will be labeled with a code. </w:t>
      </w:r>
    </w:p>
    <w:p w:rsidR="0032757F" w:rsidRPr="004E4C66" w:rsidRDefault="0032757F" w:rsidP="0032757F">
      <w:pPr>
        <w:ind w:left="360"/>
        <w:rPr>
          <w:color w:val="000000"/>
          <w:sz w:val="23"/>
          <w:szCs w:val="23"/>
        </w:rPr>
      </w:pPr>
    </w:p>
    <w:p w:rsidR="0032757F" w:rsidRPr="004E4C66" w:rsidRDefault="0032757F" w:rsidP="0032757F">
      <w:pPr>
        <w:ind w:left="360"/>
        <w:rPr>
          <w:color w:val="0000FF"/>
          <w:sz w:val="23"/>
          <w:szCs w:val="23"/>
        </w:rPr>
      </w:pPr>
      <w:r w:rsidRPr="004E4C66">
        <w:rPr>
          <w:sz w:val="23"/>
          <w:szCs w:val="23"/>
        </w:rPr>
        <w:t xml:space="preserve">Your research records and your DNA sample </w:t>
      </w:r>
      <w:r w:rsidRPr="004E4C66">
        <w:rPr>
          <w:color w:val="000000"/>
          <w:sz w:val="23"/>
          <w:szCs w:val="23"/>
        </w:rPr>
        <w:t>will be transmitted to the University of Tennessee, Knoxville campus and will be labeled with a code. A master key that links your name with the code on your research record and specimen will be maintained at the local investigative site (CTSI/CRU in Memphis, TN).</w:t>
      </w:r>
    </w:p>
    <w:p w:rsidR="0032757F" w:rsidRPr="004E4C66" w:rsidRDefault="0032757F" w:rsidP="0032757F">
      <w:pPr>
        <w:ind w:left="360"/>
        <w:rPr>
          <w:color w:val="0000FF"/>
          <w:sz w:val="23"/>
          <w:szCs w:val="23"/>
          <w:u w:val="single"/>
        </w:rPr>
      </w:pPr>
    </w:p>
    <w:p w:rsidR="0032757F" w:rsidRPr="004E4C66" w:rsidRDefault="0032757F" w:rsidP="0032757F">
      <w:pPr>
        <w:ind w:left="360"/>
        <w:rPr>
          <w:color w:val="000000"/>
          <w:sz w:val="23"/>
          <w:szCs w:val="23"/>
        </w:rPr>
      </w:pPr>
      <w:r w:rsidRPr="004E4C66">
        <w:rPr>
          <w:color w:val="000000"/>
          <w:sz w:val="23"/>
          <w:szCs w:val="23"/>
        </w:rPr>
        <w:t xml:space="preserve">Under federal privacy regulations, you have the right to determine who has access to your personal health information (called “protected health information” or PHI).  PHI collected in this study may include your medical history, the results of physical exams, lab tests, x-ray exams, and other diagnostic and treatment procedures, as well as basic demographic information.  By signing this consent form, you are authorizing the researchers at the University of Tennessee to have access to your PHI collected in this study </w:t>
      </w:r>
      <w:r w:rsidRPr="004E4C66">
        <w:rPr>
          <w:vanish/>
          <w:color w:val="000000"/>
          <w:sz w:val="23"/>
          <w:szCs w:val="23"/>
        </w:rPr>
        <w:t xml:space="preserve"> </w:t>
      </w:r>
      <w:r w:rsidRPr="004E4C66">
        <w:rPr>
          <w:color w:val="000000"/>
          <w:sz w:val="23"/>
          <w:szCs w:val="23"/>
        </w:rPr>
        <w:t xml:space="preserve">and to receive your PHI from your physician and </w:t>
      </w:r>
      <w:r w:rsidRPr="004E4C66">
        <w:rPr>
          <w:vanish/>
          <w:color w:val="000000"/>
          <w:sz w:val="23"/>
          <w:szCs w:val="23"/>
        </w:rPr>
        <w:t xml:space="preserve"> </w:t>
      </w:r>
      <w:r w:rsidRPr="004E4C66">
        <w:rPr>
          <w:color w:val="000000"/>
          <w:sz w:val="23"/>
          <w:szCs w:val="23"/>
        </w:rPr>
        <w:t xml:space="preserve">facilities where you have received health care. The Institutional Review Board (IRB) at the University of Tennessee Health Science Center may review your PHI as part of its responsibility to protect the rights and welfare of research subjects.  Your PHI will not be used or disclosed to </w:t>
      </w:r>
      <w:r w:rsidRPr="004E4C66">
        <w:rPr>
          <w:color w:val="000000"/>
          <w:sz w:val="23"/>
          <w:szCs w:val="23"/>
        </w:rPr>
        <w:lastRenderedPageBreak/>
        <w:t>any other person or entity, except as required by law, or for authorized oversight of this research study by other regulatory agencies, or for other research for which the use and disclosure of your PHI has been approved by the IRB.  Your PHI will be used only for the research purposes described in the Introduction of this consent form.  Your PHI will be used until the study is completed.</w:t>
      </w:r>
    </w:p>
    <w:p w:rsidR="0032757F" w:rsidRPr="004E4C66" w:rsidRDefault="0032757F" w:rsidP="0032757F">
      <w:pPr>
        <w:ind w:left="360"/>
        <w:rPr>
          <w:color w:val="000000"/>
          <w:sz w:val="23"/>
          <w:szCs w:val="23"/>
        </w:rPr>
      </w:pPr>
    </w:p>
    <w:p w:rsidR="0032757F" w:rsidRPr="004E4C66" w:rsidRDefault="0032757F" w:rsidP="0032757F">
      <w:pPr>
        <w:ind w:left="360"/>
        <w:rPr>
          <w:color w:val="000000"/>
          <w:sz w:val="23"/>
          <w:szCs w:val="23"/>
        </w:rPr>
      </w:pPr>
      <w:r w:rsidRPr="004E4C66">
        <w:rPr>
          <w:color w:val="000000"/>
          <w:sz w:val="23"/>
          <w:szCs w:val="23"/>
        </w:rPr>
        <w:t>You may cancel this authorization in writing or by phone at any time by contacting the principal investigator listed on the first page of the consent form.  If you cancel the authorization, continued use of your PHI is permitted if it was obtained before the cancellation and its use is necessary in completing the research.  However, PHI collected after your cancellation may not be used in the study.  If you refuse to provide this authorization, you will not be able to participate in the research study.  If you cancel the authorization, then you will be withdrawn from the study.  Finally, the federal regulations allow you to obtain access to your PHI collected or used in this study.</w:t>
      </w:r>
    </w:p>
    <w:p w:rsidR="0032757F" w:rsidRPr="004E4C66" w:rsidRDefault="0032757F" w:rsidP="0032757F">
      <w:pPr>
        <w:ind w:left="360"/>
        <w:rPr>
          <w:color w:val="000000"/>
          <w:sz w:val="23"/>
          <w:szCs w:val="23"/>
        </w:rPr>
      </w:pPr>
    </w:p>
    <w:p w:rsidR="0032757F" w:rsidRPr="004E4C66" w:rsidRDefault="0032757F" w:rsidP="0032757F">
      <w:pPr>
        <w:ind w:left="360"/>
        <w:rPr>
          <w:color w:val="000000"/>
          <w:sz w:val="23"/>
          <w:szCs w:val="23"/>
        </w:rPr>
      </w:pPr>
      <w:r w:rsidRPr="004E4C66">
        <w:rPr>
          <w:color w:val="000000"/>
          <w:sz w:val="23"/>
          <w:szCs w:val="23"/>
        </w:rPr>
        <w:t>Information about your participation in this study will be placed in your medical record; as such, this information could be made available to your employer or insurer.</w:t>
      </w:r>
    </w:p>
    <w:p w:rsidR="0032757F" w:rsidRPr="004E4C66" w:rsidRDefault="0032757F" w:rsidP="0032757F">
      <w:pPr>
        <w:ind w:left="360"/>
        <w:rPr>
          <w:sz w:val="23"/>
          <w:szCs w:val="23"/>
        </w:rPr>
      </w:pPr>
    </w:p>
    <w:p w:rsidR="0032757F" w:rsidRDefault="0032757F" w:rsidP="0032757F">
      <w:pPr>
        <w:ind w:left="360"/>
        <w:rPr>
          <w:sz w:val="23"/>
          <w:szCs w:val="23"/>
        </w:rPr>
      </w:pPr>
      <w:r w:rsidRPr="004E4C66">
        <w:rPr>
          <w:sz w:val="23"/>
          <w:szCs w:val="23"/>
        </w:rPr>
        <w:t>You will not be identified in any presentations or publications based on the results of the research study.</w:t>
      </w:r>
    </w:p>
    <w:p w:rsidR="0032757F" w:rsidRPr="004E4C66" w:rsidRDefault="0032757F" w:rsidP="0032757F">
      <w:pPr>
        <w:ind w:left="360"/>
        <w:rPr>
          <w:sz w:val="23"/>
          <w:szCs w:val="23"/>
        </w:rPr>
      </w:pPr>
    </w:p>
    <w:p w:rsidR="0032757F" w:rsidRDefault="0032757F" w:rsidP="0032757F">
      <w:pPr>
        <w:tabs>
          <w:tab w:val="left" w:pos="720"/>
          <w:tab w:val="left" w:pos="1440"/>
          <w:tab w:val="left" w:pos="2160"/>
          <w:tab w:val="left" w:pos="2880"/>
          <w:tab w:val="left" w:pos="3600"/>
          <w:tab w:val="left" w:pos="4320"/>
          <w:tab w:val="left" w:pos="5040"/>
          <w:tab w:val="left" w:pos="5760"/>
          <w:tab w:val="left" w:pos="6615"/>
        </w:tabs>
        <w:ind w:left="360" w:hanging="360"/>
        <w:rPr>
          <w:b/>
          <w:sz w:val="23"/>
          <w:szCs w:val="23"/>
        </w:rPr>
      </w:pPr>
      <w:r w:rsidRPr="004E4C66">
        <w:rPr>
          <w:b/>
          <w:sz w:val="23"/>
          <w:szCs w:val="23"/>
        </w:rPr>
        <w:t>7.</w:t>
      </w:r>
      <w:r w:rsidRPr="004E4C66">
        <w:rPr>
          <w:b/>
          <w:sz w:val="23"/>
          <w:szCs w:val="23"/>
        </w:rPr>
        <w:tab/>
        <w:t>COMPENSATION AND TREATMENT FOR INJURY:</w:t>
      </w:r>
      <w:r w:rsidRPr="004E4C66">
        <w:rPr>
          <w:b/>
          <w:sz w:val="23"/>
          <w:szCs w:val="23"/>
        </w:rPr>
        <w:tab/>
      </w:r>
    </w:p>
    <w:p w:rsidR="0032757F" w:rsidRPr="004E4C66" w:rsidRDefault="0032757F" w:rsidP="0032757F">
      <w:pPr>
        <w:tabs>
          <w:tab w:val="left" w:pos="720"/>
          <w:tab w:val="left" w:pos="1440"/>
          <w:tab w:val="left" w:pos="2160"/>
          <w:tab w:val="left" w:pos="2880"/>
          <w:tab w:val="left" w:pos="3600"/>
          <w:tab w:val="left" w:pos="4320"/>
          <w:tab w:val="left" w:pos="5040"/>
          <w:tab w:val="left" w:pos="5760"/>
          <w:tab w:val="left" w:pos="6615"/>
        </w:tabs>
        <w:ind w:left="360" w:hanging="360"/>
        <w:rPr>
          <w:b/>
          <w:sz w:val="23"/>
          <w:szCs w:val="23"/>
        </w:rPr>
      </w:pPr>
    </w:p>
    <w:p w:rsidR="0032757F" w:rsidRPr="004E4C66" w:rsidRDefault="0032757F" w:rsidP="0032757F">
      <w:pPr>
        <w:ind w:left="360"/>
        <w:rPr>
          <w:sz w:val="23"/>
          <w:szCs w:val="23"/>
        </w:rPr>
      </w:pPr>
      <w:r w:rsidRPr="004E4C66">
        <w:rPr>
          <w:sz w:val="23"/>
          <w:szCs w:val="23"/>
        </w:rPr>
        <w:t>You are not waiving any legal rights or releasing the University of Tennessee or the LifeDOC Clinic, or the agents of either, from liability for negligence.  In the event of physical injury resulting from research procedures, neither the University of Tennessee nor the LifeDOC Clinic has funds budgeted for compensation either for lost wages or for medical treatment.  Therefore, neither the University of Tennessee nor the LifeDOC Clinic provides for treatment or reimbursement for such injuries. No compensation will be available for any ancillary expenses incurred as a result of research related physical injuries, additional hospital bills, lost wages, travel expenses, etc.</w:t>
      </w:r>
    </w:p>
    <w:p w:rsidR="0032757F" w:rsidRPr="004E4C66" w:rsidRDefault="0032757F" w:rsidP="0032757F">
      <w:pPr>
        <w:ind w:left="360"/>
        <w:rPr>
          <w:color w:val="000000"/>
          <w:sz w:val="23"/>
          <w:szCs w:val="23"/>
        </w:rPr>
      </w:pPr>
    </w:p>
    <w:p w:rsidR="0032757F" w:rsidRPr="004E4C66" w:rsidRDefault="0032757F" w:rsidP="0032757F">
      <w:pPr>
        <w:ind w:left="360"/>
        <w:rPr>
          <w:sz w:val="23"/>
          <w:szCs w:val="23"/>
        </w:rPr>
      </w:pPr>
      <w:r w:rsidRPr="004E4C66">
        <w:rPr>
          <w:sz w:val="23"/>
          <w:szCs w:val="23"/>
        </w:rPr>
        <w:t>If you suffer a research-related injury, your study nurse will provide acute medical treatment and will provide you with a subsequent referral to appropriate health care facilities.</w:t>
      </w:r>
    </w:p>
    <w:p w:rsidR="0032757F" w:rsidRPr="004E4C66" w:rsidRDefault="0032757F" w:rsidP="0032757F">
      <w:pPr>
        <w:ind w:left="360"/>
        <w:rPr>
          <w:sz w:val="23"/>
          <w:szCs w:val="23"/>
        </w:rPr>
      </w:pPr>
    </w:p>
    <w:p w:rsidR="0032757F" w:rsidRPr="004E4C66" w:rsidRDefault="0032757F" w:rsidP="0032757F">
      <w:pPr>
        <w:ind w:left="360"/>
        <w:rPr>
          <w:color w:val="000000"/>
          <w:sz w:val="23"/>
          <w:szCs w:val="23"/>
        </w:rPr>
      </w:pPr>
      <w:r w:rsidRPr="004E4C66">
        <w:rPr>
          <w:color w:val="000000"/>
          <w:sz w:val="23"/>
          <w:szCs w:val="23"/>
        </w:rPr>
        <w:t xml:space="preserve">You and/or your insurance carrier will be billed for the costs associated with the medical treatment of a research-related injury.  </w:t>
      </w:r>
    </w:p>
    <w:p w:rsidR="0032757F" w:rsidRPr="004E4C66" w:rsidRDefault="0032757F" w:rsidP="0032757F">
      <w:pPr>
        <w:ind w:left="360"/>
        <w:rPr>
          <w:color w:val="000000"/>
          <w:sz w:val="23"/>
          <w:szCs w:val="23"/>
        </w:rPr>
      </w:pPr>
    </w:p>
    <w:p w:rsidR="0032757F" w:rsidRPr="004E4C66" w:rsidRDefault="0032757F" w:rsidP="0032757F">
      <w:pPr>
        <w:ind w:left="360"/>
        <w:rPr>
          <w:color w:val="000000"/>
          <w:sz w:val="23"/>
          <w:szCs w:val="23"/>
        </w:rPr>
      </w:pPr>
      <w:r w:rsidRPr="004E4C66">
        <w:rPr>
          <w:color w:val="000000"/>
          <w:sz w:val="23"/>
          <w:szCs w:val="23"/>
        </w:rPr>
        <w:t>Additionally, no compensation will be available to subjects for any non-physical injuries that may be incurred as a result of research participation, such as exposure to criminal or civil liability, or damage to their reputation, financial standing, or employability</w:t>
      </w:r>
    </w:p>
    <w:p w:rsidR="0032757F" w:rsidRPr="004E4C66" w:rsidRDefault="0032757F" w:rsidP="0032757F">
      <w:pPr>
        <w:ind w:left="360"/>
        <w:rPr>
          <w:sz w:val="23"/>
          <w:szCs w:val="23"/>
        </w:rPr>
      </w:pPr>
    </w:p>
    <w:p w:rsidR="0032757F" w:rsidRPr="004E4C66" w:rsidRDefault="0032757F" w:rsidP="0032757F">
      <w:pPr>
        <w:ind w:left="360" w:hanging="360"/>
        <w:rPr>
          <w:b/>
          <w:sz w:val="23"/>
          <w:szCs w:val="23"/>
        </w:rPr>
      </w:pPr>
      <w:r w:rsidRPr="004E4C66">
        <w:rPr>
          <w:b/>
          <w:sz w:val="23"/>
          <w:szCs w:val="23"/>
        </w:rPr>
        <w:t xml:space="preserve"> 8.</w:t>
      </w:r>
      <w:r w:rsidRPr="004E4C66">
        <w:rPr>
          <w:b/>
          <w:sz w:val="23"/>
          <w:szCs w:val="23"/>
        </w:rPr>
        <w:tab/>
        <w:t>QUESTIONS:</w:t>
      </w:r>
    </w:p>
    <w:p w:rsidR="0032757F" w:rsidRPr="004E4C66" w:rsidRDefault="0032757F" w:rsidP="0032757F">
      <w:pPr>
        <w:rPr>
          <w:sz w:val="23"/>
          <w:szCs w:val="23"/>
        </w:rPr>
      </w:pPr>
    </w:p>
    <w:p w:rsidR="0032757F" w:rsidRPr="004E4C66" w:rsidRDefault="0032757F" w:rsidP="0032757F">
      <w:pPr>
        <w:ind w:left="360"/>
        <w:rPr>
          <w:vanish/>
          <w:sz w:val="23"/>
          <w:szCs w:val="23"/>
        </w:rPr>
      </w:pPr>
      <w:r w:rsidRPr="004E4C66">
        <w:rPr>
          <w:sz w:val="23"/>
          <w:szCs w:val="23"/>
        </w:rPr>
        <w:t>If you have any questions about this study, you may contact Dawn P. Coe, Ph.D.</w:t>
      </w:r>
      <w:r w:rsidRPr="004E4C66">
        <w:rPr>
          <w:vanish/>
          <w:sz w:val="23"/>
          <w:szCs w:val="23"/>
        </w:rPr>
        <w:t xml:space="preserve"> </w:t>
      </w:r>
      <w:r w:rsidRPr="004E4C66">
        <w:rPr>
          <w:sz w:val="23"/>
          <w:szCs w:val="23"/>
        </w:rPr>
        <w:t>at 865-974-0294</w:t>
      </w:r>
      <w:r w:rsidRPr="004E4C66">
        <w:rPr>
          <w:vanish/>
          <w:sz w:val="23"/>
          <w:szCs w:val="23"/>
        </w:rPr>
        <w:t>.</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lastRenderedPageBreak/>
        <w:t>In the event of a research-related injury, contact Dr. Bruce Alpert at 901-287-6781.  This telephone number is an office number.</w:t>
      </w:r>
    </w:p>
    <w:p w:rsidR="0032757F" w:rsidRPr="004E4C66" w:rsidRDefault="0032757F" w:rsidP="0032757F">
      <w:pPr>
        <w:ind w:left="360"/>
        <w:rPr>
          <w:color w:val="0000FF"/>
          <w:sz w:val="23"/>
          <w:szCs w:val="23"/>
        </w:rPr>
      </w:pPr>
      <w:r w:rsidRPr="004E4C66">
        <w:rPr>
          <w:color w:val="0000FF"/>
          <w:sz w:val="23"/>
          <w:szCs w:val="23"/>
        </w:rPr>
        <w:t xml:space="preserve"> </w:t>
      </w:r>
    </w:p>
    <w:p w:rsidR="0032757F" w:rsidRPr="004E4C66" w:rsidRDefault="0032757F" w:rsidP="0032757F">
      <w:pPr>
        <w:ind w:left="360"/>
        <w:rPr>
          <w:color w:val="000000"/>
          <w:sz w:val="23"/>
          <w:szCs w:val="23"/>
        </w:rPr>
      </w:pPr>
      <w:r w:rsidRPr="004E4C66">
        <w:rPr>
          <w:color w:val="000000"/>
          <w:sz w:val="23"/>
          <w:szCs w:val="23"/>
        </w:rPr>
        <w:t>You may contact Dr. Terrence F. Ackerman, Ph.D., UTHSC IRB Chairman, at 901-448-4824 if you have any questions about your rights as a participant in this study or your rights as a research subject.</w:t>
      </w:r>
    </w:p>
    <w:p w:rsidR="0032757F" w:rsidRPr="004E4C66" w:rsidRDefault="0032757F" w:rsidP="0032757F">
      <w:pPr>
        <w:ind w:left="360"/>
        <w:rPr>
          <w:sz w:val="23"/>
          <w:szCs w:val="23"/>
        </w:rPr>
      </w:pPr>
    </w:p>
    <w:p w:rsidR="0032757F" w:rsidRPr="004E4C66" w:rsidRDefault="0032757F" w:rsidP="0032757F">
      <w:pPr>
        <w:ind w:left="360" w:hanging="360"/>
        <w:rPr>
          <w:b/>
          <w:sz w:val="23"/>
          <w:szCs w:val="23"/>
        </w:rPr>
      </w:pPr>
      <w:r w:rsidRPr="004E4C66">
        <w:rPr>
          <w:b/>
          <w:sz w:val="23"/>
          <w:szCs w:val="23"/>
        </w:rPr>
        <w:t>9.</w:t>
      </w:r>
      <w:r w:rsidRPr="004E4C66">
        <w:rPr>
          <w:b/>
          <w:sz w:val="23"/>
          <w:szCs w:val="23"/>
        </w:rPr>
        <w:tab/>
        <w:t>PAYMENT FOR PARTICIPATION:</w:t>
      </w:r>
    </w:p>
    <w:p w:rsidR="0032757F" w:rsidRDefault="0032757F" w:rsidP="0032757F">
      <w:pPr>
        <w:rPr>
          <w:sz w:val="22"/>
          <w:szCs w:val="22"/>
        </w:rPr>
      </w:pPr>
    </w:p>
    <w:p w:rsidR="0032757F" w:rsidRPr="004E4C66" w:rsidRDefault="0032757F" w:rsidP="0032757F">
      <w:pPr>
        <w:ind w:left="360"/>
        <w:rPr>
          <w:sz w:val="23"/>
          <w:szCs w:val="23"/>
        </w:rPr>
      </w:pPr>
      <w:r>
        <w:rPr>
          <w:sz w:val="22"/>
          <w:szCs w:val="22"/>
        </w:rPr>
        <w:t>You (the child) will receive a $25.00gift card to Toys R Us and you (the parent/legally authorized representative) will receive a $10 gas card for volunteering your time to be a part of this study when the physical activity monitor is returned to the researchers.</w:t>
      </w:r>
    </w:p>
    <w:p w:rsidR="0032757F" w:rsidRDefault="0032757F" w:rsidP="0032757F">
      <w:pPr>
        <w:ind w:left="360" w:hanging="360"/>
        <w:rPr>
          <w:b/>
          <w:sz w:val="23"/>
          <w:szCs w:val="23"/>
        </w:rPr>
      </w:pPr>
    </w:p>
    <w:p w:rsidR="0032757F" w:rsidRPr="004E4C66" w:rsidRDefault="0032757F" w:rsidP="0032757F">
      <w:pPr>
        <w:ind w:left="360" w:hanging="360"/>
        <w:rPr>
          <w:b/>
          <w:sz w:val="23"/>
          <w:szCs w:val="23"/>
        </w:rPr>
      </w:pPr>
      <w:r w:rsidRPr="004E4C66">
        <w:rPr>
          <w:b/>
          <w:sz w:val="23"/>
          <w:szCs w:val="23"/>
        </w:rPr>
        <w:t>10.</w:t>
      </w:r>
      <w:r w:rsidRPr="004E4C66">
        <w:rPr>
          <w:b/>
          <w:sz w:val="23"/>
          <w:szCs w:val="23"/>
        </w:rPr>
        <w:tab/>
        <w:t>COSTS OF PARTICIPATION:</w:t>
      </w:r>
    </w:p>
    <w:p w:rsidR="0032757F" w:rsidRPr="004E4C66" w:rsidRDefault="0032757F" w:rsidP="0032757F">
      <w:pPr>
        <w:rPr>
          <w:sz w:val="23"/>
          <w:szCs w:val="23"/>
        </w:rPr>
      </w:pPr>
    </w:p>
    <w:p w:rsidR="0032757F" w:rsidRPr="004E4C66" w:rsidRDefault="0032757F" w:rsidP="0032757F">
      <w:pPr>
        <w:ind w:left="360"/>
        <w:rPr>
          <w:sz w:val="23"/>
          <w:szCs w:val="23"/>
        </w:rPr>
      </w:pPr>
      <w:r w:rsidRPr="004E4C66">
        <w:rPr>
          <w:sz w:val="23"/>
          <w:szCs w:val="23"/>
        </w:rPr>
        <w:t>There is no cost to you to participate in this study.</w:t>
      </w:r>
    </w:p>
    <w:p w:rsidR="0032757F" w:rsidRPr="004E4C66" w:rsidRDefault="0032757F" w:rsidP="0032757F">
      <w:pPr>
        <w:ind w:left="360"/>
        <w:rPr>
          <w:sz w:val="23"/>
          <w:szCs w:val="23"/>
        </w:rPr>
      </w:pPr>
    </w:p>
    <w:p w:rsidR="0032757F" w:rsidRPr="004E4C66" w:rsidRDefault="0032757F" w:rsidP="0032757F">
      <w:pPr>
        <w:ind w:left="360" w:hanging="360"/>
        <w:rPr>
          <w:b/>
          <w:sz w:val="23"/>
          <w:szCs w:val="23"/>
        </w:rPr>
      </w:pPr>
      <w:r w:rsidRPr="004E4C66">
        <w:rPr>
          <w:b/>
          <w:sz w:val="23"/>
          <w:szCs w:val="23"/>
        </w:rPr>
        <w:t>11.</w:t>
      </w:r>
      <w:r w:rsidRPr="004E4C66">
        <w:rPr>
          <w:b/>
          <w:sz w:val="23"/>
          <w:szCs w:val="23"/>
        </w:rPr>
        <w:tab/>
        <w:t>VOLUNTARY PARTICIPATION:</w:t>
      </w:r>
    </w:p>
    <w:p w:rsidR="0032757F" w:rsidRPr="004E4C66" w:rsidRDefault="0032757F" w:rsidP="0032757F">
      <w:pPr>
        <w:rPr>
          <w:sz w:val="23"/>
          <w:szCs w:val="23"/>
        </w:rPr>
      </w:pPr>
    </w:p>
    <w:p w:rsidR="0032757F" w:rsidRPr="004E4C66" w:rsidRDefault="0032757F" w:rsidP="0032757F">
      <w:pPr>
        <w:pStyle w:val="Level1"/>
        <w:ind w:left="360" w:right="90"/>
        <w:jc w:val="left"/>
        <w:rPr>
          <w:sz w:val="23"/>
          <w:szCs w:val="23"/>
        </w:rPr>
      </w:pPr>
      <w:r w:rsidRPr="004E4C66">
        <w:rPr>
          <w:sz w:val="23"/>
          <w:szCs w:val="23"/>
        </w:rPr>
        <w:t xml:space="preserve">Your participation in this research study is completely voluntary.  You may choose not to participate or to drop out of the study without any penalty or loss of benefits to which you are otherwise entitled.  </w:t>
      </w:r>
    </w:p>
    <w:p w:rsidR="0032757F" w:rsidRPr="004E4C66" w:rsidRDefault="0032757F" w:rsidP="0032757F">
      <w:pPr>
        <w:rPr>
          <w:sz w:val="23"/>
          <w:szCs w:val="23"/>
        </w:rPr>
      </w:pPr>
    </w:p>
    <w:p w:rsidR="0032757F" w:rsidRPr="004E4C66" w:rsidRDefault="0032757F" w:rsidP="0032757F">
      <w:pPr>
        <w:ind w:left="360"/>
        <w:rPr>
          <w:color w:val="000000"/>
          <w:sz w:val="23"/>
          <w:szCs w:val="23"/>
        </w:rPr>
      </w:pPr>
      <w:r w:rsidRPr="004E4C66">
        <w:rPr>
          <w:sz w:val="23"/>
          <w:szCs w:val="23"/>
        </w:rPr>
        <w:t xml:space="preserve">If you give your permission to Dr. Coe to use your DNA sample for the research specified above, and then you decide later, once the specimen has been collected, that you do not want the specimen to be used, you may contact Dr. Coe and indicate your wishes.  </w:t>
      </w:r>
      <w:r w:rsidRPr="004E4C66">
        <w:rPr>
          <w:color w:val="000000"/>
          <w:sz w:val="23"/>
          <w:szCs w:val="23"/>
        </w:rPr>
        <w:t>If you withdraw from this research study, your specimen (DNA) and related data will be destroyed; however, any analysis that was completed before your child chooses to withdraw from the research study will be retained if it is necessary for completion of the research.</w:t>
      </w:r>
    </w:p>
    <w:p w:rsidR="0032757F" w:rsidRPr="004E4C66" w:rsidRDefault="0032757F" w:rsidP="0032757F">
      <w:pPr>
        <w:ind w:left="360"/>
        <w:rPr>
          <w:color w:val="000000"/>
          <w:sz w:val="23"/>
          <w:szCs w:val="23"/>
        </w:rPr>
      </w:pPr>
    </w:p>
    <w:p w:rsidR="0032757F" w:rsidRDefault="0032757F" w:rsidP="0032757F">
      <w:pPr>
        <w:ind w:left="360"/>
        <w:rPr>
          <w:b/>
          <w:sz w:val="23"/>
          <w:szCs w:val="23"/>
        </w:rPr>
      </w:pPr>
    </w:p>
    <w:p w:rsidR="0032757F" w:rsidRDefault="0032757F" w:rsidP="0032757F">
      <w:pPr>
        <w:ind w:left="360"/>
        <w:rPr>
          <w:b/>
          <w:sz w:val="23"/>
          <w:szCs w:val="23"/>
        </w:rPr>
      </w:pPr>
    </w:p>
    <w:p w:rsidR="0032757F" w:rsidRDefault="0032757F" w:rsidP="0032757F">
      <w:pPr>
        <w:ind w:left="360"/>
        <w:rPr>
          <w:b/>
          <w:sz w:val="23"/>
          <w:szCs w:val="23"/>
        </w:rPr>
      </w:pPr>
    </w:p>
    <w:p w:rsidR="0032757F" w:rsidRDefault="0032757F" w:rsidP="0032757F">
      <w:pPr>
        <w:ind w:left="360"/>
        <w:rPr>
          <w:b/>
          <w:sz w:val="23"/>
          <w:szCs w:val="23"/>
        </w:rPr>
      </w:pPr>
    </w:p>
    <w:p w:rsidR="0032757F" w:rsidRDefault="0032757F" w:rsidP="0032757F">
      <w:pPr>
        <w:ind w:left="360"/>
        <w:rPr>
          <w:b/>
          <w:sz w:val="23"/>
          <w:szCs w:val="23"/>
        </w:rPr>
      </w:pPr>
    </w:p>
    <w:p w:rsidR="0032757F" w:rsidRDefault="0032757F" w:rsidP="0032757F">
      <w:pPr>
        <w:ind w:left="360"/>
        <w:rPr>
          <w:b/>
          <w:sz w:val="23"/>
          <w:szCs w:val="23"/>
        </w:rPr>
      </w:pPr>
    </w:p>
    <w:p w:rsidR="0032757F" w:rsidRPr="004E4C66" w:rsidRDefault="0032757F" w:rsidP="0032757F">
      <w:pPr>
        <w:ind w:left="360"/>
        <w:rPr>
          <w:b/>
          <w:sz w:val="23"/>
          <w:szCs w:val="23"/>
        </w:rPr>
      </w:pPr>
      <w:r w:rsidRPr="004E4C66">
        <w:rPr>
          <w:b/>
          <w:sz w:val="23"/>
          <w:szCs w:val="23"/>
        </w:rPr>
        <w:t>12.</w:t>
      </w:r>
      <w:r w:rsidRPr="004E4C66">
        <w:rPr>
          <w:b/>
          <w:sz w:val="23"/>
          <w:szCs w:val="23"/>
        </w:rPr>
        <w:tab/>
        <w:t>CONSENT OF SUBJECT:</w:t>
      </w:r>
    </w:p>
    <w:p w:rsidR="0032757F" w:rsidRPr="004E4C66" w:rsidRDefault="0032757F" w:rsidP="0032757F">
      <w:pPr>
        <w:pStyle w:val="NormalWeb"/>
        <w:ind w:left="360"/>
        <w:rPr>
          <w:sz w:val="23"/>
          <w:szCs w:val="23"/>
        </w:rPr>
      </w:pPr>
      <w:r w:rsidRPr="004E4C66">
        <w:rPr>
          <w:sz w:val="23"/>
          <w:szCs w:val="23"/>
        </w:rPr>
        <w:t xml:space="preserve">You have read or have had read to you a description of the research study as outlined above.  The investigator or his/her representative has explained the research study to you and has answered all the questions you have at this time.  You knowingly and freely choose to allow your child to participate in the research study. </w:t>
      </w:r>
      <w:r w:rsidRPr="004E4C66">
        <w:rPr>
          <w:color w:val="000000"/>
          <w:sz w:val="23"/>
          <w:szCs w:val="23"/>
        </w:rPr>
        <w:t>A copy of this consent form will be given to you for your records.</w:t>
      </w:r>
    </w:p>
    <w:p w:rsidR="0032757F" w:rsidRDefault="0032757F" w:rsidP="0032757F">
      <w:pPr>
        <w:ind w:left="360"/>
        <w:rPr>
          <w:sz w:val="23"/>
          <w:szCs w:val="23"/>
        </w:rPr>
      </w:pPr>
      <w:r w:rsidRPr="004E4C66">
        <w:rPr>
          <w:sz w:val="23"/>
          <w:szCs w:val="23"/>
        </w:rPr>
        <w:t>_</w:t>
      </w:r>
    </w:p>
    <w:p w:rsidR="0032757F" w:rsidRPr="004E4C66" w:rsidRDefault="0032757F" w:rsidP="0032757F">
      <w:pPr>
        <w:ind w:left="360"/>
        <w:rPr>
          <w:sz w:val="23"/>
          <w:szCs w:val="23"/>
        </w:rPr>
      </w:pPr>
      <w:r w:rsidRPr="004E4C66">
        <w:rPr>
          <w:sz w:val="23"/>
          <w:szCs w:val="23"/>
        </w:rPr>
        <w:t>______________________________________</w:t>
      </w:r>
      <w:r w:rsidRPr="004E4C66">
        <w:rPr>
          <w:sz w:val="23"/>
          <w:szCs w:val="23"/>
        </w:rPr>
        <w:tab/>
      </w:r>
      <w:r w:rsidRPr="004E4C66">
        <w:rPr>
          <w:sz w:val="23"/>
          <w:szCs w:val="23"/>
        </w:rPr>
        <w:tab/>
        <w:t>____________</w:t>
      </w:r>
      <w:r w:rsidRPr="004E4C66">
        <w:rPr>
          <w:sz w:val="23"/>
          <w:szCs w:val="23"/>
        </w:rPr>
        <w:tab/>
        <w:t>______</w:t>
      </w:r>
    </w:p>
    <w:p w:rsidR="0032757F" w:rsidRPr="004E4C66" w:rsidRDefault="0032757F" w:rsidP="0032757F">
      <w:pPr>
        <w:ind w:left="360"/>
        <w:rPr>
          <w:b/>
          <w:sz w:val="23"/>
          <w:szCs w:val="23"/>
        </w:rPr>
      </w:pPr>
      <w:r w:rsidRPr="004E4C66">
        <w:rPr>
          <w:b/>
          <w:sz w:val="23"/>
          <w:szCs w:val="23"/>
        </w:rPr>
        <w:t>Signature of Research Subject</w:t>
      </w:r>
      <w:r w:rsidRPr="004E4C66">
        <w:rPr>
          <w:b/>
          <w:sz w:val="23"/>
          <w:szCs w:val="23"/>
        </w:rPr>
        <w:tab/>
      </w:r>
      <w:r w:rsidRPr="004E4C66">
        <w:rPr>
          <w:b/>
          <w:sz w:val="23"/>
          <w:szCs w:val="23"/>
        </w:rPr>
        <w:tab/>
      </w:r>
      <w:r w:rsidRPr="004E4C66">
        <w:rPr>
          <w:b/>
          <w:sz w:val="23"/>
          <w:szCs w:val="23"/>
        </w:rPr>
        <w:tab/>
      </w:r>
      <w:r w:rsidRPr="004E4C66">
        <w:rPr>
          <w:b/>
          <w:sz w:val="23"/>
          <w:szCs w:val="23"/>
        </w:rPr>
        <w:tab/>
      </w:r>
      <w:r w:rsidRPr="004E4C66">
        <w:rPr>
          <w:b/>
          <w:sz w:val="23"/>
          <w:szCs w:val="23"/>
        </w:rPr>
        <w:tab/>
        <w:t>Date</w:t>
      </w:r>
      <w:r w:rsidRPr="004E4C66">
        <w:rPr>
          <w:b/>
          <w:sz w:val="23"/>
          <w:szCs w:val="23"/>
        </w:rPr>
        <w:tab/>
      </w:r>
      <w:r w:rsidRPr="004E4C66">
        <w:rPr>
          <w:b/>
          <w:sz w:val="23"/>
          <w:szCs w:val="23"/>
        </w:rPr>
        <w:tab/>
      </w:r>
      <w:r w:rsidRPr="004E4C66">
        <w:rPr>
          <w:b/>
          <w:sz w:val="23"/>
          <w:szCs w:val="23"/>
        </w:rPr>
        <w:tab/>
        <w:t>Time</w:t>
      </w:r>
    </w:p>
    <w:p w:rsidR="0032757F" w:rsidRDefault="0032757F" w:rsidP="0032757F">
      <w:pPr>
        <w:ind w:left="360"/>
        <w:rPr>
          <w:sz w:val="23"/>
          <w:szCs w:val="23"/>
        </w:rPr>
      </w:pP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_______________________________________</w:t>
      </w:r>
    </w:p>
    <w:p w:rsidR="0032757F" w:rsidRPr="004E4C66" w:rsidRDefault="0032757F" w:rsidP="0032757F">
      <w:pPr>
        <w:ind w:left="360"/>
        <w:rPr>
          <w:b/>
          <w:sz w:val="23"/>
          <w:szCs w:val="23"/>
        </w:rPr>
      </w:pPr>
      <w:r w:rsidRPr="004E4C66">
        <w:rPr>
          <w:b/>
          <w:sz w:val="23"/>
          <w:szCs w:val="23"/>
        </w:rPr>
        <w:t>Printed Name of Research Subject</w:t>
      </w:r>
    </w:p>
    <w:p w:rsidR="0032757F" w:rsidRDefault="0032757F" w:rsidP="0032757F">
      <w:pPr>
        <w:ind w:left="360"/>
        <w:rPr>
          <w:b/>
          <w:sz w:val="23"/>
          <w:szCs w:val="23"/>
        </w:rPr>
      </w:pPr>
    </w:p>
    <w:p w:rsidR="0032757F" w:rsidRPr="004E4C66" w:rsidRDefault="0032757F" w:rsidP="0032757F">
      <w:pPr>
        <w:ind w:left="360"/>
        <w:rPr>
          <w:b/>
          <w:sz w:val="23"/>
          <w:szCs w:val="23"/>
        </w:rPr>
      </w:pPr>
    </w:p>
    <w:p w:rsidR="0032757F" w:rsidRPr="004E4C66" w:rsidRDefault="0032757F" w:rsidP="0032757F">
      <w:pPr>
        <w:ind w:left="360"/>
        <w:rPr>
          <w:sz w:val="23"/>
          <w:szCs w:val="23"/>
        </w:rPr>
      </w:pPr>
      <w:r w:rsidRPr="004E4C66">
        <w:rPr>
          <w:sz w:val="23"/>
          <w:szCs w:val="23"/>
        </w:rPr>
        <w:t>________________________________________</w:t>
      </w:r>
      <w:r w:rsidRPr="004E4C66">
        <w:rPr>
          <w:sz w:val="23"/>
          <w:szCs w:val="23"/>
        </w:rPr>
        <w:tab/>
        <w:t>____________</w:t>
      </w:r>
      <w:r w:rsidRPr="004E4C66">
        <w:rPr>
          <w:sz w:val="23"/>
          <w:szCs w:val="23"/>
        </w:rPr>
        <w:tab/>
      </w:r>
      <w:r w:rsidRPr="004E4C66">
        <w:rPr>
          <w:sz w:val="23"/>
          <w:szCs w:val="23"/>
        </w:rPr>
        <w:tab/>
        <w:t>______</w:t>
      </w:r>
    </w:p>
    <w:p w:rsidR="0032757F" w:rsidRPr="004E4C66" w:rsidRDefault="0032757F" w:rsidP="0032757F">
      <w:pPr>
        <w:ind w:left="360"/>
        <w:rPr>
          <w:b/>
          <w:sz w:val="23"/>
          <w:szCs w:val="23"/>
        </w:rPr>
      </w:pPr>
      <w:r w:rsidRPr="004E4C66">
        <w:rPr>
          <w:b/>
          <w:sz w:val="23"/>
          <w:szCs w:val="23"/>
        </w:rPr>
        <w:t>Signature of Person Obtaining Consent</w:t>
      </w:r>
      <w:r w:rsidRPr="004E4C66">
        <w:rPr>
          <w:b/>
          <w:sz w:val="23"/>
          <w:szCs w:val="23"/>
        </w:rPr>
        <w:tab/>
      </w:r>
      <w:r w:rsidRPr="004E4C66">
        <w:rPr>
          <w:b/>
          <w:sz w:val="23"/>
          <w:szCs w:val="23"/>
        </w:rPr>
        <w:tab/>
        <w:t>Date</w:t>
      </w:r>
      <w:r w:rsidRPr="004E4C66">
        <w:rPr>
          <w:b/>
          <w:sz w:val="23"/>
          <w:szCs w:val="23"/>
        </w:rPr>
        <w:tab/>
      </w:r>
      <w:r w:rsidRPr="004E4C66">
        <w:rPr>
          <w:b/>
          <w:sz w:val="23"/>
          <w:szCs w:val="23"/>
        </w:rPr>
        <w:tab/>
      </w:r>
      <w:r w:rsidRPr="004E4C66">
        <w:rPr>
          <w:b/>
          <w:sz w:val="23"/>
          <w:szCs w:val="23"/>
        </w:rPr>
        <w:tab/>
      </w:r>
      <w:r w:rsidRPr="004E4C66">
        <w:rPr>
          <w:b/>
          <w:sz w:val="23"/>
          <w:szCs w:val="23"/>
        </w:rPr>
        <w:tab/>
        <w:t>Time</w:t>
      </w:r>
    </w:p>
    <w:p w:rsidR="0032757F" w:rsidRDefault="0032757F" w:rsidP="0032757F">
      <w:pPr>
        <w:ind w:left="360"/>
        <w:rPr>
          <w:sz w:val="23"/>
          <w:szCs w:val="23"/>
        </w:rPr>
      </w:pP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________________________________________</w:t>
      </w:r>
    </w:p>
    <w:p w:rsidR="0032757F" w:rsidRPr="004E4C66" w:rsidRDefault="0032757F" w:rsidP="0032757F">
      <w:pPr>
        <w:ind w:left="360"/>
        <w:rPr>
          <w:b/>
          <w:sz w:val="23"/>
          <w:szCs w:val="23"/>
        </w:rPr>
      </w:pPr>
      <w:r w:rsidRPr="004E4C66">
        <w:rPr>
          <w:b/>
          <w:sz w:val="23"/>
          <w:szCs w:val="23"/>
        </w:rPr>
        <w:t>Printed Name of Person Obtaining Consent</w:t>
      </w: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In my judgment, the subject or the legally authorized representative has voluntarily and knowingly given informed consent and possesses the legal capacity to give informed consent to participate in this research study.</w:t>
      </w:r>
    </w:p>
    <w:p w:rsidR="0032757F" w:rsidRDefault="0032757F" w:rsidP="0032757F">
      <w:pPr>
        <w:ind w:left="360"/>
        <w:rPr>
          <w:sz w:val="23"/>
          <w:szCs w:val="23"/>
        </w:rPr>
      </w:pP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__________________________________________</w:t>
      </w:r>
      <w:r w:rsidRPr="004E4C66">
        <w:rPr>
          <w:sz w:val="23"/>
          <w:szCs w:val="23"/>
        </w:rPr>
        <w:tab/>
        <w:t>____________</w:t>
      </w:r>
      <w:r w:rsidRPr="004E4C66">
        <w:rPr>
          <w:sz w:val="23"/>
          <w:szCs w:val="23"/>
        </w:rPr>
        <w:tab/>
        <w:t>______</w:t>
      </w:r>
    </w:p>
    <w:p w:rsidR="0032757F" w:rsidRPr="004E4C66" w:rsidRDefault="0032757F" w:rsidP="0032757F">
      <w:pPr>
        <w:ind w:left="360"/>
        <w:rPr>
          <w:sz w:val="23"/>
          <w:szCs w:val="23"/>
        </w:rPr>
      </w:pPr>
      <w:r w:rsidRPr="004E4C66">
        <w:rPr>
          <w:b/>
          <w:sz w:val="23"/>
          <w:szCs w:val="23"/>
        </w:rPr>
        <w:t>Signature of Investigator</w:t>
      </w:r>
      <w:r w:rsidRPr="004E4C66">
        <w:rPr>
          <w:b/>
          <w:sz w:val="23"/>
          <w:szCs w:val="23"/>
        </w:rPr>
        <w:tab/>
      </w:r>
      <w:r w:rsidRPr="004E4C66">
        <w:rPr>
          <w:b/>
          <w:sz w:val="23"/>
          <w:szCs w:val="23"/>
        </w:rPr>
        <w:tab/>
      </w:r>
      <w:r w:rsidRPr="004E4C66">
        <w:rPr>
          <w:b/>
          <w:sz w:val="23"/>
          <w:szCs w:val="23"/>
        </w:rPr>
        <w:tab/>
      </w:r>
      <w:r w:rsidRPr="004E4C66">
        <w:rPr>
          <w:b/>
          <w:sz w:val="23"/>
          <w:szCs w:val="23"/>
        </w:rPr>
        <w:tab/>
        <w:t>Date</w:t>
      </w:r>
      <w:r w:rsidRPr="004E4C66">
        <w:rPr>
          <w:b/>
          <w:sz w:val="23"/>
          <w:szCs w:val="23"/>
        </w:rPr>
        <w:tab/>
      </w:r>
      <w:r w:rsidRPr="004E4C66">
        <w:rPr>
          <w:b/>
          <w:sz w:val="23"/>
          <w:szCs w:val="23"/>
        </w:rPr>
        <w:tab/>
      </w:r>
      <w:r w:rsidRPr="004E4C66">
        <w:rPr>
          <w:b/>
          <w:sz w:val="23"/>
          <w:szCs w:val="23"/>
        </w:rPr>
        <w:tab/>
        <w:t>Time</w:t>
      </w:r>
    </w:p>
    <w:p w:rsidR="0032757F" w:rsidRDefault="0032757F" w:rsidP="0032757F">
      <w:pPr>
        <w:ind w:left="360"/>
        <w:rPr>
          <w:sz w:val="23"/>
          <w:szCs w:val="23"/>
        </w:rPr>
      </w:pP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__________________________________________</w:t>
      </w:r>
      <w:r w:rsidRPr="004E4C66">
        <w:rPr>
          <w:sz w:val="23"/>
          <w:szCs w:val="23"/>
        </w:rPr>
        <w:tab/>
        <w:t>____________</w:t>
      </w:r>
      <w:r w:rsidRPr="004E4C66">
        <w:rPr>
          <w:sz w:val="23"/>
          <w:szCs w:val="23"/>
        </w:rPr>
        <w:tab/>
        <w:t>_____</w:t>
      </w:r>
    </w:p>
    <w:p w:rsidR="0032757F" w:rsidRPr="004E4C66" w:rsidRDefault="0032757F" w:rsidP="0032757F">
      <w:pPr>
        <w:ind w:left="360"/>
        <w:rPr>
          <w:sz w:val="23"/>
          <w:szCs w:val="23"/>
        </w:rPr>
      </w:pPr>
      <w:r w:rsidRPr="004E4C66">
        <w:rPr>
          <w:b/>
          <w:sz w:val="23"/>
          <w:szCs w:val="23"/>
        </w:rPr>
        <w:t>Signature of Legally Authorized Representative</w:t>
      </w:r>
      <w:r w:rsidRPr="004E4C66">
        <w:rPr>
          <w:b/>
          <w:sz w:val="23"/>
          <w:szCs w:val="23"/>
        </w:rPr>
        <w:tab/>
        <w:t>Date</w:t>
      </w:r>
      <w:r w:rsidRPr="004E4C66">
        <w:rPr>
          <w:b/>
          <w:sz w:val="23"/>
          <w:szCs w:val="23"/>
        </w:rPr>
        <w:tab/>
      </w:r>
      <w:r w:rsidRPr="004E4C66">
        <w:rPr>
          <w:b/>
          <w:sz w:val="23"/>
          <w:szCs w:val="23"/>
        </w:rPr>
        <w:tab/>
      </w:r>
      <w:r w:rsidRPr="004E4C66">
        <w:rPr>
          <w:b/>
          <w:sz w:val="23"/>
          <w:szCs w:val="23"/>
        </w:rPr>
        <w:tab/>
        <w:t>Time</w:t>
      </w:r>
    </w:p>
    <w:p w:rsidR="0032757F" w:rsidRDefault="0032757F" w:rsidP="0032757F">
      <w:pPr>
        <w:ind w:left="360"/>
        <w:rPr>
          <w:sz w:val="23"/>
          <w:szCs w:val="23"/>
        </w:rPr>
      </w:pPr>
    </w:p>
    <w:p w:rsidR="0032757F" w:rsidRPr="004E4C66" w:rsidRDefault="0032757F" w:rsidP="0032757F">
      <w:pPr>
        <w:ind w:left="360"/>
        <w:rPr>
          <w:sz w:val="23"/>
          <w:szCs w:val="23"/>
        </w:rPr>
      </w:pPr>
    </w:p>
    <w:p w:rsidR="0032757F" w:rsidRPr="004E4C66" w:rsidRDefault="0032757F" w:rsidP="0032757F">
      <w:pPr>
        <w:ind w:left="360"/>
        <w:rPr>
          <w:sz w:val="23"/>
          <w:szCs w:val="23"/>
        </w:rPr>
      </w:pPr>
      <w:r w:rsidRPr="004E4C66">
        <w:rPr>
          <w:sz w:val="23"/>
          <w:szCs w:val="23"/>
        </w:rPr>
        <w:t>__________________________________________</w:t>
      </w:r>
    </w:p>
    <w:p w:rsidR="0032757F" w:rsidRPr="004E4C66" w:rsidRDefault="0032757F" w:rsidP="0032757F">
      <w:pPr>
        <w:ind w:left="360"/>
        <w:rPr>
          <w:b/>
          <w:sz w:val="23"/>
          <w:szCs w:val="23"/>
        </w:rPr>
      </w:pPr>
      <w:r w:rsidRPr="004E4C66">
        <w:rPr>
          <w:b/>
          <w:sz w:val="23"/>
          <w:szCs w:val="23"/>
        </w:rPr>
        <w:t>Relationship of Legally Authorized Representative</w:t>
      </w:r>
      <w:r w:rsidRPr="004E4C66">
        <w:rPr>
          <w:b/>
          <w:sz w:val="23"/>
          <w:szCs w:val="23"/>
        </w:rPr>
        <w:tab/>
      </w:r>
      <w:r w:rsidRPr="004E4C66">
        <w:rPr>
          <w:b/>
          <w:sz w:val="23"/>
          <w:szCs w:val="23"/>
        </w:rPr>
        <w:tab/>
      </w: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Default="0032757F" w:rsidP="0032757F">
      <w:pPr>
        <w:tabs>
          <w:tab w:val="left" w:pos="-540"/>
        </w:tabs>
        <w:rPr>
          <w:b/>
          <w:sz w:val="23"/>
          <w:szCs w:val="23"/>
        </w:rPr>
      </w:pPr>
    </w:p>
    <w:p w:rsidR="0032757F" w:rsidRPr="004E4C66" w:rsidRDefault="0032757F" w:rsidP="0032757F">
      <w:pPr>
        <w:tabs>
          <w:tab w:val="left" w:pos="-540"/>
        </w:tabs>
        <w:rPr>
          <w:b/>
          <w:sz w:val="23"/>
          <w:szCs w:val="23"/>
        </w:rPr>
      </w:pPr>
      <w:r w:rsidRPr="004E4C66">
        <w:rPr>
          <w:b/>
          <w:sz w:val="23"/>
          <w:szCs w:val="23"/>
        </w:rPr>
        <w:lastRenderedPageBreak/>
        <w:t>The association of certain genotypes and obesity-related disorders in pre-pubertal Black youth</w:t>
      </w:r>
    </w:p>
    <w:p w:rsidR="0032757F" w:rsidRPr="004E4C66" w:rsidRDefault="0032757F" w:rsidP="0032757F">
      <w:pPr>
        <w:jc w:val="both"/>
        <w:rPr>
          <w:sz w:val="23"/>
          <w:szCs w:val="23"/>
        </w:rPr>
      </w:pPr>
    </w:p>
    <w:p w:rsidR="0032757F" w:rsidRPr="004E4C66" w:rsidRDefault="009F5112" w:rsidP="0032757F">
      <w:pPr>
        <w:rPr>
          <w:sz w:val="23"/>
          <w:szCs w:val="23"/>
        </w:rPr>
      </w:pPr>
      <w:r w:rsidRPr="004E4C66">
        <w:rPr>
          <w:sz w:val="23"/>
          <w:szCs w:val="23"/>
        </w:rPr>
        <w:fldChar w:fldCharType="begin">
          <w:ffData>
            <w:name w:val="Check6"/>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The assent discussion was initiated on ______________(date) at __________ (time).</w:t>
      </w:r>
    </w:p>
    <w:p w:rsidR="0032757F" w:rsidRPr="004E4C66" w:rsidRDefault="0032757F" w:rsidP="0032757F">
      <w:pPr>
        <w:rPr>
          <w:sz w:val="23"/>
          <w:szCs w:val="23"/>
        </w:rPr>
      </w:pPr>
    </w:p>
    <w:p w:rsidR="0032757F" w:rsidRPr="004E4C66" w:rsidRDefault="0032757F" w:rsidP="0032757F">
      <w:pPr>
        <w:jc w:val="both"/>
        <w:outlineLvl w:val="0"/>
        <w:rPr>
          <w:sz w:val="23"/>
          <w:szCs w:val="23"/>
        </w:rPr>
      </w:pPr>
      <w:bookmarkStart w:id="241" w:name="_Toc300154045"/>
      <w:r w:rsidRPr="004E4C66">
        <w:rPr>
          <w:sz w:val="23"/>
          <w:szCs w:val="23"/>
        </w:rPr>
        <w:t>The information was presented in age-appropriate terms.</w:t>
      </w:r>
      <w:bookmarkEnd w:id="241"/>
      <w:r w:rsidRPr="004E4C66">
        <w:rPr>
          <w:sz w:val="23"/>
          <w:szCs w:val="23"/>
        </w:rPr>
        <w:t xml:space="preserve"> </w:t>
      </w:r>
    </w:p>
    <w:p w:rsidR="0032757F" w:rsidRPr="004E4C66" w:rsidRDefault="0032757F" w:rsidP="0032757F">
      <w:pPr>
        <w:jc w:val="both"/>
        <w:rPr>
          <w:sz w:val="23"/>
          <w:szCs w:val="23"/>
        </w:rPr>
      </w:pPr>
      <w:r w:rsidRPr="004E4C66">
        <w:rPr>
          <w:sz w:val="23"/>
          <w:szCs w:val="23"/>
        </w:rPr>
        <w:t xml:space="preserve">   </w:t>
      </w:r>
    </w:p>
    <w:p w:rsidR="0032757F" w:rsidRPr="004E4C66" w:rsidRDefault="0032757F" w:rsidP="0032757F">
      <w:pPr>
        <w:outlineLvl w:val="0"/>
        <w:rPr>
          <w:sz w:val="23"/>
          <w:szCs w:val="23"/>
        </w:rPr>
      </w:pPr>
      <w:bookmarkStart w:id="242" w:name="_Toc300154046"/>
      <w:r w:rsidRPr="004E4C66">
        <w:rPr>
          <w:sz w:val="23"/>
          <w:szCs w:val="23"/>
        </w:rPr>
        <w:t>The minor: _______________________________________________(Subject’s Name)</w:t>
      </w:r>
      <w:bookmarkEnd w:id="242"/>
    </w:p>
    <w:p w:rsidR="0032757F" w:rsidRPr="004E4C66" w:rsidRDefault="0032757F" w:rsidP="0032757F">
      <w:pPr>
        <w:rPr>
          <w:sz w:val="23"/>
          <w:szCs w:val="23"/>
        </w:rPr>
      </w:pPr>
    </w:p>
    <w:p w:rsidR="0032757F" w:rsidRPr="004E4C66" w:rsidRDefault="009F5112" w:rsidP="0032757F">
      <w:pPr>
        <w:jc w:val="both"/>
        <w:rPr>
          <w:sz w:val="23"/>
          <w:szCs w:val="23"/>
        </w:rPr>
      </w:pPr>
      <w:r w:rsidRPr="004E4C66">
        <w:rPr>
          <w:sz w:val="23"/>
          <w:szCs w:val="23"/>
        </w:rPr>
        <w:fldChar w:fldCharType="begin">
          <w:ffData>
            <w:name w:val="Check7"/>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Agreed to take part in the study on _________________(date) at _______________ (time).</w:t>
      </w:r>
    </w:p>
    <w:p w:rsidR="0032757F" w:rsidRPr="004E4C66" w:rsidRDefault="009F5112" w:rsidP="0032757F">
      <w:pPr>
        <w:jc w:val="both"/>
        <w:rPr>
          <w:sz w:val="23"/>
          <w:szCs w:val="23"/>
        </w:rPr>
      </w:pPr>
      <w:r w:rsidRPr="004E4C66">
        <w:rPr>
          <w:sz w:val="23"/>
          <w:szCs w:val="23"/>
        </w:rPr>
        <w:fldChar w:fldCharType="begin">
          <w:ffData>
            <w:name w:val="Check8"/>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Declined to take part in the study.  The minor declined for the following reason(s):</w:t>
      </w:r>
    </w:p>
    <w:p w:rsidR="0032757F" w:rsidRPr="004E4C66" w:rsidRDefault="0032757F" w:rsidP="0032757F">
      <w:pPr>
        <w:jc w:val="both"/>
        <w:rPr>
          <w:sz w:val="23"/>
          <w:szCs w:val="23"/>
        </w:rPr>
      </w:pPr>
    </w:p>
    <w:p w:rsidR="0032757F" w:rsidRPr="004E4C66" w:rsidRDefault="0032757F" w:rsidP="0032757F">
      <w:pPr>
        <w:pBdr>
          <w:bottom w:val="single" w:sz="12" w:space="1" w:color="auto"/>
        </w:pBdr>
        <w:jc w:val="both"/>
        <w:rPr>
          <w:sz w:val="23"/>
          <w:szCs w:val="23"/>
        </w:rPr>
      </w:pPr>
    </w:p>
    <w:p w:rsidR="0032757F" w:rsidRPr="004E4C66" w:rsidRDefault="0032757F" w:rsidP="0032757F">
      <w:pPr>
        <w:jc w:val="both"/>
        <w:rPr>
          <w:sz w:val="23"/>
          <w:szCs w:val="23"/>
        </w:rPr>
      </w:pPr>
    </w:p>
    <w:p w:rsidR="0032757F" w:rsidRPr="004E4C66" w:rsidRDefault="009F5112" w:rsidP="0032757F">
      <w:pPr>
        <w:jc w:val="both"/>
        <w:rPr>
          <w:sz w:val="23"/>
          <w:szCs w:val="23"/>
        </w:rPr>
      </w:pPr>
      <w:r>
        <w:rPr>
          <w:noProof/>
          <w:sz w:val="23"/>
          <w:szCs w:val="23"/>
        </w:rPr>
        <w:pict>
          <v:line id="_x0000_s1030" style="position:absolute;left:0;text-align:left;z-index:251670528" from="3.6pt,1.15pt" to="428.4pt,1.15pt" o:allowincell="f" strokeweight="4.5pt">
            <v:stroke dashstyle="1 1" endcap="round"/>
          </v:line>
        </w:pict>
      </w:r>
    </w:p>
    <w:p w:rsidR="0032757F" w:rsidRPr="004E4C66" w:rsidRDefault="009F5112" w:rsidP="0032757F">
      <w:pPr>
        <w:jc w:val="both"/>
        <w:rPr>
          <w:sz w:val="23"/>
          <w:szCs w:val="23"/>
        </w:rPr>
      </w:pPr>
      <w:r w:rsidRPr="004E4C66">
        <w:rPr>
          <w:sz w:val="23"/>
          <w:szCs w:val="23"/>
        </w:rPr>
        <w:fldChar w:fldCharType="begin">
          <w:ffData>
            <w:name w:val="Check9"/>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An assent discussion </w:t>
      </w:r>
      <w:r w:rsidR="0032757F" w:rsidRPr="004E4C66">
        <w:rPr>
          <w:sz w:val="23"/>
          <w:szCs w:val="23"/>
          <w:u w:val="single"/>
        </w:rPr>
        <w:t>was not</w:t>
      </w:r>
      <w:r w:rsidR="0032757F" w:rsidRPr="004E4C66">
        <w:rPr>
          <w:sz w:val="23"/>
          <w:szCs w:val="23"/>
        </w:rPr>
        <w:t xml:space="preserve"> initiated with the minor for the following reason(s):</w:t>
      </w:r>
    </w:p>
    <w:p w:rsidR="0032757F" w:rsidRPr="004E4C66" w:rsidRDefault="0032757F" w:rsidP="0032757F">
      <w:pPr>
        <w:jc w:val="both"/>
        <w:rPr>
          <w:sz w:val="23"/>
          <w:szCs w:val="23"/>
        </w:rPr>
      </w:pPr>
    </w:p>
    <w:p w:rsidR="0032757F" w:rsidRPr="004E4C66" w:rsidRDefault="009F5112" w:rsidP="0032757F">
      <w:pPr>
        <w:ind w:left="720"/>
        <w:jc w:val="both"/>
        <w:rPr>
          <w:sz w:val="23"/>
          <w:szCs w:val="23"/>
        </w:rPr>
      </w:pPr>
      <w:r w:rsidRPr="004E4C66">
        <w:rPr>
          <w:sz w:val="23"/>
          <w:szCs w:val="23"/>
        </w:rPr>
        <w:fldChar w:fldCharType="begin">
          <w:ffData>
            <w:name w:val="Check11"/>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Minor is under 8 years of age</w:t>
      </w:r>
    </w:p>
    <w:p w:rsidR="0032757F" w:rsidRPr="004E4C66" w:rsidRDefault="009F5112" w:rsidP="0032757F">
      <w:pPr>
        <w:ind w:left="720"/>
        <w:jc w:val="both"/>
        <w:rPr>
          <w:sz w:val="23"/>
          <w:szCs w:val="23"/>
        </w:rPr>
      </w:pPr>
      <w:r w:rsidRPr="004E4C66">
        <w:rPr>
          <w:sz w:val="23"/>
          <w:szCs w:val="23"/>
        </w:rPr>
        <w:fldChar w:fldCharType="begin">
          <w:ffData>
            <w:name w:val="Check10"/>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Minor is physically incapacitated</w:t>
      </w:r>
    </w:p>
    <w:p w:rsidR="0032757F" w:rsidRPr="004E4C66" w:rsidRDefault="009F5112" w:rsidP="0032757F">
      <w:pPr>
        <w:ind w:left="720"/>
        <w:jc w:val="both"/>
        <w:rPr>
          <w:sz w:val="23"/>
          <w:szCs w:val="23"/>
        </w:rPr>
      </w:pPr>
      <w:r w:rsidRPr="004E4C66">
        <w:rPr>
          <w:sz w:val="23"/>
          <w:szCs w:val="23"/>
        </w:rPr>
        <w:fldChar w:fldCharType="begin">
          <w:ffData>
            <w:name w:val="Check9"/>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Minor is cognitively or emotionally unable to participate in an assent discussion</w:t>
      </w:r>
    </w:p>
    <w:p w:rsidR="0032757F" w:rsidRPr="004E4C66" w:rsidRDefault="009F5112" w:rsidP="0032757F">
      <w:pPr>
        <w:ind w:left="720"/>
        <w:jc w:val="both"/>
        <w:rPr>
          <w:sz w:val="23"/>
          <w:szCs w:val="23"/>
        </w:rPr>
      </w:pPr>
      <w:r w:rsidRPr="004E4C66">
        <w:rPr>
          <w:sz w:val="23"/>
          <w:szCs w:val="23"/>
        </w:rPr>
        <w:fldChar w:fldCharType="begin">
          <w:ffData>
            <w:name w:val="Check11"/>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Minor refused to take part in the discussion</w:t>
      </w:r>
    </w:p>
    <w:p w:rsidR="0032757F" w:rsidRPr="004E4C66" w:rsidRDefault="009F5112" w:rsidP="0032757F">
      <w:pPr>
        <w:ind w:left="720"/>
        <w:jc w:val="both"/>
        <w:rPr>
          <w:sz w:val="23"/>
          <w:szCs w:val="23"/>
        </w:rPr>
      </w:pPr>
      <w:r w:rsidRPr="004E4C66">
        <w:rPr>
          <w:sz w:val="23"/>
          <w:szCs w:val="23"/>
        </w:rPr>
        <w:fldChar w:fldCharType="begin">
          <w:ffData>
            <w:name w:val="Check10"/>
            <w:enabled/>
            <w:calcOnExit w:val="0"/>
            <w:checkBox>
              <w:sizeAuto/>
              <w:default w:val="0"/>
            </w:checkBox>
          </w:ffData>
        </w:fldChar>
      </w:r>
      <w:r w:rsidR="0032757F" w:rsidRPr="004E4C66">
        <w:rPr>
          <w:sz w:val="23"/>
          <w:szCs w:val="23"/>
        </w:rPr>
        <w:instrText xml:space="preserve"> FORMCHECKBOX </w:instrText>
      </w:r>
      <w:r w:rsidRPr="004E4C66">
        <w:rPr>
          <w:sz w:val="23"/>
          <w:szCs w:val="23"/>
        </w:rPr>
      </w:r>
      <w:r w:rsidRPr="004E4C66">
        <w:rPr>
          <w:sz w:val="23"/>
          <w:szCs w:val="23"/>
        </w:rPr>
        <w:fldChar w:fldCharType="end"/>
      </w:r>
      <w:r w:rsidR="0032757F" w:rsidRPr="004E4C66">
        <w:rPr>
          <w:sz w:val="23"/>
          <w:szCs w:val="23"/>
        </w:rPr>
        <w:t xml:space="preserve"> Other_________________________________________________________</w:t>
      </w:r>
    </w:p>
    <w:p w:rsidR="0032757F" w:rsidRPr="004E4C66" w:rsidRDefault="0032757F" w:rsidP="0032757F">
      <w:pPr>
        <w:ind w:firstLine="720"/>
        <w:jc w:val="both"/>
        <w:rPr>
          <w:sz w:val="23"/>
          <w:szCs w:val="23"/>
        </w:rPr>
      </w:pPr>
    </w:p>
    <w:p w:rsidR="0032757F" w:rsidRPr="004E4C66" w:rsidRDefault="0032757F" w:rsidP="0032757F">
      <w:pPr>
        <w:ind w:firstLine="720"/>
        <w:jc w:val="both"/>
        <w:rPr>
          <w:sz w:val="23"/>
          <w:szCs w:val="23"/>
        </w:rPr>
      </w:pPr>
    </w:p>
    <w:p w:rsidR="0032757F" w:rsidRPr="004E4C66" w:rsidRDefault="0032757F" w:rsidP="0032757F">
      <w:pPr>
        <w:jc w:val="both"/>
        <w:rPr>
          <w:sz w:val="23"/>
          <w:szCs w:val="23"/>
        </w:rPr>
      </w:pPr>
      <w:r w:rsidRPr="004E4C66">
        <w:rPr>
          <w:sz w:val="23"/>
          <w:szCs w:val="23"/>
        </w:rPr>
        <w:t>RESEARCHER/DESIGNEE STATEMENT:  I hereby certify that I have discussed the research project with the research participant and/or his/her parent(s) or legal guardian(s).  I have explained all the information contained in the informed consent document, including any risks that may be reasonably expected to occur.  I further certify that the research participant was encouraged to ask questions and that all questions were answered.</w:t>
      </w:r>
    </w:p>
    <w:p w:rsidR="0032757F" w:rsidRPr="004E4C66" w:rsidRDefault="0032757F" w:rsidP="0032757F">
      <w:pPr>
        <w:jc w:val="both"/>
        <w:rPr>
          <w:sz w:val="23"/>
          <w:szCs w:val="23"/>
        </w:rPr>
      </w:pPr>
    </w:p>
    <w:p w:rsidR="0032757F" w:rsidRPr="004E4C66" w:rsidRDefault="0032757F" w:rsidP="0032757F">
      <w:pPr>
        <w:jc w:val="both"/>
        <w:rPr>
          <w:sz w:val="23"/>
          <w:szCs w:val="23"/>
        </w:rPr>
      </w:pPr>
    </w:p>
    <w:p w:rsidR="0032757F" w:rsidRPr="004E4C66" w:rsidRDefault="0032757F" w:rsidP="0032757F">
      <w:pPr>
        <w:jc w:val="both"/>
        <w:rPr>
          <w:sz w:val="23"/>
          <w:szCs w:val="23"/>
        </w:rPr>
      </w:pPr>
      <w:r w:rsidRPr="004E4C66">
        <w:rPr>
          <w:sz w:val="23"/>
          <w:szCs w:val="23"/>
        </w:rPr>
        <w:t>______________________________</w:t>
      </w:r>
    </w:p>
    <w:p w:rsidR="0032757F" w:rsidRPr="004E4C66" w:rsidRDefault="0032757F" w:rsidP="0032757F">
      <w:pPr>
        <w:tabs>
          <w:tab w:val="left" w:pos="1980"/>
        </w:tabs>
        <w:jc w:val="both"/>
        <w:rPr>
          <w:sz w:val="23"/>
          <w:szCs w:val="23"/>
        </w:rPr>
      </w:pPr>
      <w:r w:rsidRPr="004E4C66">
        <w:rPr>
          <w:sz w:val="23"/>
          <w:szCs w:val="23"/>
        </w:rPr>
        <w:t>Researcher/Designee     Printed Name</w:t>
      </w:r>
    </w:p>
    <w:p w:rsidR="0032757F" w:rsidRPr="004E4C66" w:rsidRDefault="0032757F" w:rsidP="0032757F">
      <w:pPr>
        <w:jc w:val="both"/>
        <w:rPr>
          <w:sz w:val="23"/>
          <w:szCs w:val="23"/>
        </w:rPr>
      </w:pPr>
    </w:p>
    <w:p w:rsidR="0032757F" w:rsidRPr="004E4C66" w:rsidRDefault="0032757F" w:rsidP="0032757F">
      <w:pPr>
        <w:jc w:val="both"/>
        <w:rPr>
          <w:sz w:val="23"/>
          <w:szCs w:val="23"/>
        </w:rPr>
      </w:pPr>
    </w:p>
    <w:p w:rsidR="0032757F" w:rsidRPr="004E4C66" w:rsidRDefault="0032757F" w:rsidP="0032757F">
      <w:pPr>
        <w:jc w:val="both"/>
        <w:rPr>
          <w:sz w:val="23"/>
          <w:szCs w:val="23"/>
        </w:rPr>
      </w:pPr>
      <w:r w:rsidRPr="004E4C66">
        <w:rPr>
          <w:sz w:val="23"/>
          <w:szCs w:val="23"/>
        </w:rPr>
        <w:t>______________________________</w:t>
      </w:r>
      <w:r w:rsidRPr="004E4C66">
        <w:rPr>
          <w:sz w:val="23"/>
          <w:szCs w:val="23"/>
        </w:rPr>
        <w:tab/>
        <w:t>________________</w:t>
      </w:r>
      <w:r w:rsidRPr="004E4C66">
        <w:rPr>
          <w:sz w:val="23"/>
          <w:szCs w:val="23"/>
        </w:rPr>
        <w:tab/>
        <w:t xml:space="preserve">_______________ </w:t>
      </w:r>
    </w:p>
    <w:p w:rsidR="0032757F" w:rsidRPr="004E4C66" w:rsidRDefault="0032757F" w:rsidP="0032757F">
      <w:pPr>
        <w:jc w:val="both"/>
        <w:rPr>
          <w:sz w:val="23"/>
          <w:szCs w:val="23"/>
        </w:rPr>
      </w:pPr>
      <w:r w:rsidRPr="004E4C66">
        <w:rPr>
          <w:sz w:val="23"/>
          <w:szCs w:val="23"/>
        </w:rPr>
        <w:t>Researcher/Designee Signature</w:t>
      </w:r>
      <w:r w:rsidRPr="004E4C66">
        <w:rPr>
          <w:sz w:val="23"/>
          <w:szCs w:val="23"/>
        </w:rPr>
        <w:tab/>
      </w:r>
      <w:r w:rsidRPr="004E4C66">
        <w:rPr>
          <w:sz w:val="23"/>
          <w:szCs w:val="23"/>
        </w:rPr>
        <w:tab/>
        <w:t>Date</w:t>
      </w:r>
      <w:r w:rsidRPr="004E4C66">
        <w:rPr>
          <w:sz w:val="23"/>
          <w:szCs w:val="23"/>
        </w:rPr>
        <w:tab/>
      </w:r>
      <w:r w:rsidRPr="004E4C66">
        <w:rPr>
          <w:sz w:val="23"/>
          <w:szCs w:val="23"/>
        </w:rPr>
        <w:tab/>
      </w:r>
      <w:r w:rsidRPr="004E4C66">
        <w:rPr>
          <w:sz w:val="23"/>
          <w:szCs w:val="23"/>
        </w:rPr>
        <w:tab/>
        <w:t>Time (AM/PM)</w:t>
      </w:r>
    </w:p>
    <w:p w:rsidR="0032757F" w:rsidRPr="004E4C66" w:rsidRDefault="0032757F" w:rsidP="0032757F">
      <w:pPr>
        <w:jc w:val="both"/>
        <w:rPr>
          <w:sz w:val="23"/>
          <w:szCs w:val="23"/>
        </w:rPr>
      </w:pPr>
    </w:p>
    <w:p w:rsidR="0032757F" w:rsidRPr="004E4C66" w:rsidRDefault="0032757F" w:rsidP="0032757F">
      <w:pPr>
        <w:jc w:val="both"/>
        <w:rPr>
          <w:sz w:val="23"/>
          <w:szCs w:val="23"/>
        </w:rPr>
      </w:pPr>
    </w:p>
    <w:p w:rsidR="0032757F" w:rsidRPr="004E4C66" w:rsidRDefault="0032757F" w:rsidP="0032757F">
      <w:pPr>
        <w:jc w:val="both"/>
        <w:rPr>
          <w:sz w:val="23"/>
          <w:szCs w:val="23"/>
        </w:rPr>
      </w:pPr>
      <w:r w:rsidRPr="004E4C66">
        <w:rPr>
          <w:sz w:val="23"/>
          <w:szCs w:val="23"/>
        </w:rPr>
        <w:t>______________________________</w:t>
      </w:r>
    </w:p>
    <w:p w:rsidR="0032757F" w:rsidRPr="004E4C66" w:rsidRDefault="0032757F" w:rsidP="0032757F">
      <w:pPr>
        <w:tabs>
          <w:tab w:val="left" w:pos="1980"/>
        </w:tabs>
        <w:outlineLvl w:val="0"/>
        <w:rPr>
          <w:sz w:val="23"/>
          <w:szCs w:val="23"/>
        </w:rPr>
      </w:pPr>
      <w:bookmarkStart w:id="243" w:name="_Toc300154047"/>
      <w:r w:rsidRPr="004E4C66">
        <w:rPr>
          <w:sz w:val="23"/>
          <w:szCs w:val="23"/>
        </w:rPr>
        <w:t>Minor Subject Printed Name</w:t>
      </w:r>
      <w:bookmarkEnd w:id="243"/>
    </w:p>
    <w:p w:rsidR="0032757F" w:rsidRPr="004E4C66" w:rsidRDefault="0032757F" w:rsidP="0032757F">
      <w:pPr>
        <w:rPr>
          <w:sz w:val="23"/>
          <w:szCs w:val="23"/>
        </w:rPr>
      </w:pPr>
    </w:p>
    <w:p w:rsidR="0032757F" w:rsidRPr="004E4C66" w:rsidRDefault="0032757F" w:rsidP="0032757F">
      <w:pPr>
        <w:tabs>
          <w:tab w:val="left" w:pos="3600"/>
          <w:tab w:val="left" w:pos="5760"/>
          <w:tab w:val="left" w:pos="7380"/>
        </w:tabs>
        <w:rPr>
          <w:sz w:val="23"/>
          <w:szCs w:val="23"/>
        </w:rPr>
      </w:pPr>
    </w:p>
    <w:p w:rsidR="0032757F" w:rsidRPr="004E4C66" w:rsidRDefault="0032757F" w:rsidP="0032757F">
      <w:pPr>
        <w:tabs>
          <w:tab w:val="left" w:pos="3600"/>
          <w:tab w:val="left" w:pos="5760"/>
          <w:tab w:val="left" w:pos="7380"/>
        </w:tabs>
        <w:rPr>
          <w:sz w:val="23"/>
          <w:szCs w:val="23"/>
        </w:rPr>
      </w:pPr>
      <w:r w:rsidRPr="004E4C66">
        <w:rPr>
          <w:sz w:val="23"/>
          <w:szCs w:val="23"/>
        </w:rPr>
        <w:t>________________________________      __________________       ________________</w:t>
      </w:r>
    </w:p>
    <w:p w:rsidR="0032757F" w:rsidRPr="004E4C66" w:rsidRDefault="0032757F" w:rsidP="0032757F">
      <w:pPr>
        <w:tabs>
          <w:tab w:val="left" w:pos="1890"/>
          <w:tab w:val="left" w:pos="2160"/>
          <w:tab w:val="left" w:pos="4320"/>
        </w:tabs>
        <w:rPr>
          <w:sz w:val="23"/>
          <w:szCs w:val="23"/>
        </w:rPr>
      </w:pPr>
      <w:r w:rsidRPr="004E4C66">
        <w:rPr>
          <w:sz w:val="23"/>
          <w:szCs w:val="23"/>
        </w:rPr>
        <w:t xml:space="preserve">Minor Subject Signature (8-13 years)            Date                      </w:t>
      </w:r>
      <w:r w:rsidRPr="004E4C66">
        <w:rPr>
          <w:sz w:val="23"/>
          <w:szCs w:val="23"/>
        </w:rPr>
        <w:tab/>
        <w:t>Time (AM/PM)</w:t>
      </w:r>
    </w:p>
    <w:p w:rsidR="00425096" w:rsidRDefault="00425096" w:rsidP="00425096">
      <w:r>
        <w:br w:type="page"/>
      </w:r>
    </w:p>
    <w:p w:rsidR="00E5053D" w:rsidRDefault="003F20E8" w:rsidP="000809F2">
      <w:pPr>
        <w:pStyle w:val="Heading2"/>
        <w:jc w:val="center"/>
        <w:rPr>
          <w:rFonts w:ascii="Times New Roman" w:hAnsi="Times New Roman" w:cs="Times New Roman"/>
          <w:b w:val="0"/>
          <w:color w:val="auto"/>
          <w:sz w:val="24"/>
          <w:szCs w:val="24"/>
        </w:rPr>
      </w:pPr>
      <w:bookmarkStart w:id="244" w:name="_Toc300154048"/>
      <w:r w:rsidRPr="000809F2">
        <w:rPr>
          <w:rFonts w:ascii="Times New Roman" w:hAnsi="Times New Roman" w:cs="Times New Roman"/>
          <w:b w:val="0"/>
          <w:color w:val="auto"/>
          <w:sz w:val="24"/>
          <w:szCs w:val="24"/>
        </w:rPr>
        <w:lastRenderedPageBreak/>
        <w:t>APPEN</w:t>
      </w:r>
      <w:r w:rsidR="000335E2" w:rsidRPr="000809F2">
        <w:rPr>
          <w:rFonts w:ascii="Times New Roman" w:hAnsi="Times New Roman" w:cs="Times New Roman"/>
          <w:b w:val="0"/>
          <w:color w:val="auto"/>
          <w:sz w:val="24"/>
          <w:szCs w:val="24"/>
        </w:rPr>
        <w:t xml:space="preserve">DIX </w:t>
      </w:r>
      <w:r w:rsidR="003B1797" w:rsidRPr="000809F2">
        <w:rPr>
          <w:rFonts w:ascii="Times New Roman" w:hAnsi="Times New Roman" w:cs="Times New Roman"/>
          <w:b w:val="0"/>
          <w:color w:val="auto"/>
          <w:sz w:val="24"/>
          <w:szCs w:val="24"/>
        </w:rPr>
        <w:t>C</w:t>
      </w:r>
      <w:r w:rsidR="00EB4074" w:rsidRPr="000809F2">
        <w:rPr>
          <w:rFonts w:ascii="Times New Roman" w:hAnsi="Times New Roman" w:cs="Times New Roman"/>
          <w:b w:val="0"/>
          <w:color w:val="auto"/>
          <w:sz w:val="24"/>
          <w:szCs w:val="24"/>
        </w:rPr>
        <w:t>:</w:t>
      </w:r>
      <w:r w:rsidR="000809F2">
        <w:rPr>
          <w:rFonts w:ascii="Times New Roman" w:hAnsi="Times New Roman" w:cs="Times New Roman"/>
          <w:b w:val="0"/>
          <w:color w:val="auto"/>
          <w:sz w:val="24"/>
          <w:szCs w:val="24"/>
        </w:rPr>
        <w:t xml:space="preserve"> </w:t>
      </w:r>
    </w:p>
    <w:p w:rsidR="000335E2" w:rsidRPr="000809F2" w:rsidRDefault="007C3284" w:rsidP="000809F2">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t>RPE S</w:t>
      </w:r>
      <w:r w:rsidR="00EB4074" w:rsidRPr="000809F2">
        <w:rPr>
          <w:rFonts w:ascii="Times New Roman" w:hAnsi="Times New Roman" w:cs="Times New Roman"/>
          <w:b w:val="0"/>
          <w:color w:val="auto"/>
          <w:sz w:val="24"/>
          <w:szCs w:val="24"/>
        </w:rPr>
        <w:t>cale</w:t>
      </w:r>
      <w:bookmarkEnd w:id="244"/>
    </w:p>
    <w:p w:rsidR="00BE2FF0" w:rsidRDefault="00106048" w:rsidP="00D36E07">
      <w:pPr>
        <w:rPr>
          <w:rFonts w:ascii="Arial" w:hAnsi="Arial" w:cs="Arial"/>
          <w:b/>
          <w:sz w:val="20"/>
          <w:szCs w:val="20"/>
        </w:rPr>
      </w:pPr>
      <w:r w:rsidRPr="00CB7220">
        <w:rPr>
          <w:rFonts w:ascii="Arial" w:hAnsi="Arial" w:cs="Arial"/>
          <w:b/>
          <w:sz w:val="20"/>
          <w:szCs w:val="20"/>
        </w:rPr>
        <w:br w:type="page"/>
      </w: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r>
        <w:rPr>
          <w:rFonts w:ascii="Arial" w:hAnsi="Arial" w:cs="Arial"/>
          <w:b/>
          <w:noProof/>
          <w:sz w:val="20"/>
          <w:szCs w:val="20"/>
        </w:rPr>
        <w:drawing>
          <wp:anchor distT="0" distB="0" distL="114300" distR="114300" simplePos="0" relativeHeight="251667456" behindDoc="1" locked="0" layoutInCell="1" allowOverlap="1">
            <wp:simplePos x="0" y="0"/>
            <wp:positionH relativeFrom="column">
              <wp:posOffset>-501650</wp:posOffset>
            </wp:positionH>
            <wp:positionV relativeFrom="paragraph">
              <wp:posOffset>384810</wp:posOffset>
            </wp:positionV>
            <wp:extent cx="7232650" cy="3720465"/>
            <wp:effectExtent l="19050" t="0" r="6350" b="0"/>
            <wp:wrapTight wrapText="bothSides">
              <wp:wrapPolygon edited="0">
                <wp:start x="-57" y="0"/>
                <wp:lineTo x="-57" y="21456"/>
                <wp:lineTo x="21619" y="21456"/>
                <wp:lineTo x="21619" y="0"/>
                <wp:lineTo x="-57" y="0"/>
              </wp:wrapPolygon>
            </wp:wrapTight>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7232650" cy="3720465"/>
                    </a:xfrm>
                    <a:prstGeom prst="rect">
                      <a:avLst/>
                    </a:prstGeom>
                    <a:noFill/>
                  </pic:spPr>
                </pic:pic>
              </a:graphicData>
            </a:graphic>
          </wp:anchor>
        </w:drawing>
      </w: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b/>
          <w:sz w:val="20"/>
          <w:szCs w:val="20"/>
        </w:rPr>
      </w:pPr>
    </w:p>
    <w:p w:rsidR="00BE2FF0" w:rsidRDefault="00BE2FF0" w:rsidP="00D36E07">
      <w:pPr>
        <w:rPr>
          <w:rFonts w:ascii="Arial" w:hAnsi="Arial" w:cs="Arial"/>
          <w:sz w:val="20"/>
          <w:szCs w:val="20"/>
        </w:rPr>
      </w:pPr>
    </w:p>
    <w:p w:rsidR="00BE2FF0" w:rsidRDefault="00BE2FF0" w:rsidP="00D36E07">
      <w:pPr>
        <w:rPr>
          <w:rFonts w:ascii="Arial" w:hAnsi="Arial" w:cs="Arial"/>
          <w:b/>
          <w:sz w:val="20"/>
          <w:szCs w:val="20"/>
        </w:rPr>
      </w:pPr>
      <w:r w:rsidRPr="008862B0">
        <w:rPr>
          <w:rFonts w:ascii="Arial" w:hAnsi="Arial" w:cs="Arial"/>
          <w:sz w:val="20"/>
          <w:szCs w:val="20"/>
        </w:rPr>
        <w:t xml:space="preserve">Robertson, R. et al. Children’s </w:t>
      </w:r>
      <w:r w:rsidRPr="008862B0">
        <w:rPr>
          <w:rFonts w:ascii="Arial" w:hAnsi="Arial" w:cs="Arial"/>
          <w:bCs/>
          <w:sz w:val="20"/>
          <w:szCs w:val="20"/>
        </w:rPr>
        <w:t>OMNI</w:t>
      </w:r>
      <w:r w:rsidRPr="008862B0">
        <w:rPr>
          <w:rFonts w:ascii="Arial" w:hAnsi="Arial" w:cs="Arial"/>
          <w:sz w:val="20"/>
          <w:szCs w:val="20"/>
        </w:rPr>
        <w:t xml:space="preserve"> </w:t>
      </w:r>
      <w:r w:rsidRPr="008862B0">
        <w:rPr>
          <w:rFonts w:ascii="Arial" w:hAnsi="Arial" w:cs="Arial"/>
          <w:bCs/>
          <w:sz w:val="20"/>
          <w:szCs w:val="20"/>
        </w:rPr>
        <w:t>Scale</w:t>
      </w:r>
      <w:r w:rsidRPr="008862B0">
        <w:rPr>
          <w:rFonts w:ascii="Arial" w:hAnsi="Arial" w:cs="Arial"/>
          <w:sz w:val="20"/>
          <w:szCs w:val="20"/>
        </w:rPr>
        <w:t xml:space="preserve"> </w:t>
      </w:r>
      <w:r w:rsidRPr="008862B0">
        <w:rPr>
          <w:rFonts w:ascii="Arial" w:hAnsi="Arial" w:cs="Arial"/>
          <w:bCs/>
          <w:sz w:val="20"/>
          <w:szCs w:val="20"/>
        </w:rPr>
        <w:t>of</w:t>
      </w:r>
      <w:r w:rsidRPr="008862B0">
        <w:rPr>
          <w:rFonts w:ascii="Arial" w:hAnsi="Arial" w:cs="Arial"/>
          <w:sz w:val="20"/>
          <w:szCs w:val="20"/>
        </w:rPr>
        <w:t xml:space="preserve"> </w:t>
      </w:r>
      <w:r w:rsidRPr="008862B0">
        <w:rPr>
          <w:rFonts w:ascii="Arial" w:hAnsi="Arial" w:cs="Arial"/>
          <w:bCs/>
          <w:sz w:val="20"/>
          <w:szCs w:val="20"/>
        </w:rPr>
        <w:t>Perceived</w:t>
      </w:r>
      <w:r w:rsidRPr="008862B0">
        <w:rPr>
          <w:rFonts w:ascii="Arial" w:hAnsi="Arial" w:cs="Arial"/>
          <w:sz w:val="20"/>
          <w:szCs w:val="20"/>
        </w:rPr>
        <w:t xml:space="preserve"> </w:t>
      </w:r>
      <w:r w:rsidRPr="008862B0">
        <w:rPr>
          <w:rFonts w:ascii="Arial" w:hAnsi="Arial" w:cs="Arial"/>
          <w:bCs/>
          <w:sz w:val="20"/>
          <w:szCs w:val="20"/>
        </w:rPr>
        <w:t>Exertion</w:t>
      </w:r>
      <w:r w:rsidRPr="008862B0">
        <w:rPr>
          <w:rFonts w:ascii="Arial" w:hAnsi="Arial" w:cs="Arial"/>
          <w:sz w:val="20"/>
          <w:szCs w:val="20"/>
        </w:rPr>
        <w:t xml:space="preserve">: </w:t>
      </w:r>
      <w:r w:rsidRPr="008862B0">
        <w:rPr>
          <w:rFonts w:ascii="Arial" w:hAnsi="Arial" w:cs="Arial"/>
          <w:bCs/>
          <w:sz w:val="20"/>
          <w:szCs w:val="20"/>
        </w:rPr>
        <w:t>mixed</w:t>
      </w:r>
      <w:r w:rsidRPr="008862B0">
        <w:rPr>
          <w:rFonts w:ascii="Arial" w:hAnsi="Arial" w:cs="Arial"/>
          <w:sz w:val="20"/>
          <w:szCs w:val="20"/>
        </w:rPr>
        <w:t xml:space="preserve"> gender and race validation.  Med Sci Sports Exerc. 2000;32:452-458.</w:t>
      </w:r>
    </w:p>
    <w:p w:rsidR="000335E2" w:rsidRDefault="000335E2" w:rsidP="00D36E07">
      <w:pPr>
        <w:rPr>
          <w:rFonts w:ascii="Arial" w:hAnsi="Arial" w:cs="Arial"/>
          <w:sz w:val="20"/>
          <w:szCs w:val="20"/>
        </w:rPr>
      </w:pPr>
    </w:p>
    <w:p w:rsidR="000335E2" w:rsidRDefault="000335E2" w:rsidP="000335E2">
      <w:pPr>
        <w:tabs>
          <w:tab w:val="left" w:pos="2310"/>
        </w:tabs>
        <w:rPr>
          <w:rFonts w:ascii="Arial" w:hAnsi="Arial" w:cs="Arial"/>
          <w:sz w:val="20"/>
          <w:szCs w:val="20"/>
        </w:rPr>
      </w:pPr>
      <w:r w:rsidRPr="008862B0">
        <w:rPr>
          <w:rFonts w:ascii="Arial" w:hAnsi="Arial" w:cs="Arial"/>
          <w:sz w:val="20"/>
          <w:szCs w:val="20"/>
        </w:rPr>
        <w:br/>
      </w:r>
    </w:p>
    <w:p w:rsidR="009B41D5" w:rsidRDefault="009B41D5"/>
    <w:p w:rsidR="002169FE" w:rsidRDefault="002169FE"/>
    <w:p w:rsidR="002169FE" w:rsidRDefault="002169FE"/>
    <w:p w:rsidR="002169FE" w:rsidRDefault="002169FE"/>
    <w:p w:rsidR="002169FE" w:rsidRDefault="002169FE"/>
    <w:p w:rsidR="002169FE" w:rsidRDefault="002169FE"/>
    <w:p w:rsidR="002169FE" w:rsidRDefault="002169FE"/>
    <w:p w:rsidR="002169FE" w:rsidRDefault="002169FE"/>
    <w:p w:rsidR="002169FE" w:rsidRDefault="002169FE"/>
    <w:p w:rsidR="002169FE" w:rsidRDefault="002169FE"/>
    <w:p w:rsidR="002169FE" w:rsidRDefault="002169FE"/>
    <w:p w:rsidR="00E5053D" w:rsidRDefault="002169FE" w:rsidP="000809F2">
      <w:pPr>
        <w:pStyle w:val="Heading2"/>
        <w:jc w:val="center"/>
        <w:rPr>
          <w:rFonts w:ascii="Times New Roman" w:hAnsi="Times New Roman" w:cs="Times New Roman"/>
          <w:b w:val="0"/>
          <w:color w:val="auto"/>
          <w:sz w:val="24"/>
          <w:szCs w:val="24"/>
        </w:rPr>
      </w:pPr>
      <w:bookmarkStart w:id="245" w:name="_Toc300154049"/>
      <w:r w:rsidRPr="000809F2">
        <w:rPr>
          <w:rFonts w:ascii="Times New Roman" w:hAnsi="Times New Roman" w:cs="Times New Roman"/>
          <w:b w:val="0"/>
          <w:color w:val="auto"/>
          <w:sz w:val="24"/>
          <w:szCs w:val="24"/>
        </w:rPr>
        <w:lastRenderedPageBreak/>
        <w:t>APPENDIX</w:t>
      </w:r>
      <w:r w:rsidR="003B1797" w:rsidRPr="000809F2">
        <w:rPr>
          <w:rFonts w:ascii="Times New Roman" w:hAnsi="Times New Roman" w:cs="Times New Roman"/>
          <w:b w:val="0"/>
          <w:color w:val="auto"/>
          <w:sz w:val="24"/>
          <w:szCs w:val="24"/>
        </w:rPr>
        <w:t xml:space="preserve"> D</w:t>
      </w:r>
      <w:r w:rsidR="00EB4074" w:rsidRPr="000809F2">
        <w:rPr>
          <w:rFonts w:ascii="Times New Roman" w:hAnsi="Times New Roman" w:cs="Times New Roman"/>
          <w:b w:val="0"/>
          <w:color w:val="auto"/>
          <w:sz w:val="24"/>
          <w:szCs w:val="24"/>
        </w:rPr>
        <w:t>:</w:t>
      </w:r>
      <w:r w:rsidR="000809F2" w:rsidRPr="000809F2">
        <w:rPr>
          <w:rFonts w:ascii="Times New Roman" w:hAnsi="Times New Roman" w:cs="Times New Roman"/>
          <w:b w:val="0"/>
          <w:color w:val="auto"/>
          <w:sz w:val="24"/>
          <w:szCs w:val="24"/>
        </w:rPr>
        <w:t xml:space="preserve"> </w:t>
      </w:r>
    </w:p>
    <w:p w:rsidR="00106048" w:rsidRPr="000809F2" w:rsidRDefault="007C3284" w:rsidP="000809F2">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t>SNP A</w:t>
      </w:r>
      <w:r w:rsidR="00EB4074" w:rsidRPr="000809F2">
        <w:rPr>
          <w:rFonts w:ascii="Times New Roman" w:hAnsi="Times New Roman" w:cs="Times New Roman"/>
          <w:b w:val="0"/>
          <w:color w:val="auto"/>
          <w:sz w:val="24"/>
          <w:szCs w:val="24"/>
        </w:rPr>
        <w:t>ssay Information</w:t>
      </w:r>
      <w:bookmarkEnd w:id="245"/>
    </w:p>
    <w:p w:rsidR="0027747B" w:rsidRPr="0027747B" w:rsidRDefault="00106048" w:rsidP="00BE2FF0">
      <w:r w:rsidRPr="00CB7220">
        <w:rPr>
          <w:b/>
        </w:rPr>
        <w:br w:type="page"/>
      </w:r>
      <w:r w:rsidR="00BE2FF0">
        <w:rPr>
          <w:b/>
        </w:rPr>
        <w:lastRenderedPageBreak/>
        <w:t>G</w:t>
      </w:r>
      <w:r w:rsidR="002169FE" w:rsidRPr="002169FE">
        <w:rPr>
          <w:b/>
        </w:rPr>
        <w:t>ene Name:</w:t>
      </w:r>
      <w:r w:rsidR="002169FE">
        <w:t xml:space="preserve"> </w:t>
      </w:r>
      <w:r w:rsidR="0027747B">
        <w:t xml:space="preserve"> </w:t>
      </w:r>
      <w:r w:rsidR="0027747B" w:rsidRPr="0027747B">
        <w:rPr>
          <w:bCs/>
        </w:rPr>
        <w:t>ACE rs4353</w:t>
      </w:r>
    </w:p>
    <w:p w:rsidR="002169FE" w:rsidRDefault="002169FE" w:rsidP="0027747B">
      <w:pPr>
        <w:pStyle w:val="ListParagraph"/>
      </w:pPr>
      <w:r>
        <w:t>Angiotensin I Converting E</w:t>
      </w:r>
      <w:r w:rsidRPr="002169FE">
        <w:t>nzyme (peptidyl-dipeptidase A) 1</w:t>
      </w:r>
    </w:p>
    <w:p w:rsidR="002169FE" w:rsidRDefault="002169FE" w:rsidP="002169FE">
      <w:pPr>
        <w:pStyle w:val="ListParagraph"/>
      </w:pPr>
      <w:r w:rsidRPr="002169FE">
        <w:rPr>
          <w:b/>
        </w:rPr>
        <w:t>Assay ID:</w:t>
      </w:r>
      <w:r w:rsidRPr="002169FE">
        <w:t xml:space="preserve"> C____589818_10</w:t>
      </w:r>
    </w:p>
    <w:p w:rsidR="002169FE" w:rsidRDefault="002169FE" w:rsidP="002169FE">
      <w:pPr>
        <w:pStyle w:val="ListParagraph"/>
      </w:pPr>
      <w:r w:rsidRPr="002169FE">
        <w:rPr>
          <w:b/>
        </w:rPr>
        <w:t>Location:</w:t>
      </w:r>
      <w:r>
        <w:t xml:space="preserve"> </w:t>
      </w:r>
      <w:r w:rsidRPr="002169FE">
        <w:t xml:space="preserve">Chr. 17 </w:t>
      </w:r>
      <w:r>
        <w:t>–</w:t>
      </w:r>
      <w:r w:rsidRPr="002169FE">
        <w:t xml:space="preserve"> 61570422</w:t>
      </w:r>
    </w:p>
    <w:p w:rsidR="008C635B" w:rsidRDefault="002169FE" w:rsidP="002169FE">
      <w:pPr>
        <w:pStyle w:val="ListParagraph"/>
      </w:pPr>
      <w:r w:rsidRPr="002169FE">
        <w:rPr>
          <w:b/>
        </w:rPr>
        <w:t>Context Sequence (VIC/FAM):</w:t>
      </w:r>
    </w:p>
    <w:p w:rsidR="002169FE" w:rsidRPr="002169FE" w:rsidRDefault="002169FE" w:rsidP="002169FE">
      <w:pPr>
        <w:pStyle w:val="ListParagraph"/>
        <w:rPr>
          <w:b/>
        </w:rPr>
      </w:pPr>
      <w:r>
        <w:t>C</w:t>
      </w:r>
      <w:r w:rsidRPr="002169FE">
        <w:t>AGTTGTTTCCTTCAGGGAGCCTCC[A/G]TCTTGGGAGATAAAGCATGTGTACA</w:t>
      </w:r>
    </w:p>
    <w:p w:rsidR="002169FE" w:rsidRDefault="002169FE" w:rsidP="002169FE">
      <w:pPr>
        <w:pStyle w:val="ListParagraph"/>
      </w:pPr>
      <w:r w:rsidRPr="002169FE">
        <w:rPr>
          <w:b/>
        </w:rPr>
        <w:t xml:space="preserve">Polymorphism: </w:t>
      </w:r>
      <w:r w:rsidRPr="002169FE">
        <w:t>A/G, Transition Substitution</w:t>
      </w:r>
    </w:p>
    <w:p w:rsidR="002868E8" w:rsidRPr="002169FE" w:rsidRDefault="002868E8" w:rsidP="002169FE">
      <w:pPr>
        <w:pStyle w:val="ListParagraph"/>
        <w:rPr>
          <w:b/>
        </w:rPr>
      </w:pPr>
    </w:p>
    <w:p w:rsidR="002169FE" w:rsidRDefault="002169FE" w:rsidP="002169FE">
      <w:pPr>
        <w:pStyle w:val="ListParagraph"/>
      </w:pPr>
    </w:p>
    <w:p w:rsidR="0027747B" w:rsidRDefault="002169FE" w:rsidP="002169FE">
      <w:pPr>
        <w:pStyle w:val="ListParagraph"/>
        <w:numPr>
          <w:ilvl w:val="0"/>
          <w:numId w:val="6"/>
        </w:numPr>
      </w:pPr>
      <w:r w:rsidRPr="002169FE">
        <w:rPr>
          <w:b/>
        </w:rPr>
        <w:t>Gene Name:</w:t>
      </w:r>
      <w:r>
        <w:t xml:space="preserve"> </w:t>
      </w:r>
      <w:r w:rsidR="0027747B">
        <w:t xml:space="preserve"> </w:t>
      </w:r>
      <w:r w:rsidR="0027747B" w:rsidRPr="0027747B">
        <w:rPr>
          <w:bCs/>
        </w:rPr>
        <w:t>ACE rs4293</w:t>
      </w:r>
    </w:p>
    <w:p w:rsidR="002169FE" w:rsidRDefault="008D53EE" w:rsidP="0027747B">
      <w:pPr>
        <w:pStyle w:val="ListParagraph"/>
      </w:pPr>
      <w:r>
        <w:t>A</w:t>
      </w:r>
      <w:r w:rsidR="002169FE" w:rsidRPr="002169FE">
        <w:t xml:space="preserve">ngiotensin I </w:t>
      </w:r>
      <w:r>
        <w:t>Converting E</w:t>
      </w:r>
      <w:r w:rsidR="002169FE" w:rsidRPr="002169FE">
        <w:t>nzyme (peptidyl-dipeptidase A) 1;similar to TRIMCyp</w:t>
      </w:r>
    </w:p>
    <w:p w:rsidR="002169FE" w:rsidRDefault="002169FE" w:rsidP="002169FE">
      <w:pPr>
        <w:pStyle w:val="ListParagraph"/>
      </w:pPr>
      <w:r w:rsidRPr="002169FE">
        <w:rPr>
          <w:b/>
        </w:rPr>
        <w:t>Assay ID:</w:t>
      </w:r>
      <w:r w:rsidRPr="002169FE">
        <w:t xml:space="preserve"> C___1247701_10</w:t>
      </w:r>
    </w:p>
    <w:p w:rsidR="002169FE" w:rsidRDefault="002169FE" w:rsidP="002169FE">
      <w:pPr>
        <w:pStyle w:val="ListParagraph"/>
      </w:pPr>
      <w:r w:rsidRPr="002169FE">
        <w:rPr>
          <w:b/>
        </w:rPr>
        <w:t>Location:</w:t>
      </w:r>
      <w:r>
        <w:t xml:space="preserve"> </w:t>
      </w:r>
      <w:r w:rsidRPr="002169FE">
        <w:t>Chr. 17 - 61555666</w:t>
      </w:r>
    </w:p>
    <w:p w:rsidR="002169FE" w:rsidRDefault="002169FE" w:rsidP="002169FE">
      <w:pPr>
        <w:pStyle w:val="ListParagraph"/>
      </w:pPr>
      <w:r w:rsidRPr="002169FE">
        <w:rPr>
          <w:b/>
        </w:rPr>
        <w:t>Context Sequence (VIC/FAM):</w:t>
      </w:r>
      <w:r>
        <w:t xml:space="preserve">  </w:t>
      </w:r>
      <w:r w:rsidRPr="002169FE">
        <w:t>GGGGAGTTACTTTCTGTTAAAGGAA[A/G]CATTCTGGAGTAGGAAGCCAAATTC</w:t>
      </w:r>
    </w:p>
    <w:p w:rsidR="002169FE" w:rsidRDefault="002169FE" w:rsidP="002169FE">
      <w:pPr>
        <w:pStyle w:val="ListParagraph"/>
      </w:pPr>
      <w:r w:rsidRPr="002169FE">
        <w:rPr>
          <w:b/>
        </w:rPr>
        <w:t xml:space="preserve">Polymorphism: </w:t>
      </w:r>
      <w:r w:rsidRPr="002169FE">
        <w:t>A/G, Transition Substitution</w:t>
      </w:r>
    </w:p>
    <w:p w:rsidR="002868E8" w:rsidRDefault="002868E8" w:rsidP="002169FE">
      <w:pPr>
        <w:pStyle w:val="ListParagraph"/>
      </w:pPr>
    </w:p>
    <w:p w:rsidR="002169FE" w:rsidRPr="002169FE" w:rsidRDefault="002169FE" w:rsidP="002169FE">
      <w:pPr>
        <w:pStyle w:val="ListParagraph"/>
        <w:rPr>
          <w:b/>
        </w:rPr>
      </w:pPr>
    </w:p>
    <w:p w:rsidR="0027747B" w:rsidRDefault="002169FE" w:rsidP="002169FE">
      <w:pPr>
        <w:pStyle w:val="ListParagraph"/>
        <w:numPr>
          <w:ilvl w:val="0"/>
          <w:numId w:val="6"/>
        </w:numPr>
      </w:pPr>
      <w:r w:rsidRPr="002169FE">
        <w:rPr>
          <w:b/>
        </w:rPr>
        <w:t>Gene Name:</w:t>
      </w:r>
      <w:r>
        <w:t xml:space="preserve"> </w:t>
      </w:r>
      <w:r w:rsidR="0027747B" w:rsidRPr="0027747B">
        <w:rPr>
          <w:bCs/>
        </w:rPr>
        <w:t>ACE rs4311</w:t>
      </w:r>
    </w:p>
    <w:p w:rsidR="002169FE" w:rsidRDefault="008C635B" w:rsidP="0027747B">
      <w:pPr>
        <w:pStyle w:val="ListParagraph"/>
      </w:pPr>
      <w:r>
        <w:t>Angiotensin I Converting E</w:t>
      </w:r>
      <w:r w:rsidRPr="008C635B">
        <w:t>nzyme (peptidyl-dipeptidase A) 1</w:t>
      </w:r>
    </w:p>
    <w:p w:rsidR="008C635B" w:rsidRDefault="002169FE" w:rsidP="002169FE">
      <w:pPr>
        <w:pStyle w:val="ListParagraph"/>
      </w:pPr>
      <w:r w:rsidRPr="002169FE">
        <w:rPr>
          <w:b/>
        </w:rPr>
        <w:t>Assay ID:</w:t>
      </w:r>
      <w:r w:rsidRPr="002169FE">
        <w:t xml:space="preserve"> </w:t>
      </w:r>
      <w:r w:rsidR="008C635B" w:rsidRPr="008C635B">
        <w:t>C___1247707_1_</w:t>
      </w:r>
    </w:p>
    <w:p w:rsidR="002169FE" w:rsidRDefault="002169FE" w:rsidP="002169FE">
      <w:pPr>
        <w:pStyle w:val="ListParagraph"/>
      </w:pPr>
      <w:r w:rsidRPr="002169FE">
        <w:rPr>
          <w:b/>
        </w:rPr>
        <w:t>Location:</w:t>
      </w:r>
      <w:r>
        <w:t xml:space="preserve"> </w:t>
      </w:r>
      <w:r w:rsidR="008C635B" w:rsidRPr="008C635B">
        <w:t>Chr. 17 - 61560763</w:t>
      </w:r>
    </w:p>
    <w:p w:rsidR="008C635B" w:rsidRDefault="002169FE" w:rsidP="008C635B">
      <w:pPr>
        <w:pStyle w:val="ListParagraph"/>
      </w:pPr>
      <w:r w:rsidRPr="002169FE">
        <w:rPr>
          <w:b/>
        </w:rPr>
        <w:t>Context Sequence (VIC/FAM):</w:t>
      </w:r>
      <w:r w:rsidR="008C635B">
        <w:t xml:space="preserve"> </w:t>
      </w:r>
      <w:r w:rsidR="008C635B" w:rsidRPr="008C635B">
        <w:t>GGTGGAAATGCCTTTTCTACAAAAG[C/T]TAAATCCATCTGTTTGCAACCTCTA</w:t>
      </w:r>
      <w:r w:rsidRPr="002169FE">
        <w:rPr>
          <w:b/>
        </w:rPr>
        <w:t xml:space="preserve">Polymorphism: </w:t>
      </w:r>
      <w:r w:rsidR="008C635B" w:rsidRPr="008C635B">
        <w:t>C/T, Transition Substitution</w:t>
      </w:r>
    </w:p>
    <w:p w:rsidR="008C635B" w:rsidRDefault="008C635B" w:rsidP="008C635B">
      <w:pPr>
        <w:pStyle w:val="ListParagraph"/>
      </w:pPr>
    </w:p>
    <w:p w:rsidR="002868E8" w:rsidRDefault="002868E8" w:rsidP="008C635B">
      <w:pPr>
        <w:pStyle w:val="ListParagraph"/>
      </w:pPr>
    </w:p>
    <w:p w:rsidR="008D53EE" w:rsidRDefault="002169FE" w:rsidP="008C635B">
      <w:pPr>
        <w:pStyle w:val="ListParagraph"/>
        <w:numPr>
          <w:ilvl w:val="0"/>
          <w:numId w:val="6"/>
        </w:numPr>
      </w:pPr>
      <w:r w:rsidRPr="002169FE">
        <w:rPr>
          <w:b/>
        </w:rPr>
        <w:t>Gene Name:</w:t>
      </w:r>
      <w:r>
        <w:t xml:space="preserve"> </w:t>
      </w:r>
      <w:r w:rsidR="008D53EE" w:rsidRPr="008D53EE">
        <w:t xml:space="preserve"> </w:t>
      </w:r>
      <w:r w:rsidR="009E1C9C">
        <w:t>ADRβ2</w:t>
      </w:r>
      <w:r w:rsidR="008D53EE" w:rsidRPr="008D53EE">
        <w:t xml:space="preserve"> rs1042717</w:t>
      </w:r>
    </w:p>
    <w:p w:rsidR="002169FE" w:rsidRDefault="008D53EE" w:rsidP="008D53EE">
      <w:pPr>
        <w:pStyle w:val="ListParagraph"/>
      </w:pPr>
      <w:r>
        <w:t>A</w:t>
      </w:r>
      <w:r w:rsidR="008C635B" w:rsidRPr="008C635B">
        <w:t>drenergic, beta-2-, receptor, surface</w:t>
      </w:r>
    </w:p>
    <w:p w:rsidR="002169FE" w:rsidRDefault="002169FE" w:rsidP="002169FE">
      <w:pPr>
        <w:pStyle w:val="ListParagraph"/>
      </w:pPr>
      <w:r w:rsidRPr="002169FE">
        <w:rPr>
          <w:b/>
        </w:rPr>
        <w:t>Assay ID:</w:t>
      </w:r>
      <w:r w:rsidRPr="002169FE">
        <w:t xml:space="preserve"> </w:t>
      </w:r>
      <w:r w:rsidR="008C635B" w:rsidRPr="008C635B">
        <w:t>C___2084766_10</w:t>
      </w:r>
    </w:p>
    <w:p w:rsidR="002169FE" w:rsidRDefault="002169FE" w:rsidP="002169FE">
      <w:pPr>
        <w:pStyle w:val="ListParagraph"/>
      </w:pPr>
      <w:r w:rsidRPr="002169FE">
        <w:rPr>
          <w:b/>
        </w:rPr>
        <w:t>Location:</w:t>
      </w:r>
      <w:r>
        <w:t xml:space="preserve"> </w:t>
      </w:r>
      <w:r w:rsidR="008C635B" w:rsidRPr="008C635B">
        <w:t>Chr. 5 - 148206646</w:t>
      </w:r>
    </w:p>
    <w:p w:rsidR="008C635B" w:rsidRDefault="002169FE" w:rsidP="008C635B">
      <w:pPr>
        <w:pStyle w:val="ListParagraph"/>
      </w:pPr>
      <w:r w:rsidRPr="002169FE">
        <w:rPr>
          <w:b/>
        </w:rPr>
        <w:t>Context Sequence (VIC/FAM):</w:t>
      </w:r>
      <w:r>
        <w:t xml:space="preserve">  </w:t>
      </w:r>
      <w:r w:rsidR="008C635B" w:rsidRPr="008C635B">
        <w:t>CCTGTGCTGATCTGGTCATGGGCCT[A/G]GCAGTGGTGCCCTTTGGGGCCGCCC</w:t>
      </w:r>
    </w:p>
    <w:p w:rsidR="008C635B" w:rsidRDefault="002169FE" w:rsidP="008C635B">
      <w:pPr>
        <w:pStyle w:val="ListParagraph"/>
      </w:pPr>
      <w:r w:rsidRPr="002169FE">
        <w:rPr>
          <w:b/>
        </w:rPr>
        <w:t xml:space="preserve">Polymorphism: </w:t>
      </w:r>
      <w:r w:rsidR="008C635B" w:rsidRPr="008C635B">
        <w:t>A/G, Transition Substitution</w:t>
      </w:r>
    </w:p>
    <w:p w:rsidR="002868E8" w:rsidRDefault="002868E8" w:rsidP="008C635B">
      <w:pPr>
        <w:pStyle w:val="ListParagraph"/>
        <w:rPr>
          <w:b/>
        </w:rPr>
      </w:pPr>
    </w:p>
    <w:p w:rsidR="002868E8" w:rsidRDefault="002868E8" w:rsidP="008C635B">
      <w:pPr>
        <w:pStyle w:val="ListParagraph"/>
        <w:rPr>
          <w:b/>
        </w:rPr>
      </w:pPr>
    </w:p>
    <w:p w:rsidR="002868E8" w:rsidRDefault="002868E8" w:rsidP="008C635B">
      <w:pPr>
        <w:pStyle w:val="ListParagraph"/>
        <w:rPr>
          <w:b/>
        </w:rPr>
      </w:pPr>
    </w:p>
    <w:p w:rsidR="002868E8" w:rsidRDefault="002868E8" w:rsidP="008C635B">
      <w:pPr>
        <w:pStyle w:val="ListParagraph"/>
        <w:rPr>
          <w:b/>
        </w:rPr>
      </w:pPr>
    </w:p>
    <w:p w:rsidR="00106048" w:rsidRDefault="00106048" w:rsidP="008C635B">
      <w:pPr>
        <w:pStyle w:val="ListParagraph"/>
        <w:rPr>
          <w:b/>
        </w:rPr>
      </w:pPr>
    </w:p>
    <w:p w:rsidR="002868E8" w:rsidRDefault="002868E8" w:rsidP="008C635B">
      <w:pPr>
        <w:pStyle w:val="ListParagraph"/>
        <w:rPr>
          <w:b/>
        </w:rPr>
      </w:pPr>
    </w:p>
    <w:p w:rsidR="00E62A20" w:rsidRDefault="00E62A20" w:rsidP="008C635B">
      <w:pPr>
        <w:pStyle w:val="ListParagraph"/>
        <w:rPr>
          <w:b/>
        </w:rPr>
      </w:pPr>
    </w:p>
    <w:p w:rsidR="00E62A20" w:rsidRDefault="00E62A20" w:rsidP="008C635B">
      <w:pPr>
        <w:pStyle w:val="ListParagraph"/>
        <w:rPr>
          <w:b/>
        </w:rPr>
      </w:pPr>
    </w:p>
    <w:p w:rsidR="002868E8" w:rsidRPr="002169FE" w:rsidRDefault="002868E8" w:rsidP="008C635B">
      <w:pPr>
        <w:pStyle w:val="ListParagraph"/>
        <w:rPr>
          <w:b/>
        </w:rPr>
      </w:pPr>
    </w:p>
    <w:p w:rsidR="002868E8" w:rsidRPr="002868E8" w:rsidRDefault="002868E8" w:rsidP="002868E8">
      <w:pPr>
        <w:pStyle w:val="ListParagraph"/>
        <w:numPr>
          <w:ilvl w:val="0"/>
          <w:numId w:val="6"/>
        </w:numPr>
      </w:pPr>
      <w:r w:rsidRPr="008C635B">
        <w:rPr>
          <w:b/>
        </w:rPr>
        <w:lastRenderedPageBreak/>
        <w:t>Gene Name:</w:t>
      </w:r>
      <w:r w:rsidR="00565085" w:rsidRPr="00565085">
        <w:t xml:space="preserve"> </w:t>
      </w:r>
      <w:r w:rsidR="00565085" w:rsidRPr="00565085">
        <w:rPr>
          <w:bCs/>
        </w:rPr>
        <w:t>NOS3 rs1007311</w:t>
      </w:r>
    </w:p>
    <w:p w:rsidR="002868E8" w:rsidRDefault="002868E8" w:rsidP="002868E8">
      <w:pPr>
        <w:pStyle w:val="ListParagraph"/>
      </w:pPr>
      <w:r>
        <w:t>Nitric Oxide S</w:t>
      </w:r>
      <w:r w:rsidRPr="002060E9">
        <w:t>ynthase 3 (endothelial cell)</w:t>
      </w:r>
    </w:p>
    <w:p w:rsidR="002868E8" w:rsidRDefault="002868E8" w:rsidP="002868E8">
      <w:pPr>
        <w:pStyle w:val="ListParagraph"/>
      </w:pPr>
      <w:r w:rsidRPr="008C635B">
        <w:rPr>
          <w:b/>
        </w:rPr>
        <w:t>Assay ID:</w:t>
      </w:r>
      <w:r w:rsidRPr="002169FE">
        <w:t xml:space="preserve"> </w:t>
      </w:r>
      <w:r w:rsidRPr="002060E9">
        <w:t>C__11631000_1_</w:t>
      </w:r>
    </w:p>
    <w:p w:rsidR="002868E8" w:rsidRDefault="002868E8" w:rsidP="002868E8">
      <w:pPr>
        <w:pStyle w:val="ListParagraph"/>
      </w:pPr>
      <w:r w:rsidRPr="002169FE">
        <w:rPr>
          <w:b/>
        </w:rPr>
        <w:t>Location:</w:t>
      </w:r>
      <w:r>
        <w:t xml:space="preserve"> </w:t>
      </w:r>
      <w:r w:rsidRPr="002060E9">
        <w:t>Chr. 7 - 150696008</w:t>
      </w:r>
    </w:p>
    <w:p w:rsidR="002868E8" w:rsidRDefault="002868E8" w:rsidP="002868E8">
      <w:pPr>
        <w:pStyle w:val="ListParagraph"/>
      </w:pPr>
      <w:r w:rsidRPr="002169FE">
        <w:rPr>
          <w:b/>
        </w:rPr>
        <w:t>Context Sequence (VIC/FAM</w:t>
      </w:r>
      <w:r>
        <w:rPr>
          <w:b/>
        </w:rPr>
        <w:t xml:space="preserve">): </w:t>
      </w:r>
      <w:r w:rsidRPr="008C635B">
        <w:t xml:space="preserve"> </w:t>
      </w:r>
      <w:r w:rsidRPr="002060E9">
        <w:t>AGGAGGGCATGAGGCTCAGCCCCAG[A/G]ACCCCCTCTGGCCCACTCCCCACAG</w:t>
      </w:r>
    </w:p>
    <w:p w:rsidR="002868E8" w:rsidRDefault="002868E8" w:rsidP="002868E8">
      <w:pPr>
        <w:pStyle w:val="ListParagraph"/>
      </w:pPr>
      <w:r w:rsidRPr="002169FE">
        <w:rPr>
          <w:b/>
        </w:rPr>
        <w:t xml:space="preserve">Polymorphism: </w:t>
      </w:r>
      <w:r w:rsidRPr="002060E9">
        <w:t>A/G, Transition Substitution</w:t>
      </w: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numPr>
          <w:ilvl w:val="0"/>
          <w:numId w:val="6"/>
        </w:numPr>
      </w:pPr>
      <w:r w:rsidRPr="008C635B">
        <w:rPr>
          <w:b/>
        </w:rPr>
        <w:t>Gene Name:</w:t>
      </w:r>
      <w:r>
        <w:t xml:space="preserve"> </w:t>
      </w:r>
      <w:r w:rsidR="008E021A">
        <w:t>NOS3 rs891512</w:t>
      </w:r>
    </w:p>
    <w:p w:rsidR="002868E8" w:rsidRDefault="002868E8" w:rsidP="002868E8">
      <w:pPr>
        <w:pStyle w:val="ListParagraph"/>
      </w:pPr>
      <w:r>
        <w:t>Nitric Oxide S</w:t>
      </w:r>
      <w:r w:rsidRPr="002060E9">
        <w:t>ynthase 3 (endothelial cell);ATG9 autophagy related 9 homolog B (S. cerevisiae)</w:t>
      </w:r>
    </w:p>
    <w:p w:rsidR="002868E8" w:rsidRDefault="002868E8" w:rsidP="002868E8">
      <w:pPr>
        <w:pStyle w:val="ListParagraph"/>
      </w:pPr>
      <w:r w:rsidRPr="008C635B">
        <w:rPr>
          <w:b/>
        </w:rPr>
        <w:t>Assay ID:</w:t>
      </w:r>
      <w:r w:rsidRPr="002169FE">
        <w:t xml:space="preserve"> </w:t>
      </w:r>
      <w:r w:rsidRPr="002060E9">
        <w:t>C___7599646_1_</w:t>
      </w:r>
    </w:p>
    <w:p w:rsidR="002868E8" w:rsidRDefault="002868E8" w:rsidP="002868E8">
      <w:pPr>
        <w:pStyle w:val="ListParagraph"/>
      </w:pPr>
      <w:r w:rsidRPr="002169FE">
        <w:rPr>
          <w:b/>
        </w:rPr>
        <w:t>Location:</w:t>
      </w:r>
      <w:r>
        <w:t xml:space="preserve"> </w:t>
      </w:r>
      <w:r w:rsidRPr="002060E9">
        <w:t>Chr. 7 - 150708089</w:t>
      </w:r>
    </w:p>
    <w:p w:rsidR="002868E8" w:rsidRPr="008C635B" w:rsidRDefault="002868E8" w:rsidP="002868E8">
      <w:pPr>
        <w:pStyle w:val="ListParagraph"/>
      </w:pPr>
      <w:r w:rsidRPr="002169FE">
        <w:rPr>
          <w:b/>
        </w:rPr>
        <w:t>Context Sequence (VIC/FAM</w:t>
      </w:r>
      <w:r>
        <w:rPr>
          <w:b/>
        </w:rPr>
        <w:t xml:space="preserve">): </w:t>
      </w:r>
      <w:r w:rsidRPr="008C635B">
        <w:t xml:space="preserve"> </w:t>
      </w:r>
      <w:r w:rsidRPr="002060E9">
        <w:t>TTCATCCGGGGGTAAGTGAGATGGA[A/G]GACTTGGTGGGGAGCTGCCCAGGGT</w:t>
      </w:r>
    </w:p>
    <w:p w:rsidR="002868E8" w:rsidRDefault="002868E8" w:rsidP="002868E8">
      <w:pPr>
        <w:pStyle w:val="ListParagraph"/>
      </w:pPr>
      <w:r w:rsidRPr="002169FE">
        <w:rPr>
          <w:b/>
        </w:rPr>
        <w:t xml:space="preserve">Polymorphism: </w:t>
      </w:r>
      <w:r w:rsidRPr="002060E9">
        <w:t>A/G, Transition Substitutio</w:t>
      </w:r>
      <w:r>
        <w:t>n</w:t>
      </w:r>
    </w:p>
    <w:p w:rsidR="002868E8" w:rsidRPr="002868E8" w:rsidRDefault="002868E8" w:rsidP="002868E8">
      <w:pPr>
        <w:pStyle w:val="ListParagraph"/>
      </w:pPr>
    </w:p>
    <w:p w:rsidR="002868E8" w:rsidRPr="002868E8" w:rsidRDefault="002868E8" w:rsidP="002868E8">
      <w:pPr>
        <w:pStyle w:val="ListParagraph"/>
      </w:pPr>
    </w:p>
    <w:p w:rsidR="002868E8" w:rsidRPr="002868E8" w:rsidRDefault="002868E8" w:rsidP="002868E8">
      <w:pPr>
        <w:pStyle w:val="ListParagraph"/>
        <w:numPr>
          <w:ilvl w:val="0"/>
          <w:numId w:val="6"/>
        </w:numPr>
        <w:rPr>
          <w:b/>
        </w:rPr>
      </w:pPr>
      <w:r w:rsidRPr="002868E8">
        <w:rPr>
          <w:b/>
        </w:rPr>
        <w:t>Gene Name:</w:t>
      </w:r>
      <w:r w:rsidR="00CB7220">
        <w:rPr>
          <w:b/>
        </w:rPr>
        <w:t xml:space="preserve"> </w:t>
      </w:r>
      <w:r w:rsidR="00CB7220" w:rsidRPr="00CB7220">
        <w:rPr>
          <w:bCs/>
        </w:rPr>
        <w:t>IL6 rs2069845</w:t>
      </w:r>
    </w:p>
    <w:p w:rsidR="002868E8" w:rsidRDefault="002868E8" w:rsidP="002868E8">
      <w:pPr>
        <w:pStyle w:val="ListParagraph"/>
      </w:pPr>
      <w:r>
        <w:t>I</w:t>
      </w:r>
      <w:r w:rsidRPr="002060E9">
        <w:t>nterleukin 6 (interferon, beta 2);hypothetical LOC541472</w:t>
      </w:r>
    </w:p>
    <w:p w:rsidR="002868E8" w:rsidRDefault="002868E8" w:rsidP="002868E8">
      <w:pPr>
        <w:pStyle w:val="ListParagraph"/>
      </w:pPr>
      <w:r w:rsidRPr="008C635B">
        <w:rPr>
          <w:b/>
        </w:rPr>
        <w:t>Assay ID:</w:t>
      </w:r>
      <w:r w:rsidRPr="002169FE">
        <w:t xml:space="preserve"> </w:t>
      </w:r>
      <w:r w:rsidRPr="002060E9">
        <w:t>C___1839699_10</w:t>
      </w:r>
    </w:p>
    <w:p w:rsidR="002868E8" w:rsidRDefault="002868E8" w:rsidP="002868E8">
      <w:pPr>
        <w:pStyle w:val="ListParagraph"/>
      </w:pPr>
      <w:r w:rsidRPr="002169FE">
        <w:rPr>
          <w:b/>
        </w:rPr>
        <w:t>Location:</w:t>
      </w:r>
      <w:r>
        <w:t xml:space="preserve"> </w:t>
      </w:r>
      <w:r w:rsidRPr="002060E9">
        <w:t>Chr. 7 - 22770149</w:t>
      </w:r>
    </w:p>
    <w:p w:rsidR="002868E8" w:rsidRPr="008C635B" w:rsidRDefault="002868E8" w:rsidP="002868E8">
      <w:pPr>
        <w:pStyle w:val="ListParagraph"/>
      </w:pPr>
      <w:r w:rsidRPr="002169FE">
        <w:rPr>
          <w:b/>
        </w:rPr>
        <w:t>Context Sequence (VIC/FAM</w:t>
      </w:r>
      <w:r>
        <w:rPr>
          <w:b/>
        </w:rPr>
        <w:t xml:space="preserve">): </w:t>
      </w:r>
      <w:r w:rsidRPr="008C635B">
        <w:t xml:space="preserve"> </w:t>
      </w:r>
      <w:r w:rsidRPr="002060E9">
        <w:t>GTTTCCCAGTCCTCTTTACACCACC[A/G]GATCAGTGGTCTTTCAACAGATCCT</w:t>
      </w:r>
    </w:p>
    <w:p w:rsidR="002868E8" w:rsidRDefault="002868E8" w:rsidP="002868E8">
      <w:pPr>
        <w:pStyle w:val="ListParagraph"/>
      </w:pPr>
      <w:r w:rsidRPr="002169FE">
        <w:rPr>
          <w:b/>
        </w:rPr>
        <w:t xml:space="preserve">Polymorphism: </w:t>
      </w:r>
      <w:r w:rsidRPr="002060E9">
        <w:t>A/G, Transition Substitution</w:t>
      </w: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numPr>
          <w:ilvl w:val="0"/>
          <w:numId w:val="6"/>
        </w:numPr>
      </w:pPr>
      <w:r w:rsidRPr="008C635B">
        <w:rPr>
          <w:b/>
        </w:rPr>
        <w:t>Gene Name:</w:t>
      </w:r>
      <w:r>
        <w:t xml:space="preserve"> </w:t>
      </w:r>
      <w:r w:rsidR="008E021A">
        <w:t>IL6 rs1554606</w:t>
      </w:r>
    </w:p>
    <w:p w:rsidR="002868E8" w:rsidRDefault="002868E8" w:rsidP="002868E8">
      <w:pPr>
        <w:pStyle w:val="ListParagraph"/>
      </w:pPr>
      <w:r>
        <w:t>I</w:t>
      </w:r>
      <w:r w:rsidRPr="002060E9">
        <w:t>nterleukin 6 (interferon, beta 2);hypothetical LOC541472</w:t>
      </w:r>
    </w:p>
    <w:p w:rsidR="002868E8" w:rsidRDefault="002868E8" w:rsidP="002868E8">
      <w:pPr>
        <w:pStyle w:val="ListParagraph"/>
      </w:pPr>
      <w:r w:rsidRPr="008C635B">
        <w:rPr>
          <w:b/>
        </w:rPr>
        <w:t>Assay ID:</w:t>
      </w:r>
      <w:r w:rsidRPr="002169FE">
        <w:t xml:space="preserve"> </w:t>
      </w:r>
      <w:r w:rsidRPr="002060E9">
        <w:t>C___9394731_10</w:t>
      </w:r>
    </w:p>
    <w:p w:rsidR="002868E8" w:rsidRDefault="002868E8" w:rsidP="002868E8">
      <w:pPr>
        <w:pStyle w:val="ListParagraph"/>
      </w:pPr>
      <w:r w:rsidRPr="002169FE">
        <w:rPr>
          <w:b/>
        </w:rPr>
        <w:t>Location:</w:t>
      </w:r>
      <w:r>
        <w:t xml:space="preserve"> </w:t>
      </w:r>
      <w:r w:rsidRPr="002060E9">
        <w:t xml:space="preserve">Chr. 7 </w:t>
      </w:r>
      <w:r>
        <w:t>–</w:t>
      </w:r>
      <w:r w:rsidRPr="002060E9">
        <w:t xml:space="preserve"> 22768707</w:t>
      </w:r>
    </w:p>
    <w:p w:rsidR="002868E8" w:rsidRPr="008C635B" w:rsidRDefault="002868E8" w:rsidP="002868E8">
      <w:pPr>
        <w:pStyle w:val="ListParagraph"/>
      </w:pPr>
      <w:r w:rsidRPr="002169FE">
        <w:rPr>
          <w:b/>
        </w:rPr>
        <w:t>Context Sequence (VIC/FAM</w:t>
      </w:r>
      <w:r>
        <w:rPr>
          <w:b/>
        </w:rPr>
        <w:t xml:space="preserve">): </w:t>
      </w:r>
      <w:r w:rsidRPr="008C635B">
        <w:t xml:space="preserve"> </w:t>
      </w:r>
      <w:r w:rsidRPr="002060E9">
        <w:t>TTAGTTCATCCTGGGAAAGGTACTC[G/T]CAGGGCCTTTTCCCTCTCTGGCTGC</w:t>
      </w:r>
    </w:p>
    <w:p w:rsidR="002868E8" w:rsidRDefault="002868E8" w:rsidP="002868E8">
      <w:pPr>
        <w:pStyle w:val="ListParagraph"/>
      </w:pPr>
      <w:r w:rsidRPr="002169FE">
        <w:rPr>
          <w:b/>
        </w:rPr>
        <w:t xml:space="preserve">Polymorphism: </w:t>
      </w:r>
      <w:r w:rsidRPr="002060E9">
        <w:t>G/T, Transversion Substitution</w:t>
      </w: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868E8" w:rsidRDefault="002868E8" w:rsidP="002868E8">
      <w:pPr>
        <w:pStyle w:val="ListParagraph"/>
      </w:pPr>
    </w:p>
    <w:p w:rsidR="002A2FFD" w:rsidRPr="002868E8" w:rsidRDefault="002169FE" w:rsidP="002169FE">
      <w:pPr>
        <w:pStyle w:val="ListParagraph"/>
        <w:numPr>
          <w:ilvl w:val="0"/>
          <w:numId w:val="6"/>
        </w:numPr>
      </w:pPr>
      <w:r w:rsidRPr="002169FE">
        <w:rPr>
          <w:b/>
        </w:rPr>
        <w:lastRenderedPageBreak/>
        <w:t>Gene Name:</w:t>
      </w:r>
      <w:r w:rsidR="008E021A">
        <w:rPr>
          <w:b/>
        </w:rPr>
        <w:t xml:space="preserve"> </w:t>
      </w:r>
      <w:r w:rsidR="008E021A">
        <w:t>IGF-1 rs2288378</w:t>
      </w:r>
    </w:p>
    <w:p w:rsidR="002169FE" w:rsidRDefault="002868E8" w:rsidP="002A2FFD">
      <w:pPr>
        <w:pStyle w:val="ListParagraph"/>
      </w:pPr>
      <w:r>
        <w:t>I</w:t>
      </w:r>
      <w:r w:rsidR="002A2FFD">
        <w:t>nsulin-like Growth F</w:t>
      </w:r>
      <w:r w:rsidR="008C635B" w:rsidRPr="008C635B">
        <w:t>actor 1 (somatomedin C)</w:t>
      </w:r>
    </w:p>
    <w:p w:rsidR="002169FE" w:rsidRDefault="002169FE" w:rsidP="002169FE">
      <w:pPr>
        <w:pStyle w:val="ListParagraph"/>
      </w:pPr>
      <w:r w:rsidRPr="002169FE">
        <w:rPr>
          <w:b/>
        </w:rPr>
        <w:t>Assay ID:</w:t>
      </w:r>
      <w:r w:rsidRPr="002169FE">
        <w:t xml:space="preserve"> </w:t>
      </w:r>
      <w:r w:rsidR="008C635B" w:rsidRPr="008C635B">
        <w:t>C__16184374_10</w:t>
      </w:r>
    </w:p>
    <w:p w:rsidR="002169FE" w:rsidRDefault="002169FE" w:rsidP="002169FE">
      <w:pPr>
        <w:pStyle w:val="ListParagraph"/>
      </w:pPr>
      <w:r w:rsidRPr="002169FE">
        <w:rPr>
          <w:b/>
        </w:rPr>
        <w:t>Location:</w:t>
      </w:r>
      <w:r>
        <w:t xml:space="preserve"> </w:t>
      </w:r>
      <w:r w:rsidR="008C635B" w:rsidRPr="008C635B">
        <w:t>Chr. 12 - 102830008</w:t>
      </w:r>
    </w:p>
    <w:p w:rsidR="002169FE" w:rsidRPr="008C635B" w:rsidRDefault="002169FE" w:rsidP="008C635B">
      <w:pPr>
        <w:pStyle w:val="ListParagraph"/>
      </w:pPr>
      <w:r w:rsidRPr="002169FE">
        <w:rPr>
          <w:b/>
        </w:rPr>
        <w:t>Context Sequence (VIC/FAM</w:t>
      </w:r>
      <w:r w:rsidR="008C635B">
        <w:rPr>
          <w:b/>
        </w:rPr>
        <w:t xml:space="preserve">): </w:t>
      </w:r>
      <w:r w:rsidR="008C635B" w:rsidRPr="008C635B">
        <w:t xml:space="preserve"> TTTTATTTGCACAGTCTGTGTCCTT[T/C]TGAATTCCAGCTAGCACCTGAAGAC</w:t>
      </w:r>
    </w:p>
    <w:p w:rsidR="002169FE" w:rsidRDefault="002169FE" w:rsidP="002169FE">
      <w:pPr>
        <w:pStyle w:val="ListParagraph"/>
      </w:pPr>
      <w:r w:rsidRPr="002169FE">
        <w:rPr>
          <w:b/>
        </w:rPr>
        <w:t xml:space="preserve">Polymorphism: </w:t>
      </w:r>
      <w:r w:rsidR="008C635B" w:rsidRPr="008C635B">
        <w:t>T/C, Transition Substitution</w:t>
      </w:r>
    </w:p>
    <w:p w:rsidR="008C635B" w:rsidRPr="002169FE" w:rsidRDefault="008C635B" w:rsidP="002169FE">
      <w:pPr>
        <w:pStyle w:val="ListParagraph"/>
        <w:rPr>
          <w:b/>
        </w:rPr>
      </w:pPr>
    </w:p>
    <w:p w:rsidR="002A2FFD" w:rsidRPr="002A2FFD" w:rsidRDefault="008C635B" w:rsidP="008C635B">
      <w:pPr>
        <w:pStyle w:val="ListParagraph"/>
        <w:numPr>
          <w:ilvl w:val="0"/>
          <w:numId w:val="6"/>
        </w:numPr>
      </w:pPr>
      <w:r w:rsidRPr="008C635B">
        <w:rPr>
          <w:b/>
        </w:rPr>
        <w:t>Gene Name:</w:t>
      </w:r>
      <w:r w:rsidR="008E021A">
        <w:rPr>
          <w:b/>
        </w:rPr>
        <w:t xml:space="preserve"> </w:t>
      </w:r>
      <w:r w:rsidR="008E021A">
        <w:t>IGF-1 rs11111272</w:t>
      </w:r>
    </w:p>
    <w:p w:rsidR="008C635B" w:rsidRDefault="000938BF" w:rsidP="002A2FFD">
      <w:pPr>
        <w:pStyle w:val="ListParagraph"/>
      </w:pPr>
      <w:r>
        <w:t>Insulin</w:t>
      </w:r>
      <w:r w:rsidR="002A2FFD">
        <w:t>-like Growth F</w:t>
      </w:r>
      <w:r w:rsidR="008C635B" w:rsidRPr="008C635B">
        <w:t>actor 1 (somatomedin C)</w:t>
      </w:r>
    </w:p>
    <w:p w:rsidR="008C635B" w:rsidRDefault="008C635B" w:rsidP="002060E9">
      <w:pPr>
        <w:pStyle w:val="ListParagraph"/>
      </w:pPr>
      <w:r w:rsidRPr="008C635B">
        <w:rPr>
          <w:b/>
        </w:rPr>
        <w:t>Assay ID:</w:t>
      </w:r>
      <w:r w:rsidRPr="002169FE">
        <w:t xml:space="preserve"> </w:t>
      </w:r>
      <w:r w:rsidRPr="008C635B">
        <w:t>C___2801102_10</w:t>
      </w:r>
    </w:p>
    <w:p w:rsidR="008C635B" w:rsidRDefault="008C635B" w:rsidP="008C635B">
      <w:pPr>
        <w:pStyle w:val="ListParagraph"/>
      </w:pPr>
      <w:r w:rsidRPr="002169FE">
        <w:rPr>
          <w:b/>
        </w:rPr>
        <w:t>Location:</w:t>
      </w:r>
      <w:r>
        <w:t xml:space="preserve"> </w:t>
      </w:r>
      <w:r w:rsidRPr="008C635B">
        <w:t>Chr. 12 - 102827441</w:t>
      </w:r>
    </w:p>
    <w:p w:rsidR="008C635B" w:rsidRPr="008C635B" w:rsidRDefault="008C635B" w:rsidP="008C635B">
      <w:pPr>
        <w:pStyle w:val="ListParagraph"/>
      </w:pPr>
      <w:r w:rsidRPr="002169FE">
        <w:rPr>
          <w:b/>
        </w:rPr>
        <w:t>Context Sequence (VIC/FAM</w:t>
      </w:r>
      <w:r>
        <w:rPr>
          <w:b/>
        </w:rPr>
        <w:t xml:space="preserve">): </w:t>
      </w:r>
      <w:r w:rsidRPr="008C635B">
        <w:t xml:space="preserve"> GCAGACACTGTCATCTCATCCTTCT[C/G]TGTTTAGAAGCACTACACTGGGCAT</w:t>
      </w:r>
    </w:p>
    <w:p w:rsidR="008C635B" w:rsidRDefault="008C635B" w:rsidP="008C635B">
      <w:pPr>
        <w:pStyle w:val="ListParagraph"/>
      </w:pPr>
      <w:r w:rsidRPr="002169FE">
        <w:rPr>
          <w:b/>
        </w:rPr>
        <w:t xml:space="preserve">Polymorphism: </w:t>
      </w:r>
      <w:r w:rsidRPr="008C635B">
        <w:t>C/G, Transversion Substitution</w:t>
      </w:r>
    </w:p>
    <w:p w:rsidR="002060E9" w:rsidRDefault="002060E9" w:rsidP="008C635B">
      <w:pPr>
        <w:pStyle w:val="ListParagraph"/>
      </w:pPr>
    </w:p>
    <w:p w:rsidR="002060E9" w:rsidRDefault="002060E9" w:rsidP="002060E9">
      <w:pPr>
        <w:pStyle w:val="ListParagraph"/>
      </w:pPr>
    </w:p>
    <w:p w:rsidR="00081A8E" w:rsidRDefault="00081A8E" w:rsidP="00081A8E">
      <w:pPr>
        <w:pStyle w:val="ListParagraph"/>
        <w:numPr>
          <w:ilvl w:val="0"/>
          <w:numId w:val="6"/>
        </w:numPr>
      </w:pPr>
      <w:r w:rsidRPr="002169FE">
        <w:rPr>
          <w:b/>
        </w:rPr>
        <w:t>Gene Name:</w:t>
      </w:r>
      <w:r>
        <w:t xml:space="preserve"> </w:t>
      </w:r>
      <w:r w:rsidRPr="008D53EE">
        <w:t>APOE rs7412</w:t>
      </w:r>
    </w:p>
    <w:p w:rsidR="00081A8E" w:rsidRDefault="00081A8E" w:rsidP="00081A8E">
      <w:pPr>
        <w:pStyle w:val="ListParagraph"/>
      </w:pPr>
      <w:r>
        <w:t>A</w:t>
      </w:r>
      <w:r w:rsidRPr="008C635B">
        <w:t>polipoprotein C-</w:t>
      </w:r>
      <w:r w:rsidR="000938BF" w:rsidRPr="008C635B">
        <w:t>I; hypothetical</w:t>
      </w:r>
      <w:r w:rsidRPr="008C635B">
        <w:t xml:space="preserve"> LOC100129500;apolipoprotein E;translocase of outer mitochondrial membrane 40 homolog (yeast)</w:t>
      </w:r>
    </w:p>
    <w:p w:rsidR="00081A8E" w:rsidRDefault="00081A8E" w:rsidP="00081A8E">
      <w:pPr>
        <w:pStyle w:val="ListParagraph"/>
      </w:pPr>
      <w:r w:rsidRPr="002169FE">
        <w:rPr>
          <w:b/>
        </w:rPr>
        <w:t>Assay ID:</w:t>
      </w:r>
      <w:r>
        <w:t xml:space="preserve"> </w:t>
      </w:r>
      <w:r w:rsidRPr="008C635B">
        <w:t>C____904973_10</w:t>
      </w:r>
    </w:p>
    <w:p w:rsidR="00081A8E" w:rsidRDefault="00081A8E" w:rsidP="00081A8E">
      <w:pPr>
        <w:pStyle w:val="ListParagraph"/>
      </w:pPr>
      <w:r w:rsidRPr="002169FE">
        <w:rPr>
          <w:b/>
        </w:rPr>
        <w:t>Location:</w:t>
      </w:r>
      <w:r>
        <w:t xml:space="preserve"> </w:t>
      </w:r>
      <w:r w:rsidRPr="008C635B">
        <w:t>Chr. 19 - 45412079</w:t>
      </w:r>
    </w:p>
    <w:p w:rsidR="00081A8E" w:rsidRDefault="00081A8E" w:rsidP="00081A8E">
      <w:pPr>
        <w:pStyle w:val="ListParagraph"/>
      </w:pPr>
      <w:r w:rsidRPr="002169FE">
        <w:rPr>
          <w:b/>
        </w:rPr>
        <w:t>Context Sequence (VIC/FAM):</w:t>
      </w:r>
      <w:r>
        <w:t xml:space="preserve">  </w:t>
      </w:r>
      <w:r w:rsidRPr="008C635B">
        <w:t>CCGCGATGCCGATGACCTGCAGAAG[C/T]GCCTGGCAGTGTACCAGGCCGGGGC</w:t>
      </w:r>
    </w:p>
    <w:p w:rsidR="00081A8E" w:rsidRDefault="00081A8E" w:rsidP="00081A8E">
      <w:pPr>
        <w:pStyle w:val="ListParagraph"/>
      </w:pPr>
      <w:r w:rsidRPr="002169FE">
        <w:rPr>
          <w:b/>
        </w:rPr>
        <w:t xml:space="preserve">Polymorphism: </w:t>
      </w:r>
      <w:r w:rsidRPr="008C635B">
        <w:t>C/T, Transition Substitution</w:t>
      </w:r>
    </w:p>
    <w:p w:rsidR="00081A8E" w:rsidRDefault="00081A8E" w:rsidP="00081A8E"/>
    <w:p w:rsidR="00CB7220" w:rsidRDefault="00CB7220" w:rsidP="00081A8E"/>
    <w:p w:rsidR="00CB7220" w:rsidRDefault="00CB7220" w:rsidP="00081A8E"/>
    <w:p w:rsidR="00081A8E" w:rsidRDefault="00081A8E" w:rsidP="002868E8"/>
    <w:p w:rsidR="00081A8E" w:rsidRDefault="00081A8E" w:rsidP="00081A8E"/>
    <w:p w:rsidR="00B31054" w:rsidRDefault="00B31054" w:rsidP="002060E9">
      <w:pPr>
        <w:pStyle w:val="ListParagraph"/>
        <w:rPr>
          <w:b/>
        </w:rPr>
      </w:pPr>
    </w:p>
    <w:p w:rsidR="00B31054" w:rsidRDefault="00B31054" w:rsidP="00B31054">
      <w:pPr>
        <w:pStyle w:val="ListParagraph"/>
      </w:pPr>
    </w:p>
    <w:p w:rsidR="002060E9" w:rsidRDefault="002060E9"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Default="00B31054" w:rsidP="002060E9"/>
    <w:p w:rsidR="00B31054" w:rsidRPr="00CB7220" w:rsidRDefault="00B31054" w:rsidP="002060E9">
      <w:pPr>
        <w:rPr>
          <w:b/>
        </w:rPr>
      </w:pPr>
    </w:p>
    <w:p w:rsidR="00E5053D" w:rsidRDefault="00106048" w:rsidP="000809F2">
      <w:pPr>
        <w:pStyle w:val="Heading2"/>
        <w:jc w:val="center"/>
        <w:rPr>
          <w:rFonts w:ascii="Times New Roman" w:hAnsi="Times New Roman" w:cs="Times New Roman"/>
          <w:b w:val="0"/>
          <w:color w:val="auto"/>
          <w:sz w:val="24"/>
          <w:szCs w:val="24"/>
        </w:rPr>
      </w:pPr>
      <w:bookmarkStart w:id="246" w:name="_Toc300154050"/>
      <w:r w:rsidRPr="000809F2">
        <w:rPr>
          <w:rFonts w:ascii="Times New Roman" w:hAnsi="Times New Roman" w:cs="Times New Roman"/>
          <w:b w:val="0"/>
          <w:color w:val="auto"/>
          <w:sz w:val="24"/>
          <w:szCs w:val="24"/>
        </w:rPr>
        <w:t>A</w:t>
      </w:r>
      <w:r w:rsidR="00B31054" w:rsidRPr="000809F2">
        <w:rPr>
          <w:rFonts w:ascii="Times New Roman" w:hAnsi="Times New Roman" w:cs="Times New Roman"/>
          <w:b w:val="0"/>
          <w:color w:val="auto"/>
          <w:sz w:val="24"/>
          <w:szCs w:val="24"/>
        </w:rPr>
        <w:t xml:space="preserve">PPENDIX </w:t>
      </w:r>
      <w:r w:rsidR="003B1797" w:rsidRPr="000809F2">
        <w:rPr>
          <w:rFonts w:ascii="Times New Roman" w:hAnsi="Times New Roman" w:cs="Times New Roman"/>
          <w:b w:val="0"/>
          <w:color w:val="auto"/>
          <w:sz w:val="24"/>
          <w:szCs w:val="24"/>
        </w:rPr>
        <w:t>E</w:t>
      </w:r>
      <w:r w:rsidR="00A20653" w:rsidRPr="000809F2">
        <w:rPr>
          <w:rFonts w:ascii="Times New Roman" w:hAnsi="Times New Roman" w:cs="Times New Roman"/>
          <w:b w:val="0"/>
          <w:color w:val="auto"/>
          <w:sz w:val="24"/>
          <w:szCs w:val="24"/>
        </w:rPr>
        <w:t xml:space="preserve">: </w:t>
      </w:r>
    </w:p>
    <w:p w:rsidR="00106048" w:rsidRPr="000809F2" w:rsidRDefault="00B31054" w:rsidP="000809F2">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t xml:space="preserve">DNA </w:t>
      </w:r>
      <w:r w:rsidR="00A20653" w:rsidRPr="000809F2">
        <w:rPr>
          <w:rFonts w:ascii="Times New Roman" w:hAnsi="Times New Roman" w:cs="Times New Roman"/>
          <w:b w:val="0"/>
          <w:color w:val="auto"/>
          <w:sz w:val="24"/>
          <w:szCs w:val="24"/>
        </w:rPr>
        <w:t>and Plate Preparation Protocol</w:t>
      </w:r>
      <w:bookmarkEnd w:id="246"/>
    </w:p>
    <w:p w:rsidR="00BE2FF0" w:rsidRPr="000809F2" w:rsidRDefault="00106048" w:rsidP="000809F2">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br w:type="page"/>
      </w:r>
    </w:p>
    <w:p w:rsidR="00106048" w:rsidRPr="00CB7220" w:rsidRDefault="00106048">
      <w:pPr>
        <w:rPr>
          <w:b/>
        </w:rPr>
      </w:pPr>
    </w:p>
    <w:p w:rsidR="00B31054" w:rsidRDefault="00B31054" w:rsidP="003C2961">
      <w:pPr>
        <w:jc w:val="center"/>
      </w:pPr>
    </w:p>
    <w:p w:rsidR="00B31054" w:rsidRPr="001C0A12" w:rsidRDefault="00B31054" w:rsidP="003A7335">
      <w:pPr>
        <w:rPr>
          <w:b/>
        </w:rPr>
      </w:pPr>
      <w:r w:rsidRPr="001C0A12">
        <w:rPr>
          <w:b/>
        </w:rPr>
        <w:t>DNA E</w:t>
      </w:r>
      <w:r w:rsidR="003A7335" w:rsidRPr="001C0A12">
        <w:rPr>
          <w:b/>
        </w:rPr>
        <w:t>xtraction:</w:t>
      </w:r>
    </w:p>
    <w:p w:rsidR="003A7335" w:rsidRDefault="003A7335" w:rsidP="003A7335">
      <w:pPr>
        <w:pStyle w:val="ListParagraph"/>
        <w:numPr>
          <w:ilvl w:val="0"/>
          <w:numId w:val="8"/>
        </w:numPr>
      </w:pPr>
      <w:r>
        <w:t>If frozen, swab was first thawed for approximately ten minutes</w:t>
      </w:r>
    </w:p>
    <w:p w:rsidR="003A7335" w:rsidRDefault="003A7335" w:rsidP="003A7335">
      <w:pPr>
        <w:pStyle w:val="ListParagraph"/>
        <w:numPr>
          <w:ilvl w:val="0"/>
          <w:numId w:val="8"/>
        </w:numPr>
      </w:pPr>
      <w:r>
        <w:t>Place swab in DNA extraction solution (MasterAmp Buccal Swab DNA Extraction Kit) and rotate in solution a minimum of five times, with the brush being spun against the walls of the tube to ensure DNA yield.</w:t>
      </w:r>
    </w:p>
    <w:p w:rsidR="003A7335" w:rsidRDefault="003A7335" w:rsidP="003A7335">
      <w:pPr>
        <w:pStyle w:val="ListParagraph"/>
        <w:numPr>
          <w:ilvl w:val="0"/>
          <w:numId w:val="8"/>
        </w:numPr>
      </w:pPr>
      <w:r>
        <w:t xml:space="preserve">Tubes must then be sealed and swabs disposed of in biohazard bin. </w:t>
      </w:r>
    </w:p>
    <w:p w:rsidR="003A7335" w:rsidRPr="001C0A12" w:rsidRDefault="003A7335" w:rsidP="003A7335">
      <w:pPr>
        <w:pStyle w:val="ListParagraph"/>
        <w:rPr>
          <w:b/>
        </w:rPr>
      </w:pPr>
    </w:p>
    <w:p w:rsidR="003A7335" w:rsidRPr="001C0A12" w:rsidRDefault="003A7335" w:rsidP="003A7335">
      <w:pPr>
        <w:rPr>
          <w:b/>
        </w:rPr>
      </w:pPr>
      <w:r w:rsidRPr="001C0A12">
        <w:rPr>
          <w:b/>
        </w:rPr>
        <w:t>DNA Purification:</w:t>
      </w:r>
    </w:p>
    <w:p w:rsidR="003A7335" w:rsidRDefault="003A7335" w:rsidP="003A7335">
      <w:pPr>
        <w:pStyle w:val="ListParagraph"/>
        <w:numPr>
          <w:ilvl w:val="0"/>
          <w:numId w:val="9"/>
        </w:numPr>
      </w:pPr>
      <w:r>
        <w:t xml:space="preserve"> Vortex solution for 10 seconds.</w:t>
      </w:r>
    </w:p>
    <w:p w:rsidR="003A7335" w:rsidRDefault="003A7335" w:rsidP="003A7335">
      <w:pPr>
        <w:pStyle w:val="ListParagraph"/>
        <w:numPr>
          <w:ilvl w:val="0"/>
          <w:numId w:val="9"/>
        </w:numPr>
      </w:pPr>
      <w:r>
        <w:t>Incubate solution at 60</w:t>
      </w:r>
      <w:r>
        <w:rPr>
          <w:rFonts w:ascii="Lucida Sans Unicode" w:hAnsi="Lucida Sans Unicode" w:cs="Lucida Sans Unicode"/>
        </w:rPr>
        <w:t>⁰</w:t>
      </w:r>
      <w:r>
        <w:t>C at 1000 rpm for 30 minutes.</w:t>
      </w:r>
    </w:p>
    <w:p w:rsidR="003A7335" w:rsidRDefault="003A7335" w:rsidP="003A7335">
      <w:pPr>
        <w:pStyle w:val="ListParagraph"/>
        <w:numPr>
          <w:ilvl w:val="0"/>
          <w:numId w:val="9"/>
        </w:numPr>
      </w:pPr>
      <w:r>
        <w:t xml:space="preserve">Vortex solution for 15 seconds. </w:t>
      </w:r>
    </w:p>
    <w:p w:rsidR="003A7335" w:rsidRDefault="003A7335" w:rsidP="003A7335">
      <w:pPr>
        <w:pStyle w:val="ListParagraph"/>
        <w:numPr>
          <w:ilvl w:val="0"/>
          <w:numId w:val="9"/>
        </w:numPr>
      </w:pPr>
      <w:r>
        <w:t>Incubate solution at 98</w:t>
      </w:r>
      <w:r>
        <w:rPr>
          <w:rFonts w:ascii="Lucida Sans Unicode" w:hAnsi="Lucida Sans Unicode" w:cs="Lucida Sans Unicode"/>
        </w:rPr>
        <w:t>⁰</w:t>
      </w:r>
      <w:r>
        <w:t>C at 1000-1400 rpm for eight minutes.</w:t>
      </w:r>
    </w:p>
    <w:p w:rsidR="003A7335" w:rsidRDefault="003A7335" w:rsidP="003A7335">
      <w:pPr>
        <w:pStyle w:val="ListParagraph"/>
        <w:numPr>
          <w:ilvl w:val="0"/>
          <w:numId w:val="9"/>
        </w:numPr>
      </w:pPr>
      <w:r>
        <w:t>Vortex solution for 15 seconds</w:t>
      </w:r>
    </w:p>
    <w:p w:rsidR="003A7335" w:rsidRDefault="003A7335" w:rsidP="003A7335">
      <w:pPr>
        <w:pStyle w:val="ListParagraph"/>
        <w:numPr>
          <w:ilvl w:val="0"/>
          <w:numId w:val="9"/>
        </w:numPr>
      </w:pPr>
      <w:r>
        <w:t>Incubate solution at 98</w:t>
      </w:r>
      <w:r>
        <w:rPr>
          <w:rFonts w:ascii="Lucida Sans Unicode" w:hAnsi="Lucida Sans Unicode" w:cs="Lucida Sans Unicode"/>
        </w:rPr>
        <w:t>⁰</w:t>
      </w:r>
      <w:r>
        <w:t>C at 1000-1400 rpm for an additional eight minutes.</w:t>
      </w:r>
    </w:p>
    <w:p w:rsidR="003A7335" w:rsidRDefault="003A7335" w:rsidP="003A7335">
      <w:pPr>
        <w:pStyle w:val="ListParagraph"/>
        <w:numPr>
          <w:ilvl w:val="0"/>
          <w:numId w:val="9"/>
        </w:numPr>
      </w:pPr>
      <w:r>
        <w:t>Vortex solution for 15 seconds</w:t>
      </w:r>
    </w:p>
    <w:p w:rsidR="003A7335" w:rsidRDefault="003A7335" w:rsidP="003A7335">
      <w:pPr>
        <w:pStyle w:val="ListParagraph"/>
        <w:numPr>
          <w:ilvl w:val="0"/>
          <w:numId w:val="9"/>
        </w:numPr>
      </w:pPr>
      <w:r>
        <w:t>Chill tubes on ice briefly to allow tube to cool</w:t>
      </w:r>
    </w:p>
    <w:p w:rsidR="003A7335" w:rsidRDefault="003A7335" w:rsidP="003A7335">
      <w:pPr>
        <w:pStyle w:val="ListParagraph"/>
        <w:numPr>
          <w:ilvl w:val="0"/>
          <w:numId w:val="9"/>
        </w:numPr>
      </w:pPr>
      <w:r>
        <w:t>Centrifuge solution at 4</w:t>
      </w:r>
      <w:r>
        <w:rPr>
          <w:rFonts w:ascii="Lucida Sans Unicode" w:hAnsi="Lucida Sans Unicode" w:cs="Lucida Sans Unicode"/>
        </w:rPr>
        <w:t>⁰</w:t>
      </w:r>
      <w:r>
        <w:t>C for five minutes</w:t>
      </w:r>
    </w:p>
    <w:p w:rsidR="003A7335" w:rsidRDefault="003A7335" w:rsidP="003A7335">
      <w:pPr>
        <w:pStyle w:val="ListParagraph"/>
        <w:numPr>
          <w:ilvl w:val="0"/>
          <w:numId w:val="9"/>
        </w:numPr>
      </w:pPr>
      <w:r>
        <w:t>Transfer supernate from original tube to clean tube using 350</w:t>
      </w:r>
      <w:r w:rsidRPr="003A7335">
        <w:t xml:space="preserve"> </w:t>
      </w:r>
      <w:r w:rsidR="00E5053D">
        <w:t>μL</w:t>
      </w:r>
      <w:r>
        <w:t xml:space="preserve"> pipet, being careful not to include any of the cellular debris at the bottom of the tube in the process</w:t>
      </w:r>
    </w:p>
    <w:p w:rsidR="001C0A12" w:rsidRPr="001C0A12" w:rsidRDefault="001C0A12" w:rsidP="001C0A12">
      <w:pPr>
        <w:pStyle w:val="ListParagraph"/>
        <w:rPr>
          <w:b/>
        </w:rPr>
      </w:pPr>
    </w:p>
    <w:p w:rsidR="003A7335" w:rsidRPr="001C0A12" w:rsidRDefault="003A7335" w:rsidP="003A7335">
      <w:pPr>
        <w:rPr>
          <w:b/>
        </w:rPr>
      </w:pPr>
      <w:r w:rsidRPr="001C0A12">
        <w:rPr>
          <w:b/>
        </w:rPr>
        <w:t xml:space="preserve">DNA </w:t>
      </w:r>
      <w:r w:rsidR="001C0A12" w:rsidRPr="001C0A12">
        <w:rPr>
          <w:b/>
        </w:rPr>
        <w:t xml:space="preserve">Template </w:t>
      </w:r>
      <w:r w:rsidRPr="001C0A12">
        <w:rPr>
          <w:b/>
        </w:rPr>
        <w:t xml:space="preserve">Dilution: </w:t>
      </w:r>
    </w:p>
    <w:p w:rsidR="003A7335" w:rsidRDefault="001C0A12" w:rsidP="003A7335">
      <w:pPr>
        <w:pStyle w:val="ListParagraph"/>
        <w:numPr>
          <w:ilvl w:val="0"/>
          <w:numId w:val="10"/>
        </w:numPr>
      </w:pPr>
      <w:r>
        <w:t>Thaw DNA for approximately 10 minutes</w:t>
      </w:r>
    </w:p>
    <w:p w:rsidR="001C0A12" w:rsidRDefault="001C0A12" w:rsidP="003A7335">
      <w:pPr>
        <w:pStyle w:val="ListParagraph"/>
        <w:numPr>
          <w:ilvl w:val="0"/>
          <w:numId w:val="10"/>
        </w:numPr>
      </w:pPr>
      <w:r>
        <w:t xml:space="preserve"> 90</w:t>
      </w:r>
      <w:r w:rsidRPr="001C0A12">
        <w:t xml:space="preserve"> </w:t>
      </w:r>
      <w:r w:rsidR="00E5053D">
        <w:t>μL</w:t>
      </w:r>
      <w:r>
        <w:t xml:space="preserve"> added to the first 32 wells of the plate</w:t>
      </w:r>
    </w:p>
    <w:p w:rsidR="001C0A12" w:rsidRDefault="001C0A12" w:rsidP="001C0A12">
      <w:pPr>
        <w:pStyle w:val="ListParagraph"/>
        <w:numPr>
          <w:ilvl w:val="0"/>
          <w:numId w:val="10"/>
        </w:numPr>
      </w:pPr>
      <w:r>
        <w:t xml:space="preserve">10 </w:t>
      </w:r>
      <w:r w:rsidR="00E5053D">
        <w:t>μL</w:t>
      </w:r>
      <w:r>
        <w:t xml:space="preserve"> of designated, purified DNA added to each well</w:t>
      </w:r>
    </w:p>
    <w:p w:rsidR="001C0A12" w:rsidRDefault="001C0A12" w:rsidP="001C0A12">
      <w:pPr>
        <w:pStyle w:val="ListParagraph"/>
        <w:numPr>
          <w:ilvl w:val="0"/>
          <w:numId w:val="10"/>
        </w:numPr>
      </w:pPr>
      <w:r>
        <w:t>Plate covered with film in order to avoid evaporation of the template</w:t>
      </w:r>
    </w:p>
    <w:p w:rsidR="001C0A12" w:rsidRPr="001C0A12" w:rsidRDefault="001C0A12" w:rsidP="001C0A12">
      <w:pPr>
        <w:pStyle w:val="ListParagraph"/>
        <w:rPr>
          <w:b/>
        </w:rPr>
      </w:pPr>
    </w:p>
    <w:p w:rsidR="001C0A12" w:rsidRPr="001C0A12" w:rsidRDefault="001C0A12" w:rsidP="001C0A12">
      <w:pPr>
        <w:rPr>
          <w:b/>
        </w:rPr>
      </w:pPr>
      <w:r w:rsidRPr="001C0A12">
        <w:rPr>
          <w:b/>
        </w:rPr>
        <w:t>Plate Preparation:</w:t>
      </w:r>
    </w:p>
    <w:p w:rsidR="001C0A12" w:rsidRDefault="001C0A12" w:rsidP="001C0A12">
      <w:pPr>
        <w:pStyle w:val="ListParagraph"/>
        <w:numPr>
          <w:ilvl w:val="0"/>
          <w:numId w:val="11"/>
        </w:numPr>
      </w:pPr>
      <w:r>
        <w:t>Master Mix created, containing 660</w:t>
      </w:r>
      <w:r w:rsidRPr="001C0A12">
        <w:t xml:space="preserve"> </w:t>
      </w:r>
      <w:r w:rsidR="00E5053D">
        <w:t>μL</w:t>
      </w:r>
      <w:r>
        <w:t xml:space="preserve"> of Taqman GXTpress Master Mix, 33</w:t>
      </w:r>
      <w:r w:rsidRPr="001C0A12">
        <w:t xml:space="preserve"> </w:t>
      </w:r>
      <w:r w:rsidR="00E5053D">
        <w:t>μL</w:t>
      </w:r>
      <w:r>
        <w:t xml:space="preserve"> of designated probe solution, and 297 </w:t>
      </w:r>
      <w:r w:rsidR="00E5053D">
        <w:t>μL</w:t>
      </w:r>
      <w:r>
        <w:t xml:space="preserve"> of water.  </w:t>
      </w:r>
    </w:p>
    <w:p w:rsidR="001C0A12" w:rsidRDefault="001C0A12" w:rsidP="001C0A12">
      <w:pPr>
        <w:pStyle w:val="ListParagraph"/>
        <w:numPr>
          <w:ilvl w:val="0"/>
          <w:numId w:val="11"/>
        </w:numPr>
      </w:pPr>
      <w:r>
        <w:t>Mastermix added to the PCR plate in duplicate (62 wells).</w:t>
      </w:r>
    </w:p>
    <w:p w:rsidR="001C0A12" w:rsidRDefault="001C0A12" w:rsidP="001C0A12">
      <w:pPr>
        <w:pStyle w:val="ListParagraph"/>
        <w:numPr>
          <w:ilvl w:val="0"/>
          <w:numId w:val="11"/>
        </w:numPr>
      </w:pPr>
      <w:r>
        <w:t>DNA template added to the Master Mix in duplicate (2 wells for every DNA sample).</w:t>
      </w:r>
    </w:p>
    <w:p w:rsidR="001C0A12" w:rsidRDefault="001C0A12" w:rsidP="001C0A12">
      <w:pPr>
        <w:pStyle w:val="ListParagraph"/>
        <w:numPr>
          <w:ilvl w:val="0"/>
          <w:numId w:val="11"/>
        </w:numPr>
      </w:pPr>
      <w:r>
        <w:t>Film placed over top of plate to avoid spilling and cross contamination.</w:t>
      </w:r>
    </w:p>
    <w:p w:rsidR="001C0A12" w:rsidRDefault="001C0A12" w:rsidP="001C0A12">
      <w:pPr>
        <w:pStyle w:val="ListParagraph"/>
        <w:numPr>
          <w:ilvl w:val="0"/>
          <w:numId w:val="11"/>
        </w:numPr>
      </w:pPr>
      <w:r>
        <w:t>Plate centrifuged, and placed in ABI 7000.</w:t>
      </w: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Default="003C2961" w:rsidP="00B31054">
      <w:pPr>
        <w:jc w:val="center"/>
      </w:pPr>
    </w:p>
    <w:p w:rsidR="003C2961" w:rsidRPr="000809F2" w:rsidRDefault="003C2961" w:rsidP="000809F2">
      <w:pPr>
        <w:pStyle w:val="Heading2"/>
        <w:rPr>
          <w:rFonts w:ascii="Times New Roman" w:hAnsi="Times New Roman" w:cs="Times New Roman"/>
          <w:b w:val="0"/>
          <w:color w:val="auto"/>
          <w:sz w:val="24"/>
          <w:szCs w:val="24"/>
        </w:rPr>
      </w:pPr>
    </w:p>
    <w:p w:rsidR="00E5053D" w:rsidRDefault="00DD3400" w:rsidP="000809F2">
      <w:pPr>
        <w:pStyle w:val="Heading2"/>
        <w:jc w:val="center"/>
        <w:rPr>
          <w:rFonts w:ascii="Times New Roman" w:hAnsi="Times New Roman" w:cs="Times New Roman"/>
          <w:b w:val="0"/>
          <w:color w:val="auto"/>
          <w:sz w:val="24"/>
          <w:szCs w:val="24"/>
        </w:rPr>
      </w:pPr>
      <w:bookmarkStart w:id="247" w:name="_Toc300154051"/>
      <w:r w:rsidRPr="000809F2">
        <w:rPr>
          <w:rFonts w:ascii="Times New Roman" w:hAnsi="Times New Roman" w:cs="Times New Roman"/>
          <w:b w:val="0"/>
          <w:color w:val="auto"/>
          <w:sz w:val="24"/>
          <w:szCs w:val="24"/>
        </w:rPr>
        <w:t xml:space="preserve">APPENDIX </w:t>
      </w:r>
      <w:r w:rsidR="003B1797" w:rsidRPr="000809F2">
        <w:rPr>
          <w:rFonts w:ascii="Times New Roman" w:hAnsi="Times New Roman" w:cs="Times New Roman"/>
          <w:b w:val="0"/>
          <w:color w:val="auto"/>
          <w:sz w:val="24"/>
          <w:szCs w:val="24"/>
        </w:rPr>
        <w:t>F</w:t>
      </w:r>
      <w:r w:rsidR="00A20653" w:rsidRPr="000809F2">
        <w:rPr>
          <w:rFonts w:ascii="Times New Roman" w:hAnsi="Times New Roman" w:cs="Times New Roman"/>
          <w:b w:val="0"/>
          <w:color w:val="auto"/>
          <w:sz w:val="24"/>
          <w:szCs w:val="24"/>
        </w:rPr>
        <w:t xml:space="preserve">: </w:t>
      </w:r>
    </w:p>
    <w:p w:rsidR="00106048" w:rsidRPr="000809F2" w:rsidRDefault="004362B2" w:rsidP="000809F2">
      <w:pPr>
        <w:pStyle w:val="Heading2"/>
        <w:jc w:val="center"/>
        <w:rPr>
          <w:rFonts w:ascii="Times New Roman" w:hAnsi="Times New Roman" w:cs="Times New Roman"/>
          <w:b w:val="0"/>
          <w:color w:val="auto"/>
          <w:sz w:val="24"/>
          <w:szCs w:val="24"/>
        </w:rPr>
      </w:pPr>
      <w:r w:rsidRPr="000809F2">
        <w:rPr>
          <w:rFonts w:ascii="Times New Roman" w:hAnsi="Times New Roman" w:cs="Times New Roman"/>
          <w:b w:val="0"/>
          <w:color w:val="auto"/>
          <w:sz w:val="24"/>
          <w:szCs w:val="24"/>
        </w:rPr>
        <w:t>ANOVA</w:t>
      </w:r>
      <w:r w:rsidR="00DD3400" w:rsidRPr="000809F2">
        <w:rPr>
          <w:rFonts w:ascii="Times New Roman" w:hAnsi="Times New Roman" w:cs="Times New Roman"/>
          <w:b w:val="0"/>
          <w:color w:val="auto"/>
          <w:sz w:val="24"/>
          <w:szCs w:val="24"/>
        </w:rPr>
        <w:t xml:space="preserve"> </w:t>
      </w:r>
      <w:r w:rsidR="00B36382" w:rsidRPr="000809F2">
        <w:rPr>
          <w:rFonts w:ascii="Times New Roman" w:hAnsi="Times New Roman" w:cs="Times New Roman"/>
          <w:b w:val="0"/>
          <w:color w:val="auto"/>
          <w:sz w:val="24"/>
          <w:szCs w:val="24"/>
        </w:rPr>
        <w:t>S</w:t>
      </w:r>
      <w:r w:rsidR="00A20653" w:rsidRPr="000809F2">
        <w:rPr>
          <w:rFonts w:ascii="Times New Roman" w:hAnsi="Times New Roman" w:cs="Times New Roman"/>
          <w:b w:val="0"/>
          <w:color w:val="auto"/>
          <w:sz w:val="24"/>
          <w:szCs w:val="24"/>
        </w:rPr>
        <w:t>ource Tables</w:t>
      </w:r>
      <w:bookmarkEnd w:id="247"/>
    </w:p>
    <w:p w:rsidR="00BE2FF0" w:rsidRDefault="00106048">
      <w:r>
        <w:br w:type="page"/>
      </w:r>
    </w:p>
    <w:p w:rsidR="00943279" w:rsidRDefault="00943279" w:rsidP="001D4C58"/>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B22330" w:rsidP="00B22330">
            <w:pPr>
              <w:spacing w:line="320" w:lineRule="atLeast"/>
              <w:ind w:left="60" w:right="60"/>
              <w:rPr>
                <w:sz w:val="16"/>
                <w:szCs w:val="16"/>
              </w:rPr>
            </w:pPr>
            <w:r w:rsidRPr="0019565B">
              <w:rPr>
                <w:b/>
                <w:bCs/>
              </w:rPr>
              <w:t>TableA</w:t>
            </w:r>
            <w:r>
              <w:rPr>
                <w:b/>
                <w:bCs/>
              </w:rPr>
              <w:t>1</w:t>
            </w:r>
            <w:r w:rsidRPr="0019565B">
              <w:rPr>
                <w:b/>
                <w:bCs/>
              </w:rPr>
              <w:t xml:space="preserve">: ANOVA Source Table for the Association of the </w:t>
            </w:r>
            <w:r w:rsidRPr="00B22330">
              <w:rPr>
                <w:b/>
                <w:bCs/>
              </w:rPr>
              <w:t>ACE rs4353</w:t>
            </w:r>
            <w:r w:rsidRPr="00B22330">
              <w:rPr>
                <w:bCs/>
              </w:rPr>
              <w:t xml:space="preserve"> </w:t>
            </w:r>
            <w:r w:rsidRPr="00B22330">
              <w:rPr>
                <w:b/>
                <w:bCs/>
              </w:rPr>
              <w:t xml:space="preserve">SNP </w:t>
            </w:r>
            <w:r w:rsidRPr="0019565B">
              <w:rPr>
                <w:b/>
                <w:bCs/>
              </w:rPr>
              <w:t>with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34133.744</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17066.872</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.054</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.948</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45276431.501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45276431.501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143.126</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rs4353</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34133.744</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17066.872</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.054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.948</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8541151.456</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316338.943</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.004 (Adjusted R Squared = -.070)</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B22330" w:rsidP="00B22330">
            <w:pPr>
              <w:spacing w:line="320" w:lineRule="atLeast"/>
              <w:ind w:left="60" w:right="60"/>
              <w:rPr>
                <w:sz w:val="16"/>
                <w:szCs w:val="16"/>
              </w:rPr>
            </w:pPr>
            <w:r w:rsidRPr="0019565B">
              <w:rPr>
                <w:b/>
                <w:bCs/>
              </w:rPr>
              <w:t>TableA</w:t>
            </w:r>
            <w:r>
              <w:rPr>
                <w:b/>
                <w:bCs/>
              </w:rPr>
              <w:t>2</w:t>
            </w:r>
            <w:r w:rsidRPr="0019565B">
              <w:rPr>
                <w:b/>
                <w:bCs/>
              </w:rPr>
              <w:t xml:space="preserve">: ANOVA Source Table for the Association of the </w:t>
            </w:r>
            <w:r w:rsidRPr="00B22330">
              <w:rPr>
                <w:b/>
                <w:bCs/>
              </w:rPr>
              <w:t>ACE rs4293</w:t>
            </w:r>
            <w:r w:rsidRPr="00B22330">
              <w:rPr>
                <w:bCs/>
                <w:sz w:val="36"/>
              </w:rPr>
              <w:t xml:space="preserve"> </w:t>
            </w:r>
            <w:r w:rsidRPr="00B22330">
              <w:rPr>
                <w:b/>
                <w:bCs/>
              </w:rPr>
              <w:t xml:space="preserve">SNP </w:t>
            </w:r>
            <w:r w:rsidRPr="0019565B">
              <w:rPr>
                <w:b/>
                <w:bCs/>
              </w:rPr>
              <w:t>with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32.461</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32.461</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.992</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41444599.261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41444599.261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135.325</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rs4293</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32.461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32.461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.992</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8575252.739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306259.026</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.000 (Adjusted R Squared = -.036)</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B22330" w:rsidP="00B22330">
            <w:pPr>
              <w:spacing w:line="320" w:lineRule="atLeast"/>
              <w:ind w:left="60" w:right="60"/>
              <w:rPr>
                <w:sz w:val="16"/>
                <w:szCs w:val="16"/>
              </w:rPr>
            </w:pPr>
            <w:r w:rsidRPr="0019565B">
              <w:rPr>
                <w:b/>
                <w:bCs/>
              </w:rPr>
              <w:t>TableA</w:t>
            </w:r>
            <w:r>
              <w:rPr>
                <w:b/>
                <w:bCs/>
              </w:rPr>
              <w:t>3</w:t>
            </w:r>
            <w:r w:rsidRPr="0019565B">
              <w:rPr>
                <w:b/>
                <w:bCs/>
              </w:rPr>
              <w:t xml:space="preserve">: ANOVA Source Table for the Association of the </w:t>
            </w:r>
            <w:r w:rsidRPr="00B22330">
              <w:rPr>
                <w:b/>
                <w:bCs/>
              </w:rPr>
              <w:t>ACE rs4311</w:t>
            </w:r>
            <w:r w:rsidRPr="00B22330">
              <w:rPr>
                <w:bCs/>
              </w:rPr>
              <w:t xml:space="preserve"> </w:t>
            </w:r>
            <w:r w:rsidRPr="00B22330">
              <w:rPr>
                <w:b/>
                <w:bCs/>
              </w:rPr>
              <w:t xml:space="preserve">SNP </w:t>
            </w:r>
            <w:r w:rsidRPr="0019565B">
              <w:rPr>
                <w:b/>
                <w:bCs/>
              </w:rPr>
              <w:t>with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188115.339</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188115.339</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.628</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.435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49592552.006</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49592552.006</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165.561</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rs4311</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188115.339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188115.339</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.628</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.435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8387169.861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299541.781</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.022 (Adjusted R Squared = -.013)</w:t>
            </w:r>
          </w:p>
        </w:tc>
      </w:tr>
    </w:tbl>
    <w:tbl>
      <w:tblPr>
        <w:tblpPr w:leftFromText="180" w:rightFromText="180" w:vertAnchor="text" w:horzAnchor="margin" w:tblpY="-272"/>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BE2FF0" w:rsidTr="00BE2FF0">
        <w:trPr>
          <w:cantSplit/>
          <w:tblHeader/>
        </w:trPr>
        <w:tc>
          <w:tcPr>
            <w:tcW w:w="6167"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4</w:t>
            </w:r>
            <w:r w:rsidRPr="0019565B">
              <w:rPr>
                <w:b/>
                <w:bCs/>
              </w:rPr>
              <w:t xml:space="preserve">: ANOVA Source Table for the Association of the </w:t>
            </w:r>
            <w:r w:rsidRPr="00B22330">
              <w:rPr>
                <w:b/>
              </w:rPr>
              <w:t>ADRβ2 rs1042717</w:t>
            </w:r>
            <w:r>
              <w:rPr>
                <w:b/>
              </w:rPr>
              <w:t xml:space="preserve"> </w:t>
            </w:r>
            <w:r w:rsidRPr="00B22330">
              <w:rPr>
                <w:b/>
                <w:bCs/>
              </w:rPr>
              <w:t xml:space="preserve">SNP </w:t>
            </w:r>
            <w:r w:rsidRPr="0019565B">
              <w:rPr>
                <w:b/>
                <w:bCs/>
              </w:rPr>
              <w:t>with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17589.343</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17589.343</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.058</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.812</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52832565.343</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52832565.343</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172.863</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66378A">
              <w:rPr>
                <w:sz w:val="16"/>
              </w:rPr>
              <w:t>ADRβ2 rs1042717</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17589.343</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17589.343</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.058</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.812</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8557695.857</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305631.995</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6167"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.002 (Adjusted R Squared = -.034)</w:t>
            </w:r>
          </w:p>
        </w:tc>
      </w:tr>
    </w:tbl>
    <w:p w:rsidR="003F1C49" w:rsidRDefault="003F1C49" w:rsidP="003F1C49">
      <w:pPr>
        <w:spacing w:line="400" w:lineRule="atLeast"/>
      </w:pPr>
    </w:p>
    <w:p w:rsidR="003F1C49" w:rsidRDefault="003F1C49" w:rsidP="003F1C49">
      <w:pPr>
        <w:rPr>
          <w:rFonts w:ascii="Arial" w:hAnsi="Arial" w:cs="Arial"/>
          <w:b/>
          <w:bCs/>
          <w:sz w:val="26"/>
          <w:szCs w:val="26"/>
        </w:rPr>
      </w:pPr>
    </w:p>
    <w:p w:rsidR="003F1C49" w:rsidRDefault="003F1C49" w:rsidP="003F1C49">
      <w:pPr>
        <w:spacing w:line="400" w:lineRule="atLeast"/>
      </w:pPr>
    </w:p>
    <w:p w:rsidR="003F1C49" w:rsidRDefault="003F1C49" w:rsidP="003F1C49">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B22330" w:rsidP="00B22330">
            <w:pPr>
              <w:spacing w:line="320" w:lineRule="atLeast"/>
              <w:ind w:left="60" w:right="60"/>
              <w:rPr>
                <w:sz w:val="16"/>
                <w:szCs w:val="16"/>
              </w:rPr>
            </w:pPr>
            <w:r w:rsidRPr="0019565B">
              <w:rPr>
                <w:b/>
                <w:bCs/>
              </w:rPr>
              <w:t>TableA</w:t>
            </w:r>
            <w:r>
              <w:rPr>
                <w:b/>
                <w:bCs/>
              </w:rPr>
              <w:t>5</w:t>
            </w:r>
            <w:r w:rsidRPr="0019565B">
              <w:rPr>
                <w:b/>
                <w:bCs/>
              </w:rPr>
              <w:t xml:space="preserve">: ANOVA Source Table for the Association of the </w:t>
            </w:r>
            <w:r w:rsidRPr="00B22330">
              <w:rPr>
                <w:b/>
              </w:rPr>
              <w:t>APOE rs7412</w:t>
            </w:r>
            <w:r>
              <w:rPr>
                <w:b/>
              </w:rPr>
              <w:t xml:space="preserve"> </w:t>
            </w:r>
            <w:r w:rsidRPr="00B22330">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1346.700</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1346.700</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.004</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.948</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33625370.700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33625370.700</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109.811</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66378A" w:rsidP="0066378A">
            <w:pPr>
              <w:spacing w:line="320" w:lineRule="atLeast"/>
              <w:ind w:left="60" w:right="60"/>
              <w:rPr>
                <w:sz w:val="16"/>
                <w:szCs w:val="16"/>
              </w:rPr>
            </w:pPr>
            <w:r w:rsidRPr="0066378A">
              <w:rPr>
                <w:sz w:val="20"/>
              </w:rPr>
              <w:t>APOE rs7412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1346.700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1346.700</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.948</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8573938.500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306212.089</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.000 (Adjusted R Squared = -.036)</w:t>
            </w:r>
          </w:p>
        </w:tc>
      </w:tr>
    </w:tbl>
    <w:p w:rsidR="003F1C49" w:rsidRDefault="003F1C49" w:rsidP="003F1C49">
      <w:pPr>
        <w:spacing w:line="400" w:lineRule="atLeast"/>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B22330">
        <w:trPr>
          <w:cantSplit/>
          <w:tblHeader/>
        </w:trPr>
        <w:tc>
          <w:tcPr>
            <w:tcW w:w="6167" w:type="dxa"/>
            <w:gridSpan w:val="6"/>
            <w:tcBorders>
              <w:top w:val="nil"/>
              <w:left w:val="nil"/>
              <w:bottom w:val="nil"/>
              <w:right w:val="nil"/>
            </w:tcBorders>
            <w:shd w:val="clear" w:color="auto" w:fill="FFFFFF"/>
            <w:vAlign w:val="center"/>
          </w:tcPr>
          <w:p w:rsidR="003F1C49" w:rsidRDefault="00B22330" w:rsidP="00B22330">
            <w:pPr>
              <w:spacing w:line="320" w:lineRule="atLeast"/>
              <w:ind w:left="60" w:right="60"/>
              <w:rPr>
                <w:sz w:val="16"/>
                <w:szCs w:val="16"/>
              </w:rPr>
            </w:pPr>
            <w:r w:rsidRPr="0019565B">
              <w:rPr>
                <w:b/>
                <w:bCs/>
              </w:rPr>
              <w:t>TableA</w:t>
            </w:r>
            <w:r w:rsidR="001D48C8">
              <w:rPr>
                <w:b/>
                <w:bCs/>
              </w:rPr>
              <w:t>6</w:t>
            </w:r>
            <w:r w:rsidRPr="0019565B">
              <w:rPr>
                <w:b/>
                <w:bCs/>
              </w:rPr>
              <w:t xml:space="preserve">: ANOVA Source Table for the Association of the </w:t>
            </w:r>
            <w:r w:rsidRPr="00B22330">
              <w:rPr>
                <w:b/>
              </w:rPr>
              <w:t>IGF-1</w:t>
            </w:r>
            <w:r w:rsidRPr="003973AB">
              <w:rPr>
                <w:sz w:val="16"/>
              </w:rPr>
              <w:t xml:space="preserve"> </w:t>
            </w:r>
            <w:r w:rsidRPr="00B22330">
              <w:rPr>
                <w:b/>
              </w:rPr>
              <w:t>rs2288378</w:t>
            </w:r>
            <w:r>
              <w:rPr>
                <w:b/>
              </w:rPr>
              <w:t xml:space="preserve"> </w:t>
            </w:r>
            <w:r w:rsidRPr="00B22330">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B22330">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B22330">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6876.905</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6876.905</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.022</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.882</w:t>
            </w:r>
          </w:p>
        </w:tc>
      </w:tr>
      <w:tr w:rsidR="003F1C49" w:rsidTr="00B2233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52623870.372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52623870.372</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171.965</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B22330">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sz w:val="16"/>
              </w:rPr>
              <w:t>IGF-1 rs2288378</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6876.905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6876.905</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.022</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.882</w:t>
            </w:r>
          </w:p>
        </w:tc>
      </w:tr>
      <w:tr w:rsidR="003F1C49" w:rsidTr="00B2233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8568408.295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306014.582</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B2233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B22330">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B22330">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.001 (Adjusted R Squared = -.035)</w:t>
            </w:r>
          </w:p>
        </w:tc>
      </w:tr>
    </w:tbl>
    <w:p w:rsidR="003F1C49" w:rsidRDefault="003F1C49" w:rsidP="003F1C49">
      <w:pPr>
        <w:spacing w:line="400" w:lineRule="atLeast"/>
      </w:pPr>
    </w:p>
    <w:p w:rsidR="00BE2FF0" w:rsidRDefault="00BE2FF0" w:rsidP="003F1C49">
      <w:pPr>
        <w:spacing w:line="400" w:lineRule="atLeast"/>
      </w:pPr>
    </w:p>
    <w:p w:rsidR="003F1C49" w:rsidRDefault="003F1C49" w:rsidP="003F1C49">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1D48C8" w:rsidP="001D48C8">
            <w:pPr>
              <w:spacing w:line="320" w:lineRule="atLeast"/>
              <w:ind w:left="60" w:right="60"/>
              <w:rPr>
                <w:sz w:val="16"/>
                <w:szCs w:val="16"/>
              </w:rPr>
            </w:pPr>
            <w:r w:rsidRPr="0019565B">
              <w:rPr>
                <w:b/>
                <w:bCs/>
              </w:rPr>
              <w:lastRenderedPageBreak/>
              <w:t>TableA</w:t>
            </w:r>
            <w:r>
              <w:rPr>
                <w:b/>
                <w:bCs/>
              </w:rPr>
              <w:t>7</w:t>
            </w:r>
            <w:r w:rsidRPr="0019565B">
              <w:rPr>
                <w:b/>
                <w:bCs/>
              </w:rPr>
              <w:t xml:space="preserve">: ANOVA Source Table for the Association of the </w:t>
            </w:r>
            <w:r w:rsidRPr="001D48C8">
              <w:rPr>
                <w:b/>
              </w:rPr>
              <w:t>IGF-1 rs11111272</w:t>
            </w:r>
            <w:r>
              <w:rPr>
                <w:b/>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851057.740</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425528.870</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1.487</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.244</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40228530.358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40228530.358</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140.619</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FE7137" w:rsidP="0066378A">
            <w:pPr>
              <w:spacing w:line="320" w:lineRule="atLeast"/>
              <w:ind w:left="60" w:right="60"/>
              <w:rPr>
                <w:sz w:val="16"/>
                <w:szCs w:val="16"/>
              </w:rPr>
            </w:pPr>
            <w:r w:rsidRPr="00FE7137">
              <w:rPr>
                <w:sz w:val="16"/>
              </w:rPr>
              <w:t>IGF-1 rs11111272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851057.740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425528.870</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1.487</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.244</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7724227.460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286082.499</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.099 (Adjusted R Squared = .033)</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1D48C8" w:rsidP="001D48C8">
            <w:pPr>
              <w:spacing w:line="320" w:lineRule="atLeast"/>
              <w:ind w:left="60" w:right="60"/>
              <w:rPr>
                <w:sz w:val="16"/>
                <w:szCs w:val="16"/>
              </w:rPr>
            </w:pPr>
            <w:r w:rsidRPr="0019565B">
              <w:rPr>
                <w:b/>
                <w:bCs/>
              </w:rPr>
              <w:t>TableA</w:t>
            </w:r>
            <w:r>
              <w:rPr>
                <w:b/>
                <w:bCs/>
              </w:rPr>
              <w:t>8</w:t>
            </w:r>
            <w:r w:rsidRPr="0019565B">
              <w:rPr>
                <w:b/>
                <w:bCs/>
              </w:rPr>
              <w:t xml:space="preserve">: ANOVA Source Table for the Association of the </w:t>
            </w:r>
            <w:r w:rsidRPr="001D48C8">
              <w:rPr>
                <w:b/>
                <w:bCs/>
              </w:rPr>
              <w:t>IL6 rs2069845</w:t>
            </w:r>
            <w:r w:rsidRPr="001D48C8">
              <w:rPr>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913211.339</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913211.339</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3.337</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.078</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53583376.006</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53583376.006</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195.813</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IL6 rs2069845</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913211.339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913211.339</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3.337</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.078</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7662073.861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273645.495</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.106 (Adjusted R Squared = .075)</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3F1C49" w:rsidTr="0066378A">
        <w:trPr>
          <w:cantSplit/>
          <w:tblHeader/>
        </w:trPr>
        <w:tc>
          <w:tcPr>
            <w:tcW w:w="6167" w:type="dxa"/>
            <w:gridSpan w:val="6"/>
            <w:tcBorders>
              <w:top w:val="nil"/>
              <w:left w:val="nil"/>
              <w:bottom w:val="nil"/>
              <w:right w:val="nil"/>
            </w:tcBorders>
            <w:shd w:val="clear" w:color="auto" w:fill="FFFFFF"/>
            <w:vAlign w:val="center"/>
          </w:tcPr>
          <w:p w:rsidR="003F1C49" w:rsidRDefault="001D48C8" w:rsidP="001D48C8">
            <w:pPr>
              <w:spacing w:line="320" w:lineRule="atLeast"/>
              <w:ind w:left="60" w:right="60"/>
              <w:rPr>
                <w:sz w:val="16"/>
                <w:szCs w:val="16"/>
              </w:rPr>
            </w:pPr>
            <w:r w:rsidRPr="0019565B">
              <w:rPr>
                <w:b/>
                <w:bCs/>
              </w:rPr>
              <w:t>TableA</w:t>
            </w:r>
            <w:r>
              <w:rPr>
                <w:b/>
                <w:bCs/>
              </w:rPr>
              <w:t>9</w:t>
            </w:r>
            <w:r w:rsidRPr="0019565B">
              <w:rPr>
                <w:b/>
                <w:bCs/>
              </w:rPr>
              <w:t xml:space="preserve">: ANOVA Source Table for the Association of the </w:t>
            </w:r>
            <w:r w:rsidRPr="001D48C8">
              <w:rPr>
                <w:b/>
              </w:rPr>
              <w:t>IL6 rs1554606</w:t>
            </w:r>
            <w:r w:rsidRPr="001D48C8">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319029.048</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319029.048</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53252262.515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53252262.515</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180.598</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523C88" w:rsidP="0066378A">
            <w:pPr>
              <w:spacing w:line="320" w:lineRule="atLeast"/>
              <w:ind w:left="60" w:right="60"/>
              <w:rPr>
                <w:sz w:val="16"/>
                <w:szCs w:val="16"/>
              </w:rPr>
            </w:pPr>
            <w:r w:rsidRPr="00523C88">
              <w:rPr>
                <w:sz w:val="18"/>
              </w:rPr>
              <w:t>IL6 rs1554606</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319029.048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319029.048</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8256256.152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9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294866.291</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6167"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.037 (Adjusted R Squared = .003)</w:t>
            </w:r>
          </w:p>
        </w:tc>
      </w:tr>
    </w:tbl>
    <w:p w:rsidR="003F1C49" w:rsidRDefault="003F1C49" w:rsidP="003F1C49">
      <w:pPr>
        <w:spacing w:line="400" w:lineRule="atLeast"/>
      </w:pPr>
    </w:p>
    <w:tbl>
      <w:tblPr>
        <w:tblpPr w:leftFromText="180" w:rightFromText="180" w:vertAnchor="text" w:horzAnchor="margin" w:tblpY="-347"/>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96"/>
        <w:gridCol w:w="836"/>
        <w:gridCol w:w="652"/>
      </w:tblGrid>
      <w:tr w:rsidR="00BE2FF0" w:rsidTr="00BE2FF0">
        <w:trPr>
          <w:cantSplit/>
          <w:tblHeader/>
        </w:trPr>
        <w:tc>
          <w:tcPr>
            <w:tcW w:w="6167" w:type="dxa"/>
            <w:gridSpan w:val="6"/>
            <w:tcBorders>
              <w:top w:val="nil"/>
              <w:left w:val="nil"/>
              <w:bottom w:val="nil"/>
              <w:right w:val="nil"/>
            </w:tcBorders>
            <w:shd w:val="clear" w:color="auto" w:fill="FFFFFF"/>
            <w:vAlign w:val="center"/>
          </w:tcPr>
          <w:p w:rsidR="00BE2FF0" w:rsidRDefault="00BE2FF0" w:rsidP="00BE2FF0">
            <w:pPr>
              <w:rPr>
                <w:rFonts w:ascii="Arial" w:hAnsi="Arial" w:cs="Arial"/>
                <w:b/>
                <w:bCs/>
                <w:sz w:val="26"/>
                <w:szCs w:val="26"/>
              </w:rPr>
            </w:pPr>
          </w:p>
          <w:tbl>
            <w:tblPr>
              <w:tblW w:w="6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6167"/>
            </w:tblGrid>
            <w:tr w:rsidR="00BE2FF0" w:rsidTr="00B30C23">
              <w:trPr>
                <w:cantSplit/>
                <w:tblHeader/>
              </w:trPr>
              <w:tc>
                <w:tcPr>
                  <w:tcW w:w="6167" w:type="dxa"/>
                  <w:tcBorders>
                    <w:top w:val="nil"/>
                    <w:left w:val="nil"/>
                    <w:bottom w:val="nil"/>
                    <w:right w:val="nil"/>
                  </w:tcBorders>
                  <w:shd w:val="clear" w:color="auto" w:fill="FFFFFF"/>
                  <w:vAlign w:val="center"/>
                </w:tcPr>
                <w:p w:rsidR="00BE2FF0" w:rsidRDefault="00BE2FF0" w:rsidP="00BE2FF0">
                  <w:pPr>
                    <w:framePr w:hSpace="180" w:wrap="around" w:vAnchor="text" w:hAnchor="margin" w:y="-347"/>
                    <w:spacing w:line="320" w:lineRule="atLeast"/>
                    <w:ind w:left="60" w:right="60"/>
                    <w:rPr>
                      <w:sz w:val="16"/>
                      <w:szCs w:val="16"/>
                    </w:rPr>
                  </w:pPr>
                  <w:r w:rsidRPr="0019565B">
                    <w:rPr>
                      <w:b/>
                      <w:bCs/>
                    </w:rPr>
                    <w:t>TableA</w:t>
                  </w:r>
                  <w:r>
                    <w:rPr>
                      <w:b/>
                      <w:bCs/>
                    </w:rPr>
                    <w:t>10</w:t>
                  </w:r>
                  <w:r w:rsidRPr="0019565B">
                    <w:rPr>
                      <w:b/>
                      <w:bCs/>
                    </w:rPr>
                    <w:t xml:space="preserve">: ANOVA Source Table for the Association of the </w:t>
                  </w:r>
                  <w:r w:rsidRPr="001D48C8">
                    <w:rPr>
                      <w:b/>
                      <w:bCs/>
                    </w:rPr>
                    <w:t>NOS3 rs1007311</w:t>
                  </w:r>
                  <w:r w:rsidRPr="001D48C8">
                    <w:rPr>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bl>
          <w:p w:rsidR="00BE2FF0" w:rsidRDefault="00BE2FF0" w:rsidP="00BE2FF0">
            <w:pPr>
              <w:spacing w:line="320" w:lineRule="atLeast"/>
              <w:ind w:left="60" w:right="60"/>
              <w:jc w:val="center"/>
              <w:rPr>
                <w:sz w:val="16"/>
                <w:szCs w:val="16"/>
              </w:rPr>
            </w:pP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29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40111.377</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w:t>
            </w:r>
          </w:p>
        </w:tc>
        <w:tc>
          <w:tcPr>
            <w:tcW w:w="129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20055.689</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.063</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.939</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47327778.867</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29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47327778.867</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149.716</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3973AB">
              <w:rPr>
                <w:bCs/>
                <w:sz w:val="16"/>
              </w:rPr>
              <w:t>NOS3 rs1007311</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40111.377</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w:t>
            </w:r>
          </w:p>
        </w:tc>
        <w:tc>
          <w:tcPr>
            <w:tcW w:w="129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20055.689</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.063</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.939</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8535173.823</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27</w:t>
            </w:r>
          </w:p>
        </w:tc>
        <w:tc>
          <w:tcPr>
            <w:tcW w:w="129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316117.549</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296"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29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6167"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.005 (Adjusted R Squared = -.069)</w:t>
            </w:r>
          </w:p>
        </w:tc>
      </w:tr>
    </w:tbl>
    <w:p w:rsidR="003F1C49" w:rsidRDefault="003F1C49" w:rsidP="003F1C49">
      <w:pPr>
        <w:rPr>
          <w:rFonts w:ascii="Arial" w:hAnsi="Arial" w:cs="Arial"/>
          <w:b/>
          <w:bCs/>
          <w:sz w:val="26"/>
          <w:szCs w:val="26"/>
        </w:rPr>
      </w:pPr>
    </w:p>
    <w:p w:rsidR="003F1C49" w:rsidRDefault="003F1C49" w:rsidP="003F1C49">
      <w:pPr>
        <w:spacing w:line="400" w:lineRule="atLeast"/>
      </w:pPr>
    </w:p>
    <w:p w:rsidR="003F1C49" w:rsidRDefault="003F1C49" w:rsidP="003F1C49">
      <w:pPr>
        <w:rPr>
          <w:rFonts w:ascii="Arial" w:hAnsi="Arial" w:cs="Arial"/>
          <w:b/>
          <w:bCs/>
          <w:sz w:val="26"/>
          <w:szCs w:val="26"/>
        </w:rPr>
      </w:pPr>
    </w:p>
    <w:tbl>
      <w:tblPr>
        <w:tblW w:w="59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204"/>
        <w:gridCol w:w="744"/>
        <w:gridCol w:w="652"/>
      </w:tblGrid>
      <w:tr w:rsidR="003F1C49" w:rsidTr="0066378A">
        <w:trPr>
          <w:cantSplit/>
          <w:tblHeader/>
        </w:trPr>
        <w:tc>
          <w:tcPr>
            <w:tcW w:w="5983" w:type="dxa"/>
            <w:gridSpan w:val="6"/>
            <w:tcBorders>
              <w:top w:val="nil"/>
              <w:left w:val="nil"/>
              <w:bottom w:val="nil"/>
              <w:right w:val="nil"/>
            </w:tcBorders>
            <w:shd w:val="clear" w:color="auto" w:fill="FFFFFF"/>
            <w:vAlign w:val="center"/>
          </w:tcPr>
          <w:p w:rsidR="003F1C49" w:rsidRDefault="001D48C8" w:rsidP="001D48C8">
            <w:pPr>
              <w:spacing w:line="320" w:lineRule="atLeast"/>
              <w:ind w:left="60" w:right="60"/>
              <w:rPr>
                <w:sz w:val="16"/>
                <w:szCs w:val="16"/>
              </w:rPr>
            </w:pPr>
            <w:r w:rsidRPr="0019565B">
              <w:rPr>
                <w:b/>
                <w:bCs/>
              </w:rPr>
              <w:t>TableA</w:t>
            </w:r>
            <w:r>
              <w:rPr>
                <w:b/>
                <w:bCs/>
              </w:rPr>
              <w:t>11</w:t>
            </w:r>
            <w:r w:rsidRPr="0019565B">
              <w:rPr>
                <w:b/>
                <w:bCs/>
              </w:rPr>
              <w:t xml:space="preserve">: ANOVA Source Table for the Association of the </w:t>
            </w:r>
            <w:r w:rsidRPr="001D48C8">
              <w:rPr>
                <w:b/>
              </w:rPr>
              <w:t>NOS3 rs891512</w:t>
            </w:r>
            <w:r w:rsidRPr="001D48C8">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L</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204"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744"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12608.441</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04"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12608.441</w:t>
            </w:r>
          </w:p>
        </w:tc>
        <w:tc>
          <w:tcPr>
            <w:tcW w:w="744"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.041</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.841</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6286770.041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0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6286770.041</w:t>
            </w:r>
          </w:p>
        </w:tc>
        <w:tc>
          <w:tcPr>
            <w:tcW w:w="74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20.558</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8E4846" w:rsidP="0066378A">
            <w:pPr>
              <w:spacing w:line="320" w:lineRule="atLeast"/>
              <w:ind w:left="60" w:right="60"/>
              <w:rPr>
                <w:sz w:val="16"/>
                <w:szCs w:val="16"/>
              </w:rPr>
            </w:pPr>
            <w:r w:rsidRPr="008E4846">
              <w:rPr>
                <w:sz w:val="18"/>
              </w:rPr>
              <w:t>NOS3 rs891512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12608.441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20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12608.441</w:t>
            </w:r>
          </w:p>
        </w:tc>
        <w:tc>
          <w:tcPr>
            <w:tcW w:w="74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.041</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.841</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8562676.759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20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305809.884</w:t>
            </w:r>
          </w:p>
        </w:tc>
        <w:tc>
          <w:tcPr>
            <w:tcW w:w="744"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61514682.000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204" w:type="dxa"/>
            <w:tcBorders>
              <w:top w:val="nil"/>
              <w:left w:val="nil"/>
              <w:bottom w:val="nil"/>
              <w:right w:val="nil"/>
            </w:tcBorders>
            <w:shd w:val="clear" w:color="auto" w:fill="FFFFFF"/>
            <w:vAlign w:val="center"/>
          </w:tcPr>
          <w:p w:rsidR="003F1C49" w:rsidRDefault="003F1C49" w:rsidP="0066378A">
            <w:pPr>
              <w:jc w:val="center"/>
            </w:pPr>
          </w:p>
        </w:tc>
        <w:tc>
          <w:tcPr>
            <w:tcW w:w="744"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8575285.200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204"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744"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83"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.001 (Adjusted R Squared = -.034)</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382"/>
        <w:gridCol w:w="651"/>
        <w:gridCol w:w="1058"/>
        <w:gridCol w:w="836"/>
        <w:gridCol w:w="652"/>
      </w:tblGrid>
      <w:tr w:rsidR="00F5424A" w:rsidTr="0066378A">
        <w:trPr>
          <w:cantSplit/>
          <w:tblHeader/>
        </w:trPr>
        <w:tc>
          <w:tcPr>
            <w:tcW w:w="5929" w:type="dxa"/>
            <w:gridSpan w:val="6"/>
            <w:tcBorders>
              <w:top w:val="nil"/>
              <w:left w:val="nil"/>
              <w:bottom w:val="nil"/>
              <w:right w:val="nil"/>
            </w:tcBorders>
            <w:shd w:val="clear" w:color="auto" w:fill="FFFFFF"/>
            <w:vAlign w:val="center"/>
          </w:tcPr>
          <w:p w:rsidR="00F5424A" w:rsidRDefault="00F5424A" w:rsidP="00F5424A">
            <w:pPr>
              <w:spacing w:line="320" w:lineRule="atLeast"/>
              <w:ind w:left="60" w:right="60"/>
              <w:rPr>
                <w:sz w:val="16"/>
                <w:szCs w:val="16"/>
              </w:rPr>
            </w:pPr>
            <w:r w:rsidRPr="0019565B">
              <w:rPr>
                <w:b/>
                <w:bCs/>
              </w:rPr>
              <w:t>TableA</w:t>
            </w:r>
            <w:r>
              <w:rPr>
                <w:b/>
                <w:bCs/>
              </w:rPr>
              <w:t>12</w:t>
            </w:r>
            <w:r w:rsidRPr="0019565B">
              <w:rPr>
                <w:b/>
                <w:bCs/>
              </w:rPr>
              <w:t xml:space="preserve">: ANOVA Source Table for the Association of the </w:t>
            </w:r>
            <w:r w:rsidRPr="00F5424A">
              <w:rPr>
                <w:b/>
                <w:bCs/>
              </w:rPr>
              <w:t>ACE rs4353</w:t>
            </w:r>
            <w:r w:rsidRPr="001D48C8">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F5424A" w:rsidTr="0066378A">
        <w:trPr>
          <w:cantSplit/>
          <w:tblHeader/>
        </w:trPr>
        <w:tc>
          <w:tcPr>
            <w:tcW w:w="5929" w:type="dxa"/>
            <w:gridSpan w:val="6"/>
            <w:tcBorders>
              <w:top w:val="nil"/>
              <w:left w:val="nil"/>
              <w:bottom w:val="nil"/>
              <w:right w:val="nil"/>
            </w:tcBorders>
            <w:shd w:val="clear" w:color="auto" w:fill="FFFFFF"/>
            <w:vAlign w:val="bottom"/>
          </w:tcPr>
          <w:p w:rsidR="00F5424A" w:rsidRDefault="00F5424A" w:rsidP="0066378A">
            <w:pPr>
              <w:spacing w:line="320" w:lineRule="atLeast"/>
              <w:ind w:left="60" w:right="60"/>
              <w:rPr>
                <w:sz w:val="16"/>
                <w:szCs w:val="16"/>
              </w:rPr>
            </w:pPr>
            <w:r>
              <w:rPr>
                <w:sz w:val="16"/>
                <w:szCs w:val="16"/>
              </w:rPr>
              <w:t>Dependent Variable:relativeVO2peak</w:t>
            </w:r>
          </w:p>
        </w:tc>
      </w:tr>
      <w:tr w:rsidR="00F5424A" w:rsidTr="003973AB">
        <w:trPr>
          <w:cantSplit/>
          <w:tblHeader/>
        </w:trPr>
        <w:tc>
          <w:tcPr>
            <w:tcW w:w="1350" w:type="dxa"/>
            <w:tcBorders>
              <w:top w:val="double" w:sz="8" w:space="0" w:color="000000"/>
              <w:left w:val="nil"/>
              <w:bottom w:val="single" w:sz="16" w:space="0" w:color="000000"/>
              <w:right w:val="nil"/>
            </w:tcBorders>
            <w:shd w:val="clear" w:color="auto" w:fill="FFFFFF"/>
          </w:tcPr>
          <w:p w:rsidR="00F5424A" w:rsidRDefault="00F5424A" w:rsidP="0066378A">
            <w:pPr>
              <w:spacing w:line="320" w:lineRule="atLeast"/>
              <w:ind w:left="60" w:right="60"/>
              <w:rPr>
                <w:sz w:val="16"/>
                <w:szCs w:val="16"/>
              </w:rPr>
            </w:pPr>
            <w:r>
              <w:rPr>
                <w:sz w:val="16"/>
                <w:szCs w:val="16"/>
              </w:rPr>
              <w:t>Source</w:t>
            </w:r>
          </w:p>
        </w:tc>
        <w:tc>
          <w:tcPr>
            <w:tcW w:w="1382" w:type="dxa"/>
            <w:tcBorders>
              <w:top w:val="double" w:sz="8" w:space="0" w:color="000000"/>
              <w:left w:val="nil"/>
              <w:bottom w:val="single" w:sz="16" w:space="0" w:color="000000"/>
              <w:right w:val="nil"/>
            </w:tcBorders>
            <w:shd w:val="clear" w:color="auto" w:fill="FFFFFF"/>
            <w:vAlign w:val="bottom"/>
          </w:tcPr>
          <w:p w:rsidR="00F5424A" w:rsidRDefault="00F5424A"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F5424A" w:rsidRDefault="00F5424A"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F5424A" w:rsidRDefault="00F5424A"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F5424A" w:rsidRDefault="00F5424A"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F5424A" w:rsidRDefault="00F5424A" w:rsidP="0066378A">
            <w:pPr>
              <w:spacing w:line="320" w:lineRule="atLeast"/>
              <w:ind w:left="60" w:right="60"/>
              <w:jc w:val="center"/>
              <w:rPr>
                <w:sz w:val="16"/>
                <w:szCs w:val="16"/>
              </w:rPr>
            </w:pPr>
            <w:r>
              <w:rPr>
                <w:sz w:val="16"/>
                <w:szCs w:val="16"/>
              </w:rPr>
              <w:t>Sig.</w:t>
            </w:r>
          </w:p>
        </w:tc>
      </w:tr>
      <w:tr w:rsidR="00F5424A" w:rsidTr="003973AB">
        <w:trPr>
          <w:cantSplit/>
          <w:tblHeader/>
        </w:trPr>
        <w:tc>
          <w:tcPr>
            <w:tcW w:w="1350" w:type="dxa"/>
            <w:tcBorders>
              <w:top w:val="single" w:sz="16" w:space="0" w:color="000000"/>
              <w:left w:val="nil"/>
              <w:bottom w:val="nil"/>
              <w:right w:val="nil"/>
            </w:tcBorders>
            <w:shd w:val="clear" w:color="auto" w:fill="FFFFFF"/>
          </w:tcPr>
          <w:p w:rsidR="00F5424A" w:rsidRDefault="00F5424A" w:rsidP="0066378A">
            <w:pPr>
              <w:spacing w:line="320" w:lineRule="atLeast"/>
              <w:ind w:left="60" w:right="60"/>
              <w:rPr>
                <w:sz w:val="16"/>
                <w:szCs w:val="16"/>
              </w:rPr>
            </w:pPr>
            <w:r>
              <w:rPr>
                <w:sz w:val="16"/>
                <w:szCs w:val="16"/>
              </w:rPr>
              <w:t>Corrected Model</w:t>
            </w:r>
          </w:p>
        </w:tc>
        <w:tc>
          <w:tcPr>
            <w:tcW w:w="1382" w:type="dxa"/>
            <w:tcBorders>
              <w:top w:val="single" w:sz="16" w:space="0" w:color="000000"/>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45.152</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2</w:t>
            </w:r>
          </w:p>
        </w:tc>
        <w:tc>
          <w:tcPr>
            <w:tcW w:w="1058" w:type="dxa"/>
            <w:tcBorders>
              <w:top w:val="single" w:sz="16" w:space="0" w:color="000000"/>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22.576</w:t>
            </w:r>
          </w:p>
        </w:tc>
        <w:tc>
          <w:tcPr>
            <w:tcW w:w="836" w:type="dxa"/>
            <w:tcBorders>
              <w:top w:val="single" w:sz="16" w:space="0" w:color="000000"/>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.588</w:t>
            </w:r>
          </w:p>
        </w:tc>
        <w:tc>
          <w:tcPr>
            <w:tcW w:w="652" w:type="dxa"/>
            <w:tcBorders>
              <w:top w:val="single" w:sz="16" w:space="0" w:color="000000"/>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.563</w:t>
            </w:r>
          </w:p>
        </w:tc>
      </w:tr>
      <w:tr w:rsidR="00F5424A" w:rsidTr="003973AB">
        <w:trPr>
          <w:cantSplit/>
          <w:tblHeader/>
        </w:trPr>
        <w:tc>
          <w:tcPr>
            <w:tcW w:w="1350" w:type="dxa"/>
            <w:tcBorders>
              <w:top w:val="nil"/>
              <w:left w:val="nil"/>
              <w:bottom w:val="nil"/>
              <w:right w:val="nil"/>
            </w:tcBorders>
            <w:shd w:val="clear" w:color="auto" w:fill="FFFFFF"/>
          </w:tcPr>
          <w:p w:rsidR="00F5424A" w:rsidRDefault="00F5424A" w:rsidP="0066378A">
            <w:pPr>
              <w:spacing w:line="320" w:lineRule="atLeast"/>
              <w:ind w:left="60" w:right="60"/>
              <w:rPr>
                <w:sz w:val="16"/>
                <w:szCs w:val="16"/>
              </w:rPr>
            </w:pPr>
            <w:r>
              <w:rPr>
                <w:sz w:val="16"/>
                <w:szCs w:val="16"/>
              </w:rPr>
              <w:t>Intercept</w:t>
            </w:r>
          </w:p>
        </w:tc>
        <w:tc>
          <w:tcPr>
            <w:tcW w:w="1382"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12163.602</w:t>
            </w:r>
          </w:p>
        </w:tc>
        <w:tc>
          <w:tcPr>
            <w:tcW w:w="651"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12163.602</w:t>
            </w:r>
          </w:p>
        </w:tc>
        <w:tc>
          <w:tcPr>
            <w:tcW w:w="836"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316.560</w:t>
            </w:r>
          </w:p>
        </w:tc>
        <w:tc>
          <w:tcPr>
            <w:tcW w:w="652"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.000</w:t>
            </w:r>
          </w:p>
        </w:tc>
      </w:tr>
      <w:tr w:rsidR="00F5424A" w:rsidTr="003973AB">
        <w:trPr>
          <w:cantSplit/>
          <w:tblHeader/>
        </w:trPr>
        <w:tc>
          <w:tcPr>
            <w:tcW w:w="1350" w:type="dxa"/>
            <w:tcBorders>
              <w:top w:val="nil"/>
              <w:left w:val="nil"/>
              <w:bottom w:val="nil"/>
              <w:right w:val="nil"/>
            </w:tcBorders>
            <w:shd w:val="clear" w:color="auto" w:fill="FFFFFF"/>
          </w:tcPr>
          <w:p w:rsidR="00F5424A" w:rsidRDefault="00F5424A" w:rsidP="0066378A">
            <w:pPr>
              <w:spacing w:line="320" w:lineRule="atLeast"/>
              <w:ind w:left="60" w:right="60"/>
              <w:rPr>
                <w:sz w:val="16"/>
                <w:szCs w:val="16"/>
              </w:rPr>
            </w:pPr>
            <w:r w:rsidRPr="003973AB">
              <w:rPr>
                <w:bCs/>
                <w:sz w:val="18"/>
              </w:rPr>
              <w:t>ACE rs4353</w:t>
            </w:r>
          </w:p>
        </w:tc>
        <w:tc>
          <w:tcPr>
            <w:tcW w:w="1382"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45.152</w:t>
            </w:r>
          </w:p>
        </w:tc>
        <w:tc>
          <w:tcPr>
            <w:tcW w:w="651"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2</w:t>
            </w:r>
          </w:p>
        </w:tc>
        <w:tc>
          <w:tcPr>
            <w:tcW w:w="1058"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22.576</w:t>
            </w:r>
          </w:p>
        </w:tc>
        <w:tc>
          <w:tcPr>
            <w:tcW w:w="836"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.588</w:t>
            </w:r>
          </w:p>
        </w:tc>
        <w:tc>
          <w:tcPr>
            <w:tcW w:w="652"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.563</w:t>
            </w:r>
          </w:p>
        </w:tc>
      </w:tr>
      <w:tr w:rsidR="00F5424A" w:rsidTr="003973AB">
        <w:trPr>
          <w:cantSplit/>
          <w:tblHeader/>
        </w:trPr>
        <w:tc>
          <w:tcPr>
            <w:tcW w:w="1350" w:type="dxa"/>
            <w:tcBorders>
              <w:top w:val="nil"/>
              <w:left w:val="nil"/>
              <w:bottom w:val="nil"/>
              <w:right w:val="nil"/>
            </w:tcBorders>
            <w:shd w:val="clear" w:color="auto" w:fill="FFFFFF"/>
          </w:tcPr>
          <w:p w:rsidR="00F5424A" w:rsidRDefault="00F5424A" w:rsidP="0066378A">
            <w:pPr>
              <w:spacing w:line="320" w:lineRule="atLeast"/>
              <w:ind w:left="60" w:right="60"/>
              <w:rPr>
                <w:sz w:val="16"/>
                <w:szCs w:val="16"/>
              </w:rPr>
            </w:pPr>
            <w:r>
              <w:rPr>
                <w:sz w:val="16"/>
                <w:szCs w:val="16"/>
              </w:rPr>
              <w:t>Error</w:t>
            </w:r>
          </w:p>
        </w:tc>
        <w:tc>
          <w:tcPr>
            <w:tcW w:w="1382"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1037.457</w:t>
            </w:r>
          </w:p>
        </w:tc>
        <w:tc>
          <w:tcPr>
            <w:tcW w:w="651"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27</w:t>
            </w:r>
          </w:p>
        </w:tc>
        <w:tc>
          <w:tcPr>
            <w:tcW w:w="1058"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38.424</w:t>
            </w:r>
          </w:p>
        </w:tc>
        <w:tc>
          <w:tcPr>
            <w:tcW w:w="836" w:type="dxa"/>
            <w:tcBorders>
              <w:top w:val="nil"/>
              <w:left w:val="nil"/>
              <w:bottom w:val="nil"/>
              <w:right w:val="nil"/>
            </w:tcBorders>
            <w:shd w:val="clear" w:color="auto" w:fill="FFFFFF"/>
            <w:vAlign w:val="center"/>
          </w:tcPr>
          <w:p w:rsidR="00F5424A" w:rsidRDefault="00F5424A" w:rsidP="0066378A">
            <w:pPr>
              <w:jc w:val="center"/>
            </w:pPr>
          </w:p>
        </w:tc>
        <w:tc>
          <w:tcPr>
            <w:tcW w:w="652" w:type="dxa"/>
            <w:tcBorders>
              <w:top w:val="nil"/>
              <w:left w:val="nil"/>
              <w:bottom w:val="nil"/>
              <w:right w:val="nil"/>
            </w:tcBorders>
            <w:shd w:val="clear" w:color="auto" w:fill="FFFFFF"/>
            <w:vAlign w:val="center"/>
          </w:tcPr>
          <w:p w:rsidR="00F5424A" w:rsidRDefault="00F5424A" w:rsidP="0066378A">
            <w:pPr>
              <w:jc w:val="center"/>
            </w:pPr>
          </w:p>
        </w:tc>
      </w:tr>
      <w:tr w:rsidR="00F5424A" w:rsidTr="003973AB">
        <w:trPr>
          <w:cantSplit/>
          <w:tblHeader/>
        </w:trPr>
        <w:tc>
          <w:tcPr>
            <w:tcW w:w="1350" w:type="dxa"/>
            <w:tcBorders>
              <w:top w:val="nil"/>
              <w:left w:val="nil"/>
              <w:bottom w:val="nil"/>
              <w:right w:val="nil"/>
            </w:tcBorders>
            <w:shd w:val="clear" w:color="auto" w:fill="FFFFFF"/>
          </w:tcPr>
          <w:p w:rsidR="00F5424A" w:rsidRDefault="00F5424A" w:rsidP="0066378A">
            <w:pPr>
              <w:spacing w:line="320" w:lineRule="atLeast"/>
              <w:ind w:left="60" w:right="60"/>
              <w:rPr>
                <w:sz w:val="16"/>
                <w:szCs w:val="16"/>
              </w:rPr>
            </w:pPr>
            <w:r>
              <w:rPr>
                <w:sz w:val="16"/>
                <w:szCs w:val="16"/>
              </w:rPr>
              <w:t>Total</w:t>
            </w:r>
          </w:p>
        </w:tc>
        <w:tc>
          <w:tcPr>
            <w:tcW w:w="1382"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F5424A" w:rsidRDefault="00F5424A" w:rsidP="0066378A">
            <w:pPr>
              <w:jc w:val="center"/>
            </w:pPr>
          </w:p>
        </w:tc>
        <w:tc>
          <w:tcPr>
            <w:tcW w:w="836" w:type="dxa"/>
            <w:tcBorders>
              <w:top w:val="nil"/>
              <w:left w:val="nil"/>
              <w:bottom w:val="nil"/>
              <w:right w:val="nil"/>
            </w:tcBorders>
            <w:shd w:val="clear" w:color="auto" w:fill="FFFFFF"/>
            <w:vAlign w:val="center"/>
          </w:tcPr>
          <w:p w:rsidR="00F5424A" w:rsidRDefault="00F5424A" w:rsidP="0066378A">
            <w:pPr>
              <w:jc w:val="center"/>
            </w:pPr>
          </w:p>
        </w:tc>
        <w:tc>
          <w:tcPr>
            <w:tcW w:w="652" w:type="dxa"/>
            <w:tcBorders>
              <w:top w:val="nil"/>
              <w:left w:val="nil"/>
              <w:bottom w:val="nil"/>
              <w:right w:val="nil"/>
            </w:tcBorders>
            <w:shd w:val="clear" w:color="auto" w:fill="FFFFFF"/>
            <w:vAlign w:val="center"/>
          </w:tcPr>
          <w:p w:rsidR="00F5424A" w:rsidRDefault="00F5424A" w:rsidP="0066378A">
            <w:pPr>
              <w:jc w:val="center"/>
            </w:pPr>
          </w:p>
        </w:tc>
      </w:tr>
      <w:tr w:rsidR="00F5424A" w:rsidTr="003973AB">
        <w:trPr>
          <w:cantSplit/>
          <w:tblHeader/>
        </w:trPr>
        <w:tc>
          <w:tcPr>
            <w:tcW w:w="1350" w:type="dxa"/>
            <w:tcBorders>
              <w:top w:val="nil"/>
              <w:left w:val="nil"/>
              <w:bottom w:val="double" w:sz="8" w:space="0" w:color="000000"/>
              <w:right w:val="nil"/>
            </w:tcBorders>
            <w:shd w:val="clear" w:color="auto" w:fill="FFFFFF"/>
          </w:tcPr>
          <w:p w:rsidR="00F5424A" w:rsidRDefault="00F5424A" w:rsidP="0066378A">
            <w:pPr>
              <w:spacing w:line="320" w:lineRule="atLeast"/>
              <w:ind w:left="60" w:right="60"/>
              <w:rPr>
                <w:sz w:val="16"/>
                <w:szCs w:val="16"/>
              </w:rPr>
            </w:pPr>
            <w:r>
              <w:rPr>
                <w:sz w:val="16"/>
                <w:szCs w:val="16"/>
              </w:rPr>
              <w:t>Corrected Total</w:t>
            </w:r>
          </w:p>
        </w:tc>
        <w:tc>
          <w:tcPr>
            <w:tcW w:w="1382" w:type="dxa"/>
            <w:tcBorders>
              <w:top w:val="nil"/>
              <w:left w:val="nil"/>
              <w:bottom w:val="double" w:sz="8" w:space="0" w:color="000000"/>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F5424A" w:rsidRDefault="00F5424A"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F5424A" w:rsidRDefault="00F5424A" w:rsidP="0066378A">
            <w:pPr>
              <w:jc w:val="center"/>
            </w:pPr>
          </w:p>
        </w:tc>
        <w:tc>
          <w:tcPr>
            <w:tcW w:w="836" w:type="dxa"/>
            <w:tcBorders>
              <w:top w:val="nil"/>
              <w:left w:val="nil"/>
              <w:bottom w:val="double" w:sz="8" w:space="0" w:color="000000"/>
              <w:right w:val="nil"/>
            </w:tcBorders>
            <w:shd w:val="clear" w:color="auto" w:fill="FFFFFF"/>
            <w:vAlign w:val="center"/>
          </w:tcPr>
          <w:p w:rsidR="00F5424A" w:rsidRDefault="00F5424A" w:rsidP="0066378A">
            <w:pPr>
              <w:jc w:val="center"/>
            </w:pPr>
          </w:p>
        </w:tc>
        <w:tc>
          <w:tcPr>
            <w:tcW w:w="652" w:type="dxa"/>
            <w:tcBorders>
              <w:top w:val="nil"/>
              <w:left w:val="nil"/>
              <w:bottom w:val="double" w:sz="8" w:space="0" w:color="000000"/>
              <w:right w:val="nil"/>
            </w:tcBorders>
            <w:shd w:val="clear" w:color="auto" w:fill="FFFFFF"/>
            <w:vAlign w:val="center"/>
          </w:tcPr>
          <w:p w:rsidR="00F5424A" w:rsidRDefault="00F5424A" w:rsidP="0066378A">
            <w:pPr>
              <w:jc w:val="center"/>
            </w:pPr>
          </w:p>
        </w:tc>
      </w:tr>
      <w:tr w:rsidR="00F5424A" w:rsidTr="0066378A">
        <w:trPr>
          <w:cantSplit/>
        </w:trPr>
        <w:tc>
          <w:tcPr>
            <w:tcW w:w="5929" w:type="dxa"/>
            <w:gridSpan w:val="6"/>
            <w:tcBorders>
              <w:top w:val="nil"/>
              <w:left w:val="nil"/>
              <w:bottom w:val="nil"/>
              <w:right w:val="nil"/>
            </w:tcBorders>
            <w:shd w:val="clear" w:color="auto" w:fill="FFFFFF"/>
          </w:tcPr>
          <w:p w:rsidR="00F5424A" w:rsidRDefault="00F5424A" w:rsidP="0066378A">
            <w:pPr>
              <w:spacing w:line="320" w:lineRule="atLeast"/>
              <w:ind w:left="60" w:right="60"/>
              <w:rPr>
                <w:sz w:val="16"/>
                <w:szCs w:val="16"/>
              </w:rPr>
            </w:pPr>
            <w:r>
              <w:rPr>
                <w:sz w:val="16"/>
                <w:szCs w:val="16"/>
              </w:rPr>
              <w:t>a. R Squared = .042 (Adjusted R Squared = -.029)</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BE54F8" w:rsidP="00BE54F8">
            <w:pPr>
              <w:spacing w:line="320" w:lineRule="atLeast"/>
              <w:ind w:left="60" w:right="60"/>
              <w:rPr>
                <w:sz w:val="16"/>
                <w:szCs w:val="16"/>
              </w:rPr>
            </w:pPr>
            <w:r w:rsidRPr="0019565B">
              <w:rPr>
                <w:b/>
                <w:bCs/>
              </w:rPr>
              <w:lastRenderedPageBreak/>
              <w:t>TableA</w:t>
            </w:r>
            <w:r>
              <w:rPr>
                <w:b/>
                <w:bCs/>
              </w:rPr>
              <w:t>13</w:t>
            </w:r>
            <w:r w:rsidRPr="0019565B">
              <w:rPr>
                <w:b/>
                <w:bCs/>
              </w:rPr>
              <w:t xml:space="preserve">: ANOVA Source Table for the Association of the </w:t>
            </w:r>
            <w:r w:rsidRPr="00F5424A">
              <w:rPr>
                <w:b/>
                <w:bCs/>
              </w:rPr>
              <w:t>ACE rs4</w:t>
            </w:r>
            <w:r>
              <w:rPr>
                <w:b/>
                <w:bCs/>
              </w:rPr>
              <w:t>293</w:t>
            </w:r>
            <w:r w:rsidRPr="001D48C8">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16.016</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16.016</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.420</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.522</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10202.600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10202.600</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267.837</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rs4293</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16.016</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16.016</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.420</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.522</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1066.594</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38.093</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.015 (Adjusted R Squared = -.020)</w:t>
            </w:r>
          </w:p>
        </w:tc>
      </w:tr>
    </w:tbl>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BE54F8" w:rsidP="00BE54F8">
            <w:pPr>
              <w:spacing w:line="320" w:lineRule="atLeast"/>
              <w:ind w:left="60" w:right="60"/>
              <w:rPr>
                <w:sz w:val="16"/>
                <w:szCs w:val="16"/>
              </w:rPr>
            </w:pPr>
            <w:r w:rsidRPr="0019565B">
              <w:rPr>
                <w:b/>
                <w:bCs/>
              </w:rPr>
              <w:t>TableA</w:t>
            </w:r>
            <w:r>
              <w:rPr>
                <w:b/>
                <w:bCs/>
              </w:rPr>
              <w:t>14</w:t>
            </w:r>
            <w:r w:rsidRPr="0019565B">
              <w:rPr>
                <w:b/>
                <w:bCs/>
              </w:rPr>
              <w:t xml:space="preserve">: ANOVA Source Table for the Association of the </w:t>
            </w:r>
            <w:r w:rsidRPr="00F5424A">
              <w:rPr>
                <w:b/>
                <w:bCs/>
              </w:rPr>
              <w:t>ACE rs4</w:t>
            </w:r>
            <w:r>
              <w:rPr>
                <w:b/>
                <w:bCs/>
              </w:rPr>
              <w:t>311</w:t>
            </w:r>
            <w:r w:rsidRPr="001D48C8">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4.769</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4.769</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.124</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.727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13088.433</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13088.433</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340.010</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rs4311</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4.769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4.769</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.727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1077.840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38.494</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.004 (Adjusted R Squared = -.031)</w:t>
            </w:r>
          </w:p>
        </w:tc>
      </w:tr>
    </w:tbl>
    <w:p w:rsidR="003F1C49" w:rsidRDefault="003F1C49" w:rsidP="003F1C49">
      <w:pPr>
        <w:spacing w:line="400" w:lineRule="atLeast"/>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BE2FF0">
        <w:trPr>
          <w:cantSplit/>
          <w:tblHeader/>
        </w:trPr>
        <w:tc>
          <w:tcPr>
            <w:tcW w:w="5929" w:type="dxa"/>
            <w:gridSpan w:val="6"/>
            <w:tcBorders>
              <w:top w:val="nil"/>
              <w:left w:val="nil"/>
              <w:bottom w:val="nil"/>
              <w:right w:val="nil"/>
            </w:tcBorders>
            <w:shd w:val="clear" w:color="auto" w:fill="FFFFFF"/>
            <w:vAlign w:val="center"/>
          </w:tcPr>
          <w:p w:rsidR="003F1C49" w:rsidRDefault="00BE54F8" w:rsidP="00DF5995">
            <w:pPr>
              <w:spacing w:line="320" w:lineRule="atLeast"/>
              <w:ind w:left="60" w:right="60"/>
              <w:rPr>
                <w:sz w:val="16"/>
                <w:szCs w:val="16"/>
              </w:rPr>
            </w:pPr>
            <w:r w:rsidRPr="0019565B">
              <w:rPr>
                <w:b/>
                <w:bCs/>
              </w:rPr>
              <w:t>TableA</w:t>
            </w:r>
            <w:r>
              <w:rPr>
                <w:b/>
                <w:bCs/>
              </w:rPr>
              <w:t>15</w:t>
            </w:r>
            <w:r w:rsidRPr="0019565B">
              <w:rPr>
                <w:b/>
                <w:bCs/>
              </w:rPr>
              <w:t xml:space="preserve">: ANOVA Source Table for the Association of the </w:t>
            </w:r>
            <w:r w:rsidR="00DF5995" w:rsidRPr="00DF5995">
              <w:rPr>
                <w:b/>
              </w:rPr>
              <w:t>ADRβ2 rs1042717</w:t>
            </w:r>
            <w:r w:rsidR="00DF5995">
              <w:rPr>
                <w:b/>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BE2FF0">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BE2FF0">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BE2FF0">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68.931</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68.931</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1.904</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.179</w:t>
            </w:r>
          </w:p>
        </w:tc>
      </w:tr>
      <w:tr w:rsidR="003F1C49" w:rsidTr="00BE2FF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13598.531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13598.531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375.621</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BE2FF0">
        <w:trPr>
          <w:cantSplit/>
          <w:tblHeader/>
        </w:trPr>
        <w:tc>
          <w:tcPr>
            <w:tcW w:w="1345" w:type="dxa"/>
            <w:tcBorders>
              <w:top w:val="nil"/>
              <w:left w:val="nil"/>
              <w:bottom w:val="nil"/>
              <w:right w:val="nil"/>
            </w:tcBorders>
            <w:shd w:val="clear" w:color="auto" w:fill="FFFFFF"/>
          </w:tcPr>
          <w:p w:rsidR="003F1C49" w:rsidRDefault="0066378A" w:rsidP="0066378A">
            <w:pPr>
              <w:spacing w:line="320" w:lineRule="atLeast"/>
              <w:ind w:left="60" w:right="60"/>
              <w:rPr>
                <w:sz w:val="16"/>
                <w:szCs w:val="16"/>
              </w:rPr>
            </w:pPr>
            <w:r w:rsidRPr="0066378A">
              <w:rPr>
                <w:sz w:val="16"/>
              </w:rPr>
              <w:t>ADRβ2 rs1042717</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68.931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68.931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1.904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.179</w:t>
            </w:r>
          </w:p>
        </w:tc>
      </w:tr>
      <w:tr w:rsidR="003F1C49" w:rsidTr="00BE2FF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1013.679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36.203</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BE2FF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BE2FF0">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BE2FF0">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.064 (Adjusted R Squared = .030)</w:t>
            </w:r>
          </w:p>
        </w:tc>
      </w:tr>
    </w:tbl>
    <w:tbl>
      <w:tblPr>
        <w:tblpPr w:leftFromText="180" w:rightFromText="180" w:vertAnchor="text" w:horzAnchor="margin" w:tblpY="-148"/>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BE2FF0" w:rsidTr="00BE2FF0">
        <w:trPr>
          <w:cantSplit/>
          <w:tblHeader/>
        </w:trPr>
        <w:tc>
          <w:tcPr>
            <w:tcW w:w="5929"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16</w:t>
            </w:r>
            <w:r w:rsidRPr="0019565B">
              <w:rPr>
                <w:b/>
                <w:bCs/>
              </w:rPr>
              <w:t xml:space="preserve">: ANOVA Source Table for the Association of the </w:t>
            </w:r>
            <w:r w:rsidRPr="00DF5995">
              <w:rPr>
                <w:b/>
              </w:rPr>
              <w:t>APOE rs7412</w:t>
            </w:r>
            <w:r w:rsidRPr="00DF5995">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5929" w:type="dxa"/>
            <w:gridSpan w:val="6"/>
            <w:tcBorders>
              <w:top w:val="nil"/>
              <w:left w:val="nil"/>
              <w:bottom w:val="nil"/>
              <w:right w:val="nil"/>
            </w:tcBorders>
            <w:shd w:val="clear" w:color="auto" w:fill="FFFFFF"/>
            <w:vAlign w:val="bottom"/>
          </w:tcPr>
          <w:p w:rsidR="00BE2FF0" w:rsidRDefault="00BE2FF0" w:rsidP="00BE2FF0">
            <w:pPr>
              <w:spacing w:line="320" w:lineRule="atLeast"/>
              <w:ind w:left="60" w:right="60"/>
              <w:rPr>
                <w:sz w:val="16"/>
                <w:szCs w:val="16"/>
              </w:rPr>
            </w:pPr>
            <w:r>
              <w:rPr>
                <w:sz w:val="16"/>
                <w:szCs w:val="16"/>
              </w:rPr>
              <w:t>Dependent Variable:relativeVO2peak</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63.948</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63.948</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1.758</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.196</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7789.185</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7789.185</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214.102</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Pr="0066378A" w:rsidRDefault="00BE2FF0" w:rsidP="00BE2FF0">
            <w:pPr>
              <w:spacing w:line="320" w:lineRule="atLeast"/>
              <w:ind w:left="60" w:right="60"/>
              <w:rPr>
                <w:sz w:val="20"/>
                <w:szCs w:val="16"/>
              </w:rPr>
            </w:pPr>
            <w:r w:rsidRPr="0066378A">
              <w:rPr>
                <w:sz w:val="20"/>
              </w:rPr>
              <w:t>APOE rs7412</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63.948</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63.948</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1.758</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.196</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1018.662</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36.381</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5929"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.059 (Adjusted R Squared = .025)</w:t>
            </w:r>
          </w:p>
        </w:tc>
      </w:tr>
    </w:tbl>
    <w:p w:rsidR="003F1C49" w:rsidRDefault="003F1C49" w:rsidP="003F1C49">
      <w:pPr>
        <w:spacing w:line="400" w:lineRule="atLeast"/>
      </w:pPr>
    </w:p>
    <w:p w:rsidR="003F1C49" w:rsidRDefault="003F1C49" w:rsidP="003F1C49">
      <w:pPr>
        <w:rPr>
          <w:rFonts w:ascii="Arial" w:hAnsi="Arial" w:cs="Arial"/>
          <w:b/>
          <w:bCs/>
          <w:sz w:val="26"/>
          <w:szCs w:val="26"/>
        </w:rPr>
      </w:pPr>
    </w:p>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F5995" w:rsidP="00DF5995">
            <w:pPr>
              <w:spacing w:line="320" w:lineRule="atLeast"/>
              <w:ind w:left="60" w:right="60"/>
              <w:rPr>
                <w:sz w:val="16"/>
                <w:szCs w:val="16"/>
              </w:rPr>
            </w:pPr>
            <w:r w:rsidRPr="0019565B">
              <w:rPr>
                <w:b/>
                <w:bCs/>
              </w:rPr>
              <w:t>TableA</w:t>
            </w:r>
            <w:r>
              <w:rPr>
                <w:b/>
                <w:bCs/>
              </w:rPr>
              <w:t>17</w:t>
            </w:r>
            <w:r w:rsidRPr="0019565B">
              <w:rPr>
                <w:b/>
                <w:bCs/>
              </w:rPr>
              <w:t xml:space="preserve">: ANOVA Source Table for the Association of the </w:t>
            </w:r>
            <w:r w:rsidRPr="00DF5995">
              <w:rPr>
                <w:b/>
              </w:rPr>
              <w:t>IGF-1 rs2288378</w:t>
            </w:r>
            <w:r w:rsidRPr="00DF5995">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29.283</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29.283</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.778</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13553.616</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13553.616</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360.288</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Pr="003973AB" w:rsidRDefault="003973AB" w:rsidP="0066378A">
            <w:pPr>
              <w:spacing w:line="320" w:lineRule="atLeast"/>
              <w:ind w:left="60" w:right="60"/>
              <w:rPr>
                <w:sz w:val="18"/>
                <w:szCs w:val="16"/>
              </w:rPr>
            </w:pPr>
            <w:r w:rsidRPr="003973AB">
              <w:rPr>
                <w:sz w:val="16"/>
              </w:rPr>
              <w:t>IGF-1 rs2288378</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29.283</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29.283</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.778</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1053.327</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37.619</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.027 (Adjusted R Squared = -.008)</w:t>
            </w:r>
          </w:p>
        </w:tc>
      </w:tr>
    </w:tbl>
    <w:p w:rsidR="003F1C49" w:rsidRDefault="003F1C49" w:rsidP="003F1C49">
      <w:pPr>
        <w:spacing w:line="400" w:lineRule="atLeast"/>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BE2FF0">
        <w:trPr>
          <w:cantSplit/>
          <w:tblHeader/>
        </w:trPr>
        <w:tc>
          <w:tcPr>
            <w:tcW w:w="5929" w:type="dxa"/>
            <w:gridSpan w:val="6"/>
            <w:tcBorders>
              <w:top w:val="nil"/>
              <w:left w:val="nil"/>
              <w:bottom w:val="nil"/>
              <w:right w:val="nil"/>
            </w:tcBorders>
            <w:shd w:val="clear" w:color="auto" w:fill="FFFFFF"/>
            <w:vAlign w:val="center"/>
          </w:tcPr>
          <w:p w:rsidR="003F1C49" w:rsidRDefault="00DF5995" w:rsidP="0066378A">
            <w:pPr>
              <w:spacing w:line="320" w:lineRule="atLeast"/>
              <w:ind w:left="60" w:right="60"/>
              <w:jc w:val="center"/>
              <w:rPr>
                <w:sz w:val="16"/>
                <w:szCs w:val="16"/>
              </w:rPr>
            </w:pPr>
            <w:r w:rsidRPr="0019565B">
              <w:rPr>
                <w:b/>
                <w:bCs/>
              </w:rPr>
              <w:t>TableA</w:t>
            </w:r>
            <w:r>
              <w:rPr>
                <w:b/>
                <w:bCs/>
              </w:rPr>
              <w:t>18</w:t>
            </w:r>
            <w:r w:rsidRPr="0019565B">
              <w:rPr>
                <w:b/>
                <w:bCs/>
              </w:rPr>
              <w:t xml:space="preserve">: ANOVA Source Table for the Association of the </w:t>
            </w:r>
            <w:r w:rsidRPr="00DF5995">
              <w:rPr>
                <w:b/>
              </w:rPr>
              <w:t>IGF-1 rs</w:t>
            </w:r>
            <w:r>
              <w:rPr>
                <w:b/>
              </w:rPr>
              <w:t>11111272</w:t>
            </w:r>
            <w:r w:rsidRPr="00DF5995">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BE2FF0">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BE2FF0">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BE2FF0">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31.798</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15.899</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.409</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.669</w:t>
            </w:r>
          </w:p>
        </w:tc>
      </w:tr>
      <w:tr w:rsidR="003F1C49" w:rsidTr="00BE2FF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10601.951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10601.951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272.411</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BE2FF0">
        <w:trPr>
          <w:cantSplit/>
          <w:tblHeader/>
        </w:trPr>
        <w:tc>
          <w:tcPr>
            <w:tcW w:w="1345" w:type="dxa"/>
            <w:tcBorders>
              <w:top w:val="nil"/>
              <w:left w:val="nil"/>
              <w:bottom w:val="nil"/>
              <w:right w:val="nil"/>
            </w:tcBorders>
            <w:shd w:val="clear" w:color="auto" w:fill="FFFFFF"/>
          </w:tcPr>
          <w:p w:rsidR="003F1C49" w:rsidRDefault="00FE7137" w:rsidP="0066378A">
            <w:pPr>
              <w:spacing w:line="320" w:lineRule="atLeast"/>
              <w:ind w:left="60" w:right="60"/>
              <w:rPr>
                <w:sz w:val="16"/>
                <w:szCs w:val="16"/>
              </w:rPr>
            </w:pPr>
            <w:r w:rsidRPr="00FE7137">
              <w:rPr>
                <w:sz w:val="16"/>
              </w:rPr>
              <w:t>IGF-1 rs11111272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31.798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15.899</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.409</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.669</w:t>
            </w:r>
          </w:p>
        </w:tc>
      </w:tr>
      <w:tr w:rsidR="003F1C49" w:rsidTr="00BE2FF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1050.812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38.919</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BE2FF0">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BE2FF0">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BE2FF0">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.029 (Adjusted R Squared = -.043)</w:t>
            </w:r>
          </w:p>
        </w:tc>
      </w:tr>
    </w:tbl>
    <w:p w:rsidR="003F1C49" w:rsidRDefault="003F1C49" w:rsidP="003F1C49">
      <w:pPr>
        <w:spacing w:line="400" w:lineRule="atLeast"/>
      </w:pPr>
    </w:p>
    <w:tbl>
      <w:tblPr>
        <w:tblpPr w:leftFromText="180" w:rightFromText="180" w:vertAnchor="text" w:tblpY="-396"/>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BE2FF0" w:rsidTr="00BE2FF0">
        <w:trPr>
          <w:cantSplit/>
          <w:tblHeader/>
        </w:trPr>
        <w:tc>
          <w:tcPr>
            <w:tcW w:w="5929"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19</w:t>
            </w:r>
            <w:r w:rsidRPr="0019565B">
              <w:rPr>
                <w:b/>
                <w:bCs/>
              </w:rPr>
              <w:t xml:space="preserve">: ANOVA Source Table for the Association of the </w:t>
            </w:r>
            <w:r w:rsidRPr="00DF5995">
              <w:rPr>
                <w:b/>
                <w:bCs/>
              </w:rPr>
              <w:t>IL6 rs2069845</w:t>
            </w:r>
            <w:r w:rsidRPr="00DF5995">
              <w:rPr>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5929" w:type="dxa"/>
            <w:gridSpan w:val="6"/>
            <w:tcBorders>
              <w:top w:val="nil"/>
              <w:left w:val="nil"/>
              <w:bottom w:val="nil"/>
              <w:right w:val="nil"/>
            </w:tcBorders>
            <w:shd w:val="clear" w:color="auto" w:fill="FFFFFF"/>
            <w:vAlign w:val="bottom"/>
          </w:tcPr>
          <w:p w:rsidR="00BE2FF0" w:rsidRDefault="00BE2FF0" w:rsidP="00BE2FF0">
            <w:pPr>
              <w:spacing w:line="320" w:lineRule="atLeast"/>
              <w:ind w:left="60" w:right="60"/>
              <w:rPr>
                <w:sz w:val="16"/>
                <w:szCs w:val="16"/>
              </w:rPr>
            </w:pPr>
            <w:r>
              <w:rPr>
                <w:sz w:val="16"/>
                <w:szCs w:val="16"/>
              </w:rPr>
              <w:t>Dependent Variable:relativeVO2peak</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104.729</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104.729</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2.999</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.094</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13459.401</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13459.401</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385.388</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3973AB">
              <w:rPr>
                <w:bCs/>
                <w:sz w:val="18"/>
              </w:rPr>
              <w:t>IL6 rs2069845</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104.729</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104.729</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2.999</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.094</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977.880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34.924</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5929"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.097 (Adjusted R Squared = .064)</w:t>
            </w:r>
          </w:p>
        </w:tc>
      </w:tr>
    </w:tbl>
    <w:p w:rsidR="003F1C49" w:rsidRDefault="003F1C49" w:rsidP="003F1C49">
      <w:pPr>
        <w:rPr>
          <w:rFonts w:ascii="Arial" w:hAnsi="Arial" w:cs="Arial"/>
          <w:b/>
          <w:bCs/>
          <w:sz w:val="26"/>
          <w:szCs w:val="26"/>
        </w:rPr>
      </w:pPr>
    </w:p>
    <w:p w:rsidR="003F1C49" w:rsidRDefault="003F1C49" w:rsidP="003F1C49">
      <w:pPr>
        <w:spacing w:line="400" w:lineRule="atLeast"/>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F5995" w:rsidP="00DF5995">
            <w:pPr>
              <w:spacing w:line="320" w:lineRule="atLeast"/>
              <w:ind w:left="60" w:right="60"/>
              <w:rPr>
                <w:sz w:val="16"/>
                <w:szCs w:val="16"/>
              </w:rPr>
            </w:pPr>
            <w:r w:rsidRPr="0019565B">
              <w:rPr>
                <w:b/>
                <w:bCs/>
              </w:rPr>
              <w:t>TableA</w:t>
            </w:r>
            <w:r>
              <w:rPr>
                <w:b/>
                <w:bCs/>
              </w:rPr>
              <w:t>20</w:t>
            </w:r>
            <w:r w:rsidRPr="0019565B">
              <w:rPr>
                <w:b/>
                <w:bCs/>
              </w:rPr>
              <w:t xml:space="preserve">: ANOVA Source Table for the Association of the </w:t>
            </w:r>
            <w:r w:rsidRPr="00DF5995">
              <w:rPr>
                <w:b/>
                <w:bCs/>
              </w:rPr>
              <w:t>IL6 rs</w:t>
            </w:r>
            <w:r>
              <w:rPr>
                <w:b/>
                <w:bCs/>
              </w:rPr>
              <w:t>1554606</w:t>
            </w:r>
            <w:r w:rsidRPr="00DF5995">
              <w:rPr>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11.058</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11.058</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.289</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.595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13521.255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13521.255</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353.315</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8E4846" w:rsidP="0066378A">
            <w:pPr>
              <w:spacing w:line="320" w:lineRule="atLeast"/>
              <w:ind w:left="60" w:right="60"/>
              <w:rPr>
                <w:sz w:val="16"/>
                <w:szCs w:val="16"/>
              </w:rPr>
            </w:pPr>
            <w:r w:rsidRPr="00523C88">
              <w:rPr>
                <w:sz w:val="18"/>
              </w:rPr>
              <w:t>IL6 rs1554606</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11.058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11.058</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.289</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.595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1071.552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38.270</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.010 (Adjusted R Squared = -.025)</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F5995" w:rsidP="00DF5995">
            <w:pPr>
              <w:spacing w:line="320" w:lineRule="atLeast"/>
              <w:ind w:left="60" w:right="60"/>
              <w:rPr>
                <w:sz w:val="16"/>
                <w:szCs w:val="16"/>
              </w:rPr>
            </w:pPr>
            <w:r w:rsidRPr="0019565B">
              <w:rPr>
                <w:b/>
                <w:bCs/>
              </w:rPr>
              <w:t>TableA</w:t>
            </w:r>
            <w:r>
              <w:rPr>
                <w:b/>
                <w:bCs/>
              </w:rPr>
              <w:t>21</w:t>
            </w:r>
            <w:r w:rsidRPr="0019565B">
              <w:rPr>
                <w:b/>
                <w:bCs/>
              </w:rPr>
              <w:t xml:space="preserve">: ANOVA Source Table for the Association of the </w:t>
            </w:r>
            <w:r w:rsidRPr="00DF5995">
              <w:rPr>
                <w:b/>
                <w:bCs/>
              </w:rPr>
              <w:t xml:space="preserve">NOS3 rs1007311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Variable:relativeVO2peak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37.402</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18.701</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.483</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.622</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12570.438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12570.438</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324.722</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6"/>
              </w:rPr>
              <w:t>NOS3 rs1007311</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37.402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18.701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.483</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.622</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1045.208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38.711</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.035 (Adjusted R Squared = -.037)</w:t>
            </w:r>
          </w:p>
        </w:tc>
      </w:tr>
    </w:tbl>
    <w:p w:rsidR="003F1C49" w:rsidRDefault="003F1C49" w:rsidP="003F1C49">
      <w:pPr>
        <w:spacing w:line="400" w:lineRule="atLeast"/>
      </w:pPr>
    </w:p>
    <w:tbl>
      <w:tblPr>
        <w:tblpPr w:leftFromText="180" w:rightFromText="180" w:vertAnchor="text" w:horzAnchor="margin" w:tblpY="-222"/>
        <w:tblW w:w="5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9"/>
        <w:gridCol w:w="744"/>
        <w:gridCol w:w="652"/>
      </w:tblGrid>
      <w:tr w:rsidR="00BE2FF0" w:rsidTr="00BE2FF0">
        <w:trPr>
          <w:cantSplit/>
          <w:tblHeader/>
        </w:trPr>
        <w:tc>
          <w:tcPr>
            <w:tcW w:w="5838"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22</w:t>
            </w:r>
            <w:r w:rsidRPr="0019565B">
              <w:rPr>
                <w:b/>
                <w:bCs/>
              </w:rPr>
              <w:t xml:space="preserve">: ANOVA Source Table for the Association of the </w:t>
            </w:r>
            <w:r w:rsidRPr="00DF5995">
              <w:rPr>
                <w:b/>
              </w:rPr>
              <w:t xml:space="preserve">NOS3 rs891512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5838" w:type="dxa"/>
            <w:gridSpan w:val="6"/>
            <w:tcBorders>
              <w:top w:val="nil"/>
              <w:left w:val="nil"/>
              <w:bottom w:val="nil"/>
              <w:right w:val="nil"/>
            </w:tcBorders>
            <w:shd w:val="clear" w:color="auto" w:fill="FFFFFF"/>
            <w:vAlign w:val="bottom"/>
          </w:tcPr>
          <w:p w:rsidR="00BE2FF0" w:rsidRDefault="00BE2FF0" w:rsidP="00BE2FF0">
            <w:pPr>
              <w:spacing w:line="320" w:lineRule="atLeast"/>
              <w:ind w:left="60" w:right="60"/>
              <w:rPr>
                <w:sz w:val="16"/>
                <w:szCs w:val="16"/>
              </w:rPr>
            </w:pPr>
            <w:r>
              <w:rPr>
                <w:sz w:val="16"/>
                <w:szCs w:val="16"/>
              </w:rPr>
              <w:t>Dependent Variable:relativeVO2peak</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059"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744"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17.702</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9"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17.702</w:t>
            </w:r>
          </w:p>
        </w:tc>
        <w:tc>
          <w:tcPr>
            <w:tcW w:w="744"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.465</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.501</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1431.302</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9"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1431.302</w:t>
            </w:r>
          </w:p>
        </w:tc>
        <w:tc>
          <w:tcPr>
            <w:tcW w:w="744"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37.634</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8E4846">
              <w:rPr>
                <w:sz w:val="18"/>
              </w:rPr>
              <w:t>NOS3 rs891512</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17.702</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9"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17.702</w:t>
            </w:r>
          </w:p>
        </w:tc>
        <w:tc>
          <w:tcPr>
            <w:tcW w:w="744"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.465</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.501</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1064.908</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059"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38.032</w:t>
            </w:r>
          </w:p>
        </w:tc>
        <w:tc>
          <w:tcPr>
            <w:tcW w:w="744"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14612.490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059" w:type="dxa"/>
            <w:tcBorders>
              <w:top w:val="nil"/>
              <w:left w:val="nil"/>
              <w:bottom w:val="nil"/>
              <w:right w:val="nil"/>
            </w:tcBorders>
            <w:shd w:val="clear" w:color="auto" w:fill="FFFFFF"/>
            <w:vAlign w:val="center"/>
          </w:tcPr>
          <w:p w:rsidR="00BE2FF0" w:rsidRDefault="00BE2FF0" w:rsidP="00BE2FF0">
            <w:pPr>
              <w:jc w:val="center"/>
            </w:pPr>
          </w:p>
        </w:tc>
        <w:tc>
          <w:tcPr>
            <w:tcW w:w="744"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1082.610</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059"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744"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5838"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.016 (Adjusted R Squared = -.019)</w:t>
            </w:r>
          </w:p>
        </w:tc>
      </w:tr>
    </w:tbl>
    <w:p w:rsidR="003F1C49" w:rsidRDefault="003F1C49" w:rsidP="003F1C49">
      <w:pPr>
        <w:rPr>
          <w:rFonts w:ascii="Arial" w:hAnsi="Arial" w:cs="Arial"/>
          <w:b/>
          <w:bCs/>
          <w:sz w:val="26"/>
          <w:szCs w:val="26"/>
        </w:rPr>
      </w:pPr>
    </w:p>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F5995" w:rsidP="00DF5995">
            <w:pPr>
              <w:spacing w:line="320" w:lineRule="atLeast"/>
              <w:ind w:left="60" w:right="60"/>
              <w:rPr>
                <w:sz w:val="16"/>
                <w:szCs w:val="16"/>
              </w:rPr>
            </w:pPr>
            <w:r w:rsidRPr="0019565B">
              <w:rPr>
                <w:b/>
                <w:bCs/>
              </w:rPr>
              <w:t>TableA</w:t>
            </w:r>
            <w:r>
              <w:rPr>
                <w:b/>
                <w:bCs/>
              </w:rPr>
              <w:t>23</w:t>
            </w:r>
            <w:r w:rsidRPr="0019565B">
              <w:rPr>
                <w:b/>
                <w:bCs/>
              </w:rPr>
              <w:t>: ANOVA Source Table for the Association of the</w:t>
            </w:r>
            <w:r w:rsidRPr="00DF5995">
              <w:rPr>
                <w:b/>
                <w:bCs/>
                <w:sz w:val="36"/>
              </w:rPr>
              <w:t xml:space="preserve"> </w:t>
            </w:r>
            <w:r w:rsidRPr="00DF5995">
              <w:rPr>
                <w:b/>
                <w:bCs/>
              </w:rPr>
              <w:t xml:space="preserve">ACE rs4353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45.940</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22.970</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.214</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.809</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37458.014</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37458.014</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348.785</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rs4353</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45.940</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22.970</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.214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.809</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2899.688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107.396</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.016 (Adjusted R Squared = -.057)</w:t>
            </w:r>
          </w:p>
        </w:tc>
      </w:tr>
    </w:tbl>
    <w:p w:rsidR="003F1C49" w:rsidRDefault="003F1C49" w:rsidP="003F1C49">
      <w:pPr>
        <w:spacing w:line="400" w:lineRule="atLeast"/>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F5995" w:rsidP="00DF5995">
            <w:pPr>
              <w:spacing w:line="320" w:lineRule="atLeast"/>
              <w:ind w:left="60" w:right="60"/>
              <w:rPr>
                <w:sz w:val="16"/>
                <w:szCs w:val="16"/>
              </w:rPr>
            </w:pPr>
            <w:r w:rsidRPr="0019565B">
              <w:rPr>
                <w:b/>
                <w:bCs/>
              </w:rPr>
              <w:t>TableA</w:t>
            </w:r>
            <w:r>
              <w:rPr>
                <w:b/>
                <w:bCs/>
              </w:rPr>
              <w:t>24</w:t>
            </w:r>
            <w:r w:rsidRPr="0019565B">
              <w:rPr>
                <w:b/>
                <w:bCs/>
              </w:rPr>
              <w:t>: ANOVA Source Table for the Association of the</w:t>
            </w:r>
            <w:r w:rsidRPr="00DF5995">
              <w:rPr>
                <w:b/>
                <w:bCs/>
                <w:sz w:val="36"/>
              </w:rPr>
              <w:t xml:space="preserve"> </w:t>
            </w:r>
            <w:r>
              <w:rPr>
                <w:b/>
                <w:bCs/>
              </w:rPr>
              <w:t>ACE rs4293</w:t>
            </w:r>
            <w:r w:rsidRPr="00DF5995">
              <w:rPr>
                <w:b/>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47.137</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47.137</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.455</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.505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31724.382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31724.382</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306.464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ACE rs4293</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47.137</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47.137</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.455</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.505</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2898.491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103.518</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.016 (Adjusted R Squared = -.019)</w:t>
            </w:r>
          </w:p>
        </w:tc>
      </w:tr>
    </w:tbl>
    <w:p w:rsidR="003F1C49" w:rsidRDefault="003F1C49" w:rsidP="003F1C49">
      <w:pPr>
        <w:spacing w:line="400" w:lineRule="atLeast"/>
      </w:pPr>
    </w:p>
    <w:tbl>
      <w:tblPr>
        <w:tblpPr w:leftFromText="180" w:rightFromText="180" w:vertAnchor="text" w:horzAnchor="margin" w:tblpY="-495"/>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BE2FF0" w:rsidTr="00BE2FF0">
        <w:trPr>
          <w:cantSplit/>
          <w:tblHeader/>
        </w:trPr>
        <w:tc>
          <w:tcPr>
            <w:tcW w:w="5929"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25</w:t>
            </w:r>
            <w:r w:rsidRPr="0019565B">
              <w:rPr>
                <w:b/>
                <w:bCs/>
              </w:rPr>
              <w:t>: ANOVA Source Table for the Association of the</w:t>
            </w:r>
            <w:r w:rsidRPr="00DF5995">
              <w:rPr>
                <w:b/>
                <w:bCs/>
                <w:sz w:val="36"/>
              </w:rPr>
              <w:t xml:space="preserve"> </w:t>
            </w:r>
            <w:r>
              <w:rPr>
                <w:b/>
                <w:bCs/>
              </w:rPr>
              <w:t>ACE rs4311</w:t>
            </w:r>
            <w:r w:rsidRPr="00DF5995">
              <w:rPr>
                <w:b/>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5929" w:type="dxa"/>
            <w:gridSpan w:val="6"/>
            <w:tcBorders>
              <w:top w:val="nil"/>
              <w:left w:val="nil"/>
              <w:bottom w:val="nil"/>
              <w:right w:val="nil"/>
            </w:tcBorders>
            <w:shd w:val="clear" w:color="auto" w:fill="FFFFFF"/>
            <w:vAlign w:val="bottom"/>
          </w:tcPr>
          <w:p w:rsidR="00BE2FF0" w:rsidRDefault="00BE2FF0" w:rsidP="00BE2FF0">
            <w:pPr>
              <w:spacing w:line="320" w:lineRule="atLeast"/>
              <w:ind w:left="60" w:right="60"/>
              <w:rPr>
                <w:sz w:val="16"/>
                <w:szCs w:val="16"/>
              </w:rPr>
            </w:pPr>
            <w:r>
              <w:rPr>
                <w:sz w:val="16"/>
                <w:szCs w:val="16"/>
              </w:rPr>
              <w:t>Dependent Variable:leanVO2peak</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.848</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.848</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.008</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.929</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40421.820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40421.820</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384.345</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3973AB">
              <w:rPr>
                <w:bCs/>
                <w:sz w:val="18"/>
              </w:rPr>
              <w:t>ACE rs4311</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.848</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.848</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.008</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.929</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2944.780</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105.171</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5929"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.000 (Adjusted R Squared = -.035)</w:t>
            </w:r>
          </w:p>
        </w:tc>
      </w:tr>
    </w:tbl>
    <w:p w:rsidR="003F1C49" w:rsidRDefault="003F1C49" w:rsidP="003F1C49">
      <w:pPr>
        <w:rPr>
          <w:rFonts w:ascii="Arial" w:hAnsi="Arial" w:cs="Arial"/>
          <w:b/>
          <w:bCs/>
          <w:sz w:val="26"/>
          <w:szCs w:val="26"/>
        </w:rPr>
      </w:pPr>
    </w:p>
    <w:p w:rsidR="003F1C49" w:rsidRDefault="003F1C49" w:rsidP="003F1C49">
      <w:pPr>
        <w:spacing w:line="400" w:lineRule="atLeast"/>
      </w:pPr>
    </w:p>
    <w:p w:rsidR="003F1C49" w:rsidRDefault="003F1C49" w:rsidP="003F1C49">
      <w:pPr>
        <w:rPr>
          <w:rFonts w:ascii="Arial" w:hAnsi="Arial" w:cs="Arial"/>
          <w:b/>
          <w:bCs/>
          <w:sz w:val="26"/>
          <w:szCs w:val="26"/>
        </w:rPr>
      </w:pPr>
    </w:p>
    <w:tbl>
      <w:tblPr>
        <w:tblW w:w="6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753"/>
      </w:tblGrid>
      <w:tr w:rsidR="003F1C49" w:rsidTr="00DA0435">
        <w:trPr>
          <w:cantSplit/>
          <w:tblHeader/>
        </w:trPr>
        <w:tc>
          <w:tcPr>
            <w:tcW w:w="6030" w:type="dxa"/>
            <w:gridSpan w:val="6"/>
            <w:tcBorders>
              <w:top w:val="nil"/>
              <w:left w:val="nil"/>
              <w:bottom w:val="nil"/>
              <w:right w:val="nil"/>
            </w:tcBorders>
            <w:shd w:val="clear" w:color="auto" w:fill="FFFFFF"/>
            <w:vAlign w:val="center"/>
          </w:tcPr>
          <w:p w:rsidR="003F1C49" w:rsidRDefault="00DF5995" w:rsidP="00DF5995">
            <w:pPr>
              <w:spacing w:line="320" w:lineRule="atLeast"/>
              <w:ind w:left="60" w:right="60"/>
              <w:rPr>
                <w:sz w:val="16"/>
                <w:szCs w:val="16"/>
              </w:rPr>
            </w:pPr>
            <w:r w:rsidRPr="0019565B">
              <w:rPr>
                <w:b/>
                <w:bCs/>
              </w:rPr>
              <w:t>TableA</w:t>
            </w:r>
            <w:r>
              <w:rPr>
                <w:b/>
                <w:bCs/>
              </w:rPr>
              <w:t>26</w:t>
            </w:r>
            <w:r w:rsidRPr="0019565B">
              <w:rPr>
                <w:b/>
                <w:bCs/>
              </w:rPr>
              <w:t>: ANOVA Source Table for the Association of the</w:t>
            </w:r>
            <w:r w:rsidRPr="00DF5995">
              <w:rPr>
                <w:b/>
                <w:bCs/>
                <w:sz w:val="36"/>
              </w:rPr>
              <w:t xml:space="preserve"> </w:t>
            </w:r>
            <w:r w:rsidR="00DA0435" w:rsidRPr="00DA0435">
              <w:rPr>
                <w:b/>
              </w:rPr>
              <w:t xml:space="preserve">ADRβ2 rs1042717 </w:t>
            </w:r>
            <w:r w:rsidRPr="00DF5995">
              <w:rPr>
                <w:b/>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DA0435">
        <w:trPr>
          <w:cantSplit/>
          <w:tblHeader/>
        </w:trPr>
        <w:tc>
          <w:tcPr>
            <w:tcW w:w="6030"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DA0435">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753"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DA0435">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288.187</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288.187</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3.036</w:t>
            </w:r>
          </w:p>
        </w:tc>
        <w:tc>
          <w:tcPr>
            <w:tcW w:w="753"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.092</w:t>
            </w:r>
          </w:p>
        </w:tc>
      </w:tr>
      <w:tr w:rsidR="003F1C49" w:rsidTr="00DA0435">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42306.452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42306.452</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445.760</w:t>
            </w:r>
          </w:p>
        </w:tc>
        <w:tc>
          <w:tcPr>
            <w:tcW w:w="753"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DA0435">
        <w:trPr>
          <w:cantSplit/>
          <w:tblHeader/>
        </w:trPr>
        <w:tc>
          <w:tcPr>
            <w:tcW w:w="1345" w:type="dxa"/>
            <w:tcBorders>
              <w:top w:val="nil"/>
              <w:left w:val="nil"/>
              <w:bottom w:val="nil"/>
              <w:right w:val="nil"/>
            </w:tcBorders>
            <w:shd w:val="clear" w:color="auto" w:fill="FFFFFF"/>
          </w:tcPr>
          <w:p w:rsidR="003F1C49" w:rsidRDefault="00DA0435" w:rsidP="0066378A">
            <w:pPr>
              <w:spacing w:line="320" w:lineRule="atLeast"/>
              <w:ind w:left="60" w:right="60"/>
              <w:rPr>
                <w:sz w:val="16"/>
                <w:szCs w:val="16"/>
              </w:rPr>
            </w:pPr>
            <w:r w:rsidRPr="0066378A">
              <w:rPr>
                <w:sz w:val="16"/>
              </w:rPr>
              <w:t>ADRβ2 rs1042717</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288.187</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288.187</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3.036</w:t>
            </w:r>
          </w:p>
        </w:tc>
        <w:tc>
          <w:tcPr>
            <w:tcW w:w="753"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.092</w:t>
            </w:r>
          </w:p>
        </w:tc>
      </w:tr>
      <w:tr w:rsidR="003F1C49" w:rsidTr="00DA0435">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2657.441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94.909</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753" w:type="dxa"/>
            <w:tcBorders>
              <w:top w:val="nil"/>
              <w:left w:val="nil"/>
              <w:bottom w:val="nil"/>
              <w:right w:val="nil"/>
            </w:tcBorders>
            <w:shd w:val="clear" w:color="auto" w:fill="FFFFFF"/>
            <w:vAlign w:val="center"/>
          </w:tcPr>
          <w:p w:rsidR="003F1C49" w:rsidRDefault="003F1C49" w:rsidP="0066378A">
            <w:pPr>
              <w:jc w:val="center"/>
            </w:pPr>
          </w:p>
        </w:tc>
      </w:tr>
      <w:tr w:rsidR="003F1C49" w:rsidTr="00DA0435">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753" w:type="dxa"/>
            <w:tcBorders>
              <w:top w:val="nil"/>
              <w:left w:val="nil"/>
              <w:bottom w:val="nil"/>
              <w:right w:val="nil"/>
            </w:tcBorders>
            <w:shd w:val="clear" w:color="auto" w:fill="FFFFFF"/>
            <w:vAlign w:val="center"/>
          </w:tcPr>
          <w:p w:rsidR="003F1C49" w:rsidRDefault="003F1C49" w:rsidP="0066378A">
            <w:pPr>
              <w:jc w:val="center"/>
            </w:pPr>
          </w:p>
        </w:tc>
      </w:tr>
      <w:tr w:rsidR="003F1C49" w:rsidTr="00DA0435">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753"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DA0435">
        <w:trPr>
          <w:cantSplit/>
        </w:trPr>
        <w:tc>
          <w:tcPr>
            <w:tcW w:w="6030"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.098 (Adjusted R Squared = .066)</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A0435" w:rsidP="00DA0435">
            <w:pPr>
              <w:spacing w:line="320" w:lineRule="atLeast"/>
              <w:ind w:left="60" w:right="60"/>
              <w:rPr>
                <w:sz w:val="16"/>
                <w:szCs w:val="16"/>
              </w:rPr>
            </w:pPr>
            <w:r w:rsidRPr="0019565B">
              <w:rPr>
                <w:b/>
                <w:bCs/>
              </w:rPr>
              <w:t>TableA</w:t>
            </w:r>
            <w:r>
              <w:rPr>
                <w:b/>
                <w:bCs/>
              </w:rPr>
              <w:t>27</w:t>
            </w:r>
            <w:r w:rsidRPr="0019565B">
              <w:rPr>
                <w:b/>
                <w:bCs/>
              </w:rPr>
              <w:t>: ANOVA Source Table for the Association of the</w:t>
            </w:r>
            <w:r w:rsidRPr="00DA0435">
              <w:rPr>
                <w:b/>
                <w:bCs/>
                <w:sz w:val="48"/>
              </w:rPr>
              <w:t xml:space="preserve"> </w:t>
            </w:r>
            <w:r w:rsidRPr="00DA0435">
              <w:rPr>
                <w:b/>
              </w:rPr>
              <w:t xml:space="preserve">APOE rs7412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173.611</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173.611</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1.754</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.196</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24367.851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24367.851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246.138</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66378A" w:rsidP="0066378A">
            <w:pPr>
              <w:spacing w:line="320" w:lineRule="atLeast"/>
              <w:ind w:left="60" w:right="60"/>
              <w:rPr>
                <w:sz w:val="16"/>
                <w:szCs w:val="16"/>
              </w:rPr>
            </w:pPr>
            <w:r w:rsidRPr="003973AB">
              <w:rPr>
                <w:sz w:val="18"/>
              </w:rPr>
              <w:t>APOE rs7412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173.611</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173.611</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1.754</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.196</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2772.018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99.001</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.059 (Adjusted R Squared = .025)</w:t>
            </w:r>
          </w:p>
        </w:tc>
      </w:tr>
    </w:tbl>
    <w:p w:rsidR="003F1C49" w:rsidRDefault="003F1C49" w:rsidP="003F1C49">
      <w:pPr>
        <w:spacing w:line="400" w:lineRule="atLeast"/>
      </w:pPr>
    </w:p>
    <w:tbl>
      <w:tblPr>
        <w:tblpPr w:leftFromText="180" w:rightFromText="180" w:vertAnchor="text" w:horzAnchor="margin" w:tblpY="-445"/>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BE2FF0" w:rsidTr="00BE2FF0">
        <w:trPr>
          <w:cantSplit/>
          <w:tblHeader/>
        </w:trPr>
        <w:tc>
          <w:tcPr>
            <w:tcW w:w="5929"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28</w:t>
            </w:r>
            <w:r w:rsidRPr="0019565B">
              <w:rPr>
                <w:b/>
                <w:bCs/>
              </w:rPr>
              <w:t>: ANOVA Source Table for the Association of the</w:t>
            </w:r>
            <w:r w:rsidRPr="00DA0435">
              <w:rPr>
                <w:b/>
                <w:bCs/>
                <w:sz w:val="48"/>
              </w:rPr>
              <w:t xml:space="preserve"> </w:t>
            </w:r>
            <w:r w:rsidRPr="00DA0435">
              <w:rPr>
                <w:b/>
              </w:rPr>
              <w:t xml:space="preserve">IGF-1 rs2288378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5929" w:type="dxa"/>
            <w:gridSpan w:val="6"/>
            <w:tcBorders>
              <w:top w:val="nil"/>
              <w:left w:val="nil"/>
              <w:bottom w:val="nil"/>
              <w:right w:val="nil"/>
            </w:tcBorders>
            <w:shd w:val="clear" w:color="auto" w:fill="FFFFFF"/>
            <w:vAlign w:val="bottom"/>
          </w:tcPr>
          <w:p w:rsidR="00BE2FF0" w:rsidRDefault="00BE2FF0" w:rsidP="00BE2FF0">
            <w:pPr>
              <w:spacing w:line="320" w:lineRule="atLeast"/>
              <w:ind w:left="60" w:right="60"/>
              <w:rPr>
                <w:sz w:val="16"/>
                <w:szCs w:val="16"/>
              </w:rPr>
            </w:pPr>
            <w:r>
              <w:rPr>
                <w:sz w:val="16"/>
                <w:szCs w:val="16"/>
              </w:rPr>
              <w:t>Dependent Variable:leanVO2peak</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140.863</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140.863</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1.406</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.246</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42166.496</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42166.496</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420.949</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3973AB">
              <w:rPr>
                <w:sz w:val="16"/>
              </w:rPr>
              <w:t>IGF-1 rs2288378</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140.863</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140.863</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1.406</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.246</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2804.765</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100.170</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5929"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.048 (Adjusted R Squared = .014)</w:t>
            </w:r>
          </w:p>
        </w:tc>
      </w:tr>
    </w:tbl>
    <w:p w:rsidR="003F1C49" w:rsidRDefault="003F1C49" w:rsidP="003F1C49">
      <w:pPr>
        <w:rPr>
          <w:rFonts w:ascii="Arial" w:hAnsi="Arial" w:cs="Arial"/>
          <w:b/>
          <w:bCs/>
          <w:sz w:val="26"/>
          <w:szCs w:val="26"/>
        </w:rPr>
      </w:pPr>
    </w:p>
    <w:p w:rsidR="003F1C49" w:rsidRDefault="003F1C49" w:rsidP="00DA0435">
      <w:pPr>
        <w:spacing w:line="400" w:lineRule="atLeast"/>
        <w:jc w:val="center"/>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A0435" w:rsidP="00DA0435">
            <w:pPr>
              <w:spacing w:line="320" w:lineRule="atLeast"/>
              <w:ind w:left="60" w:right="60"/>
              <w:rPr>
                <w:sz w:val="16"/>
                <w:szCs w:val="16"/>
              </w:rPr>
            </w:pPr>
            <w:r w:rsidRPr="0019565B">
              <w:rPr>
                <w:b/>
                <w:bCs/>
              </w:rPr>
              <w:t>TableA</w:t>
            </w:r>
            <w:r>
              <w:rPr>
                <w:b/>
                <w:bCs/>
              </w:rPr>
              <w:t>29</w:t>
            </w:r>
            <w:r w:rsidRPr="0019565B">
              <w:rPr>
                <w:b/>
                <w:bCs/>
              </w:rPr>
              <w:t>: ANOVA Source Table for the Association of the</w:t>
            </w:r>
            <w:r w:rsidRPr="00DA0435">
              <w:rPr>
                <w:b/>
                <w:bCs/>
                <w:sz w:val="48"/>
              </w:rPr>
              <w:t xml:space="preserve"> </w:t>
            </w:r>
            <w:r w:rsidRPr="00DF5995">
              <w:rPr>
                <w:b/>
              </w:rPr>
              <w:t>IGF-1 rs</w:t>
            </w:r>
            <w:r>
              <w:rPr>
                <w:b/>
              </w:rPr>
              <w:t>11111272</w:t>
            </w:r>
            <w:r w:rsidRPr="00DA0435">
              <w:rPr>
                <w:b/>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68.795</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34.397</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.323</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.727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32447.435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32447.435</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304.530</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Pr="00DA0435" w:rsidRDefault="00DA0435" w:rsidP="0066378A">
            <w:pPr>
              <w:spacing w:line="320" w:lineRule="atLeast"/>
              <w:ind w:left="60" w:right="60"/>
              <w:rPr>
                <w:sz w:val="16"/>
                <w:szCs w:val="16"/>
              </w:rPr>
            </w:pPr>
            <w:r w:rsidRPr="00DA0435">
              <w:rPr>
                <w:sz w:val="16"/>
              </w:rPr>
              <w:t>IGF-1 rs11111272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68.795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34.397</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.323</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.727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2876.834</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106.549</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.023 (Adjusted R Squared = -.049)</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A0435" w:rsidP="00DA0435">
            <w:pPr>
              <w:spacing w:line="320" w:lineRule="atLeast"/>
              <w:ind w:left="60" w:right="60"/>
              <w:rPr>
                <w:sz w:val="16"/>
                <w:szCs w:val="16"/>
              </w:rPr>
            </w:pPr>
            <w:r w:rsidRPr="0019565B">
              <w:rPr>
                <w:b/>
                <w:bCs/>
              </w:rPr>
              <w:t>TableA</w:t>
            </w:r>
            <w:r>
              <w:rPr>
                <w:b/>
                <w:bCs/>
              </w:rPr>
              <w:t>30</w:t>
            </w:r>
            <w:r w:rsidRPr="0019565B">
              <w:rPr>
                <w:b/>
                <w:bCs/>
              </w:rPr>
              <w:t>: ANOVA Source Table for the Association of the</w:t>
            </w:r>
            <w:r w:rsidRPr="00DA0435">
              <w:rPr>
                <w:b/>
                <w:bCs/>
                <w:sz w:val="48"/>
              </w:rPr>
              <w:t xml:space="preserve"> </w:t>
            </w:r>
            <w:r w:rsidRPr="00DA0435">
              <w:rPr>
                <w:b/>
                <w:bCs/>
              </w:rPr>
              <w:t xml:space="preserve">IL6 rs2069845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52.324</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52.324</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.506</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.483</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40931.089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40931.089</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396.111</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66378A">
            <w:pPr>
              <w:spacing w:line="320" w:lineRule="atLeast"/>
              <w:ind w:left="60" w:right="60"/>
              <w:rPr>
                <w:sz w:val="16"/>
                <w:szCs w:val="16"/>
              </w:rPr>
            </w:pPr>
            <w:r w:rsidRPr="003973AB">
              <w:rPr>
                <w:bCs/>
                <w:sz w:val="18"/>
              </w:rPr>
              <w:t>IL6 rs2069845</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52.324</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52.324</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.506</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.483</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2893.305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103.332</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.018 (Adjusted R Squared = -.017)</w:t>
            </w:r>
          </w:p>
        </w:tc>
      </w:tr>
    </w:tbl>
    <w:p w:rsidR="003F1C49" w:rsidRDefault="003F1C49" w:rsidP="003F1C49">
      <w:pPr>
        <w:spacing w:line="400" w:lineRule="atLeast"/>
      </w:pPr>
    </w:p>
    <w:tbl>
      <w:tblPr>
        <w:tblpPr w:leftFromText="180" w:rightFromText="180" w:vertAnchor="text" w:horzAnchor="margin" w:tblpY="-396"/>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BE2FF0" w:rsidTr="00BE2FF0">
        <w:trPr>
          <w:cantSplit/>
          <w:tblHeader/>
        </w:trPr>
        <w:tc>
          <w:tcPr>
            <w:tcW w:w="5929" w:type="dxa"/>
            <w:gridSpan w:val="6"/>
            <w:tcBorders>
              <w:top w:val="nil"/>
              <w:left w:val="nil"/>
              <w:bottom w:val="nil"/>
              <w:right w:val="nil"/>
            </w:tcBorders>
            <w:shd w:val="clear" w:color="auto" w:fill="FFFFFF"/>
            <w:vAlign w:val="center"/>
          </w:tcPr>
          <w:p w:rsidR="00BE2FF0" w:rsidRDefault="00BE2FF0" w:rsidP="00BE2FF0">
            <w:pPr>
              <w:spacing w:line="320" w:lineRule="atLeast"/>
              <w:ind w:left="60" w:right="60"/>
              <w:rPr>
                <w:sz w:val="16"/>
                <w:szCs w:val="16"/>
              </w:rPr>
            </w:pPr>
            <w:r w:rsidRPr="0019565B">
              <w:rPr>
                <w:b/>
                <w:bCs/>
              </w:rPr>
              <w:lastRenderedPageBreak/>
              <w:t>TableA</w:t>
            </w:r>
            <w:r>
              <w:rPr>
                <w:b/>
                <w:bCs/>
              </w:rPr>
              <w:t>31</w:t>
            </w:r>
            <w:r w:rsidRPr="0019565B">
              <w:rPr>
                <w:b/>
                <w:bCs/>
              </w:rPr>
              <w:t>: ANOVA Source Table for the Association of the</w:t>
            </w:r>
            <w:r w:rsidRPr="00DA0435">
              <w:rPr>
                <w:b/>
                <w:bCs/>
                <w:sz w:val="48"/>
              </w:rPr>
              <w:t xml:space="preserve"> </w:t>
            </w:r>
            <w:r w:rsidRPr="00DA0435">
              <w:rPr>
                <w:b/>
              </w:rPr>
              <w:t>IL6 rs1554606</w:t>
            </w:r>
            <w:r>
              <w:rPr>
                <w:sz w:val="18"/>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BE2FF0" w:rsidTr="00BE2FF0">
        <w:trPr>
          <w:cantSplit/>
          <w:tblHeader/>
        </w:trPr>
        <w:tc>
          <w:tcPr>
            <w:tcW w:w="5929" w:type="dxa"/>
            <w:gridSpan w:val="6"/>
            <w:tcBorders>
              <w:top w:val="nil"/>
              <w:left w:val="nil"/>
              <w:bottom w:val="nil"/>
              <w:right w:val="nil"/>
            </w:tcBorders>
            <w:shd w:val="clear" w:color="auto" w:fill="FFFFFF"/>
            <w:vAlign w:val="bottom"/>
          </w:tcPr>
          <w:p w:rsidR="00BE2FF0" w:rsidRDefault="00BE2FF0" w:rsidP="00BE2FF0">
            <w:pPr>
              <w:spacing w:line="320" w:lineRule="atLeast"/>
              <w:ind w:left="60" w:right="60"/>
              <w:rPr>
                <w:sz w:val="16"/>
                <w:szCs w:val="16"/>
              </w:rPr>
            </w:pPr>
            <w:r>
              <w:rPr>
                <w:sz w:val="16"/>
                <w:szCs w:val="16"/>
              </w:rPr>
              <w:t>Dependent Variable:leanVO2peak</w:t>
            </w:r>
          </w:p>
        </w:tc>
      </w:tr>
      <w:tr w:rsidR="00BE2FF0" w:rsidTr="00BE2FF0">
        <w:trPr>
          <w:cantSplit/>
          <w:tblHeader/>
        </w:trPr>
        <w:tc>
          <w:tcPr>
            <w:tcW w:w="1345" w:type="dxa"/>
            <w:tcBorders>
              <w:top w:val="double" w:sz="8" w:space="0" w:color="000000"/>
              <w:left w:val="nil"/>
              <w:bottom w:val="single" w:sz="16"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BE2FF0" w:rsidRDefault="00BE2FF0" w:rsidP="00BE2FF0">
            <w:pPr>
              <w:spacing w:line="320" w:lineRule="atLeast"/>
              <w:ind w:left="60" w:right="60"/>
              <w:jc w:val="center"/>
              <w:rPr>
                <w:sz w:val="16"/>
                <w:szCs w:val="16"/>
              </w:rPr>
            </w:pPr>
            <w:r>
              <w:rPr>
                <w:sz w:val="16"/>
                <w:szCs w:val="16"/>
              </w:rPr>
              <w:t>Sig.</w:t>
            </w:r>
          </w:p>
        </w:tc>
      </w:tr>
      <w:tr w:rsidR="00BE2FF0" w:rsidTr="00BE2FF0">
        <w:trPr>
          <w:cantSplit/>
          <w:tblHeader/>
        </w:trPr>
        <w:tc>
          <w:tcPr>
            <w:tcW w:w="1345"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.394</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.394</w:t>
            </w:r>
          </w:p>
        </w:tc>
        <w:tc>
          <w:tcPr>
            <w:tcW w:w="836"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.004</w:t>
            </w:r>
          </w:p>
        </w:tc>
        <w:tc>
          <w:tcPr>
            <w:tcW w:w="652" w:type="dxa"/>
            <w:tcBorders>
              <w:top w:val="single" w:sz="16" w:space="0" w:color="000000"/>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.952</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41825.045</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41825.045</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397.626</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.000</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sidRPr="00523C88">
              <w:rPr>
                <w:sz w:val="18"/>
              </w:rPr>
              <w:t>IL6 rs1554606</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.394</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.394</w:t>
            </w:r>
          </w:p>
        </w:tc>
        <w:tc>
          <w:tcPr>
            <w:tcW w:w="836"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.004</w:t>
            </w:r>
          </w:p>
        </w:tc>
        <w:tc>
          <w:tcPr>
            <w:tcW w:w="652"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.952</w:t>
            </w: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2945.234</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28</w:t>
            </w:r>
          </w:p>
        </w:tc>
        <w:tc>
          <w:tcPr>
            <w:tcW w:w="1058"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105.187</w:t>
            </w: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BE2FF0" w:rsidRDefault="00BE2FF0" w:rsidP="00BE2FF0">
            <w:pPr>
              <w:jc w:val="center"/>
            </w:pPr>
          </w:p>
        </w:tc>
        <w:tc>
          <w:tcPr>
            <w:tcW w:w="836" w:type="dxa"/>
            <w:tcBorders>
              <w:top w:val="nil"/>
              <w:left w:val="nil"/>
              <w:bottom w:val="nil"/>
              <w:right w:val="nil"/>
            </w:tcBorders>
            <w:shd w:val="clear" w:color="auto" w:fill="FFFFFF"/>
            <w:vAlign w:val="center"/>
          </w:tcPr>
          <w:p w:rsidR="00BE2FF0" w:rsidRDefault="00BE2FF0" w:rsidP="00BE2FF0">
            <w:pPr>
              <w:jc w:val="center"/>
            </w:pPr>
          </w:p>
        </w:tc>
        <w:tc>
          <w:tcPr>
            <w:tcW w:w="652" w:type="dxa"/>
            <w:tcBorders>
              <w:top w:val="nil"/>
              <w:left w:val="nil"/>
              <w:bottom w:val="nil"/>
              <w:right w:val="nil"/>
            </w:tcBorders>
            <w:shd w:val="clear" w:color="auto" w:fill="FFFFFF"/>
            <w:vAlign w:val="center"/>
          </w:tcPr>
          <w:p w:rsidR="00BE2FF0" w:rsidRDefault="00BE2FF0" w:rsidP="00BE2FF0">
            <w:pPr>
              <w:jc w:val="center"/>
            </w:pPr>
          </w:p>
        </w:tc>
      </w:tr>
      <w:tr w:rsidR="00BE2FF0" w:rsidTr="00BE2FF0">
        <w:trPr>
          <w:cantSplit/>
          <w:tblHeader/>
        </w:trPr>
        <w:tc>
          <w:tcPr>
            <w:tcW w:w="1345"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BE2FF0" w:rsidRDefault="00BE2FF0" w:rsidP="00BE2FF0">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836" w:type="dxa"/>
            <w:tcBorders>
              <w:top w:val="nil"/>
              <w:left w:val="nil"/>
              <w:bottom w:val="double" w:sz="8" w:space="0" w:color="000000"/>
              <w:right w:val="nil"/>
            </w:tcBorders>
            <w:shd w:val="clear" w:color="auto" w:fill="FFFFFF"/>
            <w:vAlign w:val="center"/>
          </w:tcPr>
          <w:p w:rsidR="00BE2FF0" w:rsidRDefault="00BE2FF0" w:rsidP="00BE2FF0">
            <w:pPr>
              <w:jc w:val="center"/>
            </w:pPr>
          </w:p>
        </w:tc>
        <w:tc>
          <w:tcPr>
            <w:tcW w:w="652" w:type="dxa"/>
            <w:tcBorders>
              <w:top w:val="nil"/>
              <w:left w:val="nil"/>
              <w:bottom w:val="double" w:sz="8" w:space="0" w:color="000000"/>
              <w:right w:val="nil"/>
            </w:tcBorders>
            <w:shd w:val="clear" w:color="auto" w:fill="FFFFFF"/>
            <w:vAlign w:val="center"/>
          </w:tcPr>
          <w:p w:rsidR="00BE2FF0" w:rsidRDefault="00BE2FF0" w:rsidP="00BE2FF0">
            <w:pPr>
              <w:jc w:val="center"/>
            </w:pPr>
          </w:p>
        </w:tc>
      </w:tr>
      <w:tr w:rsidR="00BE2FF0" w:rsidTr="00BE2FF0">
        <w:trPr>
          <w:cantSplit/>
        </w:trPr>
        <w:tc>
          <w:tcPr>
            <w:tcW w:w="5929" w:type="dxa"/>
            <w:gridSpan w:val="6"/>
            <w:tcBorders>
              <w:top w:val="nil"/>
              <w:left w:val="nil"/>
              <w:bottom w:val="nil"/>
              <w:right w:val="nil"/>
            </w:tcBorders>
            <w:shd w:val="clear" w:color="auto" w:fill="FFFFFF"/>
          </w:tcPr>
          <w:p w:rsidR="00BE2FF0" w:rsidRDefault="00BE2FF0" w:rsidP="00BE2FF0">
            <w:pPr>
              <w:spacing w:line="320" w:lineRule="atLeast"/>
              <w:ind w:left="60" w:right="60"/>
              <w:rPr>
                <w:sz w:val="16"/>
                <w:szCs w:val="16"/>
              </w:rPr>
            </w:pPr>
            <w:r>
              <w:rPr>
                <w:sz w:val="16"/>
                <w:szCs w:val="16"/>
              </w:rPr>
              <w:t>a. R Squared = .000 (Adjusted R Squared = -.036)</w:t>
            </w:r>
          </w:p>
        </w:tc>
      </w:tr>
    </w:tbl>
    <w:p w:rsidR="003F1C49" w:rsidRDefault="003F1C49" w:rsidP="003F1C49">
      <w:pPr>
        <w:rPr>
          <w:rFonts w:ascii="Arial" w:hAnsi="Arial" w:cs="Arial"/>
          <w:b/>
          <w:bCs/>
          <w:sz w:val="26"/>
          <w:szCs w:val="26"/>
        </w:rPr>
      </w:pPr>
    </w:p>
    <w:p w:rsidR="003F1C49" w:rsidRDefault="003F1C49" w:rsidP="003F1C49">
      <w:pPr>
        <w:spacing w:line="400" w:lineRule="atLeast"/>
      </w:pPr>
    </w:p>
    <w:p w:rsidR="003F1C49" w:rsidRDefault="003F1C49" w:rsidP="003F1C49">
      <w:pPr>
        <w:rPr>
          <w:rFonts w:ascii="Arial" w:hAnsi="Arial" w:cs="Arial"/>
          <w:b/>
          <w:bCs/>
          <w:sz w:val="26"/>
          <w:szCs w:val="26"/>
        </w:rPr>
      </w:pPr>
    </w:p>
    <w:tbl>
      <w:tblPr>
        <w:tblW w:w="59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8"/>
        <w:gridCol w:w="836"/>
        <w:gridCol w:w="652"/>
      </w:tblGrid>
      <w:tr w:rsidR="003F1C49" w:rsidTr="0066378A">
        <w:trPr>
          <w:cantSplit/>
          <w:tblHeader/>
        </w:trPr>
        <w:tc>
          <w:tcPr>
            <w:tcW w:w="5929" w:type="dxa"/>
            <w:gridSpan w:val="6"/>
            <w:tcBorders>
              <w:top w:val="nil"/>
              <w:left w:val="nil"/>
              <w:bottom w:val="nil"/>
              <w:right w:val="nil"/>
            </w:tcBorders>
            <w:shd w:val="clear" w:color="auto" w:fill="FFFFFF"/>
            <w:vAlign w:val="center"/>
          </w:tcPr>
          <w:p w:rsidR="003F1C49" w:rsidRDefault="00DA0435" w:rsidP="00DA0435">
            <w:pPr>
              <w:spacing w:line="320" w:lineRule="atLeast"/>
              <w:ind w:left="60" w:right="60"/>
              <w:rPr>
                <w:sz w:val="16"/>
                <w:szCs w:val="16"/>
              </w:rPr>
            </w:pPr>
            <w:r w:rsidRPr="0019565B">
              <w:rPr>
                <w:b/>
                <w:bCs/>
              </w:rPr>
              <w:t>TableA</w:t>
            </w:r>
            <w:r>
              <w:rPr>
                <w:b/>
                <w:bCs/>
              </w:rPr>
              <w:t>32</w:t>
            </w:r>
            <w:r w:rsidRPr="0019565B">
              <w:rPr>
                <w:b/>
                <w:bCs/>
              </w:rPr>
              <w:t>: ANOVA Source Table for the Association of the</w:t>
            </w:r>
            <w:r w:rsidRPr="00DA0435">
              <w:rPr>
                <w:b/>
                <w:bCs/>
                <w:sz w:val="48"/>
              </w:rPr>
              <w:t xml:space="preserve"> </w:t>
            </w:r>
            <w:r w:rsidRPr="00DA0435">
              <w:rPr>
                <w:b/>
                <w:bCs/>
              </w:rPr>
              <w:t>NOS3 rs1007311</w:t>
            </w:r>
            <w:r w:rsidRPr="00DA0435">
              <w:rPr>
                <w:bCs/>
              </w:rPr>
              <w:t xml:space="preserve">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929"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8"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836"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96.809</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48.405</w:t>
            </w:r>
          </w:p>
        </w:tc>
        <w:tc>
          <w:tcPr>
            <w:tcW w:w="836"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.459</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.637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38931.215</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38931.215</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368.975</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3973AB" w:rsidP="003973AB">
            <w:pPr>
              <w:spacing w:line="320" w:lineRule="atLeast"/>
              <w:ind w:left="60" w:right="60"/>
              <w:rPr>
                <w:sz w:val="16"/>
                <w:szCs w:val="16"/>
              </w:rPr>
            </w:pPr>
            <w:r w:rsidRPr="003973AB">
              <w:rPr>
                <w:bCs/>
                <w:sz w:val="16"/>
              </w:rPr>
              <w:t>NOS3 rs1007311</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96.809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48.405</w:t>
            </w:r>
          </w:p>
        </w:tc>
        <w:tc>
          <w:tcPr>
            <w:tcW w:w="836"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.459</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.637</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2848.819</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27</w:t>
            </w:r>
          </w:p>
        </w:tc>
        <w:tc>
          <w:tcPr>
            <w:tcW w:w="1058"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105.512</w:t>
            </w: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8" w:type="dxa"/>
            <w:tcBorders>
              <w:top w:val="nil"/>
              <w:left w:val="nil"/>
              <w:bottom w:val="nil"/>
              <w:right w:val="nil"/>
            </w:tcBorders>
            <w:shd w:val="clear" w:color="auto" w:fill="FFFFFF"/>
            <w:vAlign w:val="center"/>
          </w:tcPr>
          <w:p w:rsidR="003F1C49" w:rsidRDefault="003F1C49" w:rsidP="0066378A">
            <w:pPr>
              <w:jc w:val="center"/>
            </w:pPr>
          </w:p>
        </w:tc>
        <w:tc>
          <w:tcPr>
            <w:tcW w:w="836"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8"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836"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929"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.033 (Adjusted R Squared = -.039)</w:t>
            </w:r>
          </w:p>
        </w:tc>
      </w:tr>
    </w:tbl>
    <w:p w:rsidR="003F1C49" w:rsidRDefault="003F1C49" w:rsidP="003F1C49">
      <w:pPr>
        <w:spacing w:line="400" w:lineRule="atLeast"/>
      </w:pPr>
    </w:p>
    <w:p w:rsidR="003F1C49" w:rsidRDefault="003F1C49" w:rsidP="003F1C49">
      <w:pPr>
        <w:rPr>
          <w:rFonts w:ascii="Arial" w:hAnsi="Arial" w:cs="Arial"/>
          <w:b/>
          <w:bCs/>
          <w:sz w:val="26"/>
          <w:szCs w:val="26"/>
        </w:rPr>
      </w:pPr>
    </w:p>
    <w:tbl>
      <w:tblPr>
        <w:tblW w:w="5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45"/>
        <w:gridCol w:w="1387"/>
        <w:gridCol w:w="651"/>
        <w:gridCol w:w="1059"/>
        <w:gridCol w:w="744"/>
        <w:gridCol w:w="652"/>
      </w:tblGrid>
      <w:tr w:rsidR="003F1C49" w:rsidTr="0066378A">
        <w:trPr>
          <w:cantSplit/>
          <w:tblHeader/>
        </w:trPr>
        <w:tc>
          <w:tcPr>
            <w:tcW w:w="5838" w:type="dxa"/>
            <w:gridSpan w:val="6"/>
            <w:tcBorders>
              <w:top w:val="nil"/>
              <w:left w:val="nil"/>
              <w:bottom w:val="nil"/>
              <w:right w:val="nil"/>
            </w:tcBorders>
            <w:shd w:val="clear" w:color="auto" w:fill="FFFFFF"/>
            <w:vAlign w:val="center"/>
          </w:tcPr>
          <w:p w:rsidR="003F1C49" w:rsidRDefault="00DA0435" w:rsidP="00DA0435">
            <w:pPr>
              <w:spacing w:line="320" w:lineRule="atLeast"/>
              <w:ind w:left="60" w:right="60"/>
              <w:rPr>
                <w:sz w:val="16"/>
                <w:szCs w:val="16"/>
              </w:rPr>
            </w:pPr>
            <w:r w:rsidRPr="0019565B">
              <w:rPr>
                <w:b/>
                <w:bCs/>
              </w:rPr>
              <w:t>TableA</w:t>
            </w:r>
            <w:r>
              <w:rPr>
                <w:b/>
                <w:bCs/>
              </w:rPr>
              <w:t>33</w:t>
            </w:r>
            <w:r w:rsidRPr="0019565B">
              <w:rPr>
                <w:b/>
                <w:bCs/>
              </w:rPr>
              <w:t>: ANOVA Source Table for the Association of the</w:t>
            </w:r>
            <w:r w:rsidRPr="00DA0435">
              <w:rPr>
                <w:b/>
                <w:bCs/>
                <w:sz w:val="48"/>
              </w:rPr>
              <w:t xml:space="preserve"> </w:t>
            </w:r>
            <w:r w:rsidRPr="00DA0435">
              <w:rPr>
                <w:b/>
              </w:rPr>
              <w:t xml:space="preserve">NOS3 rs891512 </w:t>
            </w:r>
            <w:r w:rsidRPr="001D48C8">
              <w:rPr>
                <w:b/>
                <w:bCs/>
              </w:rPr>
              <w:t>with</w:t>
            </w:r>
            <w:r w:rsidRPr="0019565B">
              <w:rPr>
                <w:b/>
                <w:bCs/>
              </w:rPr>
              <w:t xml:space="preserve"> VO</w:t>
            </w:r>
            <w:r w:rsidRPr="0019565B">
              <w:rPr>
                <w:b/>
                <w:bCs/>
                <w:vertAlign w:val="subscript"/>
              </w:rPr>
              <w:t>2peak</w:t>
            </w:r>
            <w:r w:rsidRPr="00CE5FF1">
              <w:rPr>
                <w:b/>
                <w:bCs/>
              </w:rPr>
              <w:t>(</w:t>
            </w:r>
            <w:r>
              <w:rPr>
                <w:b/>
                <w:bCs/>
              </w:rPr>
              <w:t>mL</w:t>
            </w:r>
            <w:r w:rsidRPr="00CE5FF1">
              <w:rPr>
                <w:b/>
                <w:bCs/>
              </w:rPr>
              <w:t>·</w:t>
            </w:r>
            <w:r>
              <w:rPr>
                <w:b/>
                <w:bCs/>
              </w:rPr>
              <w:t>kg</w:t>
            </w:r>
            <w:r w:rsidRPr="00DF5995">
              <w:rPr>
                <w:b/>
                <w:bCs/>
                <w:vertAlign w:val="subscript"/>
              </w:rPr>
              <w:t>FFM</w:t>
            </w:r>
            <w:r w:rsidRPr="00F5424A">
              <w:rPr>
                <w:b/>
                <w:bCs/>
                <w:vertAlign w:val="superscript"/>
              </w:rPr>
              <w:t>-1</w:t>
            </w:r>
            <w:r w:rsidRPr="00CE5FF1">
              <w:rPr>
                <w:b/>
                <w:bCs/>
              </w:rPr>
              <w:t>·</w:t>
            </w:r>
            <w:r>
              <w:rPr>
                <w:b/>
                <w:bCs/>
              </w:rPr>
              <w:t>min</w:t>
            </w:r>
            <w:r w:rsidRPr="00CE5FF1">
              <w:rPr>
                <w:b/>
                <w:bCs/>
                <w:vertAlign w:val="superscript"/>
              </w:rPr>
              <w:t>-1</w:t>
            </w:r>
            <w:r w:rsidRPr="00CE5FF1">
              <w:rPr>
                <w:b/>
                <w:bCs/>
              </w:rPr>
              <w:t>)</w:t>
            </w:r>
          </w:p>
        </w:tc>
      </w:tr>
      <w:tr w:rsidR="003F1C49" w:rsidTr="0066378A">
        <w:trPr>
          <w:cantSplit/>
          <w:tblHeader/>
        </w:trPr>
        <w:tc>
          <w:tcPr>
            <w:tcW w:w="5838" w:type="dxa"/>
            <w:gridSpan w:val="6"/>
            <w:tcBorders>
              <w:top w:val="nil"/>
              <w:left w:val="nil"/>
              <w:bottom w:val="nil"/>
              <w:right w:val="nil"/>
            </w:tcBorders>
            <w:shd w:val="clear" w:color="auto" w:fill="FFFFFF"/>
            <w:vAlign w:val="bottom"/>
          </w:tcPr>
          <w:p w:rsidR="003F1C49" w:rsidRDefault="003F1C49" w:rsidP="0066378A">
            <w:pPr>
              <w:spacing w:line="320" w:lineRule="atLeast"/>
              <w:ind w:left="60" w:right="60"/>
              <w:rPr>
                <w:sz w:val="16"/>
                <w:szCs w:val="16"/>
              </w:rPr>
            </w:pPr>
            <w:r>
              <w:rPr>
                <w:sz w:val="16"/>
                <w:szCs w:val="16"/>
              </w:rPr>
              <w:t>Dependent Variable:leanVO2peak</w:t>
            </w:r>
          </w:p>
        </w:tc>
      </w:tr>
      <w:tr w:rsidR="003F1C49" w:rsidTr="0066378A">
        <w:trPr>
          <w:cantSplit/>
          <w:tblHeader/>
        </w:trPr>
        <w:tc>
          <w:tcPr>
            <w:tcW w:w="1345" w:type="dxa"/>
            <w:tcBorders>
              <w:top w:val="double" w:sz="8" w:space="0" w:color="000000"/>
              <w:left w:val="nil"/>
              <w:bottom w:val="single" w:sz="16"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Source</w:t>
            </w:r>
          </w:p>
        </w:tc>
        <w:tc>
          <w:tcPr>
            <w:tcW w:w="1387"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Type III Sum of Squares</w:t>
            </w:r>
          </w:p>
        </w:tc>
        <w:tc>
          <w:tcPr>
            <w:tcW w:w="651"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df</w:t>
            </w:r>
          </w:p>
        </w:tc>
        <w:tc>
          <w:tcPr>
            <w:tcW w:w="1059"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Mean Square</w:t>
            </w:r>
          </w:p>
        </w:tc>
        <w:tc>
          <w:tcPr>
            <w:tcW w:w="744"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F</w:t>
            </w:r>
          </w:p>
        </w:tc>
        <w:tc>
          <w:tcPr>
            <w:tcW w:w="652" w:type="dxa"/>
            <w:tcBorders>
              <w:top w:val="double" w:sz="8" w:space="0" w:color="000000"/>
              <w:left w:val="nil"/>
              <w:bottom w:val="single" w:sz="16" w:space="0" w:color="000000"/>
              <w:right w:val="nil"/>
            </w:tcBorders>
            <w:shd w:val="clear" w:color="auto" w:fill="FFFFFF"/>
            <w:vAlign w:val="bottom"/>
          </w:tcPr>
          <w:p w:rsidR="003F1C49" w:rsidRDefault="003F1C49" w:rsidP="0066378A">
            <w:pPr>
              <w:spacing w:line="320" w:lineRule="atLeast"/>
              <w:ind w:left="60" w:right="60"/>
              <w:jc w:val="center"/>
              <w:rPr>
                <w:sz w:val="16"/>
                <w:szCs w:val="16"/>
              </w:rPr>
            </w:pPr>
            <w:r>
              <w:rPr>
                <w:sz w:val="16"/>
                <w:szCs w:val="16"/>
              </w:rPr>
              <w:t>Sig.</w:t>
            </w:r>
          </w:p>
        </w:tc>
      </w:tr>
      <w:tr w:rsidR="003F1C49" w:rsidTr="0066378A">
        <w:trPr>
          <w:cantSplit/>
          <w:tblHeader/>
        </w:trPr>
        <w:tc>
          <w:tcPr>
            <w:tcW w:w="1345"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Corrected Model</w:t>
            </w:r>
          </w:p>
        </w:tc>
        <w:tc>
          <w:tcPr>
            <w:tcW w:w="1387"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31.542</w:t>
            </w:r>
            <w:r>
              <w:rPr>
                <w:sz w:val="16"/>
                <w:szCs w:val="16"/>
                <w:vertAlign w:val="superscript"/>
              </w:rPr>
              <w:t>a</w:t>
            </w:r>
          </w:p>
        </w:tc>
        <w:tc>
          <w:tcPr>
            <w:tcW w:w="651"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9"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31.542</w:t>
            </w:r>
          </w:p>
        </w:tc>
        <w:tc>
          <w:tcPr>
            <w:tcW w:w="744"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.303</w:t>
            </w:r>
          </w:p>
        </w:tc>
        <w:tc>
          <w:tcPr>
            <w:tcW w:w="652" w:type="dxa"/>
            <w:tcBorders>
              <w:top w:val="single" w:sz="16" w:space="0" w:color="000000"/>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.586</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Intercept</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4672.938</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9"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4672.938</w:t>
            </w:r>
          </w:p>
        </w:tc>
        <w:tc>
          <w:tcPr>
            <w:tcW w:w="74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44.900</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.000</w:t>
            </w:r>
          </w:p>
        </w:tc>
      </w:tr>
      <w:tr w:rsidR="003F1C49" w:rsidTr="0066378A">
        <w:trPr>
          <w:cantSplit/>
          <w:tblHeader/>
        </w:trPr>
        <w:tc>
          <w:tcPr>
            <w:tcW w:w="1345" w:type="dxa"/>
            <w:tcBorders>
              <w:top w:val="nil"/>
              <w:left w:val="nil"/>
              <w:bottom w:val="nil"/>
              <w:right w:val="nil"/>
            </w:tcBorders>
            <w:shd w:val="clear" w:color="auto" w:fill="FFFFFF"/>
          </w:tcPr>
          <w:p w:rsidR="003F1C49" w:rsidRDefault="008E4846" w:rsidP="0066378A">
            <w:pPr>
              <w:spacing w:line="320" w:lineRule="atLeast"/>
              <w:ind w:left="60" w:right="60"/>
              <w:rPr>
                <w:sz w:val="16"/>
                <w:szCs w:val="16"/>
              </w:rPr>
            </w:pPr>
            <w:r w:rsidRPr="008E4846">
              <w:rPr>
                <w:sz w:val="18"/>
              </w:rPr>
              <w:t>NOS3 rs891512</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31.542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w:t>
            </w:r>
          </w:p>
        </w:tc>
        <w:tc>
          <w:tcPr>
            <w:tcW w:w="1059"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31.542</w:t>
            </w:r>
          </w:p>
        </w:tc>
        <w:tc>
          <w:tcPr>
            <w:tcW w:w="744"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.303</w:t>
            </w:r>
          </w:p>
        </w:tc>
        <w:tc>
          <w:tcPr>
            <w:tcW w:w="652"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.586</w:t>
            </w: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Error</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2914.086</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28</w:t>
            </w:r>
          </w:p>
        </w:tc>
        <w:tc>
          <w:tcPr>
            <w:tcW w:w="1059"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104.074</w:t>
            </w:r>
          </w:p>
        </w:tc>
        <w:tc>
          <w:tcPr>
            <w:tcW w:w="744"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Total</w:t>
            </w:r>
          </w:p>
        </w:tc>
        <w:tc>
          <w:tcPr>
            <w:tcW w:w="1387"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44974.592</w:t>
            </w:r>
          </w:p>
        </w:tc>
        <w:tc>
          <w:tcPr>
            <w:tcW w:w="651" w:type="dxa"/>
            <w:tcBorders>
              <w:top w:val="nil"/>
              <w:left w:val="nil"/>
              <w:bottom w:val="nil"/>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30</w:t>
            </w:r>
          </w:p>
        </w:tc>
        <w:tc>
          <w:tcPr>
            <w:tcW w:w="1059" w:type="dxa"/>
            <w:tcBorders>
              <w:top w:val="nil"/>
              <w:left w:val="nil"/>
              <w:bottom w:val="nil"/>
              <w:right w:val="nil"/>
            </w:tcBorders>
            <w:shd w:val="clear" w:color="auto" w:fill="FFFFFF"/>
            <w:vAlign w:val="center"/>
          </w:tcPr>
          <w:p w:rsidR="003F1C49" w:rsidRDefault="003F1C49" w:rsidP="0066378A">
            <w:pPr>
              <w:jc w:val="center"/>
            </w:pPr>
          </w:p>
        </w:tc>
        <w:tc>
          <w:tcPr>
            <w:tcW w:w="744" w:type="dxa"/>
            <w:tcBorders>
              <w:top w:val="nil"/>
              <w:left w:val="nil"/>
              <w:bottom w:val="nil"/>
              <w:right w:val="nil"/>
            </w:tcBorders>
            <w:shd w:val="clear" w:color="auto" w:fill="FFFFFF"/>
            <w:vAlign w:val="center"/>
          </w:tcPr>
          <w:p w:rsidR="003F1C49" w:rsidRDefault="003F1C49" w:rsidP="0066378A">
            <w:pPr>
              <w:jc w:val="center"/>
            </w:pPr>
          </w:p>
        </w:tc>
        <w:tc>
          <w:tcPr>
            <w:tcW w:w="652" w:type="dxa"/>
            <w:tcBorders>
              <w:top w:val="nil"/>
              <w:left w:val="nil"/>
              <w:bottom w:val="nil"/>
              <w:right w:val="nil"/>
            </w:tcBorders>
            <w:shd w:val="clear" w:color="auto" w:fill="FFFFFF"/>
            <w:vAlign w:val="center"/>
          </w:tcPr>
          <w:p w:rsidR="003F1C49" w:rsidRDefault="003F1C49" w:rsidP="0066378A">
            <w:pPr>
              <w:jc w:val="center"/>
            </w:pPr>
          </w:p>
        </w:tc>
      </w:tr>
      <w:tr w:rsidR="003F1C49" w:rsidTr="0066378A">
        <w:trPr>
          <w:cantSplit/>
          <w:tblHeader/>
        </w:trPr>
        <w:tc>
          <w:tcPr>
            <w:tcW w:w="1345"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rPr>
                <w:sz w:val="16"/>
                <w:szCs w:val="16"/>
              </w:rPr>
            </w:pPr>
            <w:r>
              <w:rPr>
                <w:sz w:val="16"/>
                <w:szCs w:val="16"/>
              </w:rPr>
              <w:t>Corrected Total</w:t>
            </w:r>
          </w:p>
        </w:tc>
        <w:tc>
          <w:tcPr>
            <w:tcW w:w="1387"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2945.628</w:t>
            </w:r>
          </w:p>
        </w:tc>
        <w:tc>
          <w:tcPr>
            <w:tcW w:w="651" w:type="dxa"/>
            <w:tcBorders>
              <w:top w:val="nil"/>
              <w:left w:val="nil"/>
              <w:bottom w:val="double" w:sz="8" w:space="0" w:color="000000"/>
              <w:right w:val="nil"/>
            </w:tcBorders>
            <w:shd w:val="clear" w:color="auto" w:fill="FFFFFF"/>
          </w:tcPr>
          <w:p w:rsidR="003F1C49" w:rsidRDefault="003F1C49" w:rsidP="0066378A">
            <w:pPr>
              <w:spacing w:line="320" w:lineRule="atLeast"/>
              <w:ind w:left="60" w:right="60"/>
              <w:jc w:val="right"/>
              <w:rPr>
                <w:sz w:val="16"/>
                <w:szCs w:val="16"/>
              </w:rPr>
            </w:pPr>
            <w:r>
              <w:rPr>
                <w:sz w:val="16"/>
                <w:szCs w:val="16"/>
              </w:rPr>
              <w:t>29</w:t>
            </w:r>
          </w:p>
        </w:tc>
        <w:tc>
          <w:tcPr>
            <w:tcW w:w="1059"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744" w:type="dxa"/>
            <w:tcBorders>
              <w:top w:val="nil"/>
              <w:left w:val="nil"/>
              <w:bottom w:val="double" w:sz="8" w:space="0" w:color="000000"/>
              <w:right w:val="nil"/>
            </w:tcBorders>
            <w:shd w:val="clear" w:color="auto" w:fill="FFFFFF"/>
            <w:vAlign w:val="center"/>
          </w:tcPr>
          <w:p w:rsidR="003F1C49" w:rsidRDefault="003F1C49" w:rsidP="0066378A">
            <w:pPr>
              <w:jc w:val="center"/>
            </w:pPr>
          </w:p>
        </w:tc>
        <w:tc>
          <w:tcPr>
            <w:tcW w:w="652" w:type="dxa"/>
            <w:tcBorders>
              <w:top w:val="nil"/>
              <w:left w:val="nil"/>
              <w:bottom w:val="double" w:sz="8" w:space="0" w:color="000000"/>
              <w:right w:val="nil"/>
            </w:tcBorders>
            <w:shd w:val="clear" w:color="auto" w:fill="FFFFFF"/>
            <w:vAlign w:val="center"/>
          </w:tcPr>
          <w:p w:rsidR="003F1C49" w:rsidRDefault="003F1C49" w:rsidP="0066378A">
            <w:pPr>
              <w:jc w:val="center"/>
            </w:pPr>
          </w:p>
        </w:tc>
      </w:tr>
      <w:tr w:rsidR="003F1C49" w:rsidTr="0066378A">
        <w:trPr>
          <w:cantSplit/>
        </w:trPr>
        <w:tc>
          <w:tcPr>
            <w:tcW w:w="5838" w:type="dxa"/>
            <w:gridSpan w:val="6"/>
            <w:tcBorders>
              <w:top w:val="nil"/>
              <w:left w:val="nil"/>
              <w:bottom w:val="nil"/>
              <w:right w:val="nil"/>
            </w:tcBorders>
            <w:shd w:val="clear" w:color="auto" w:fill="FFFFFF"/>
          </w:tcPr>
          <w:p w:rsidR="003F1C49" w:rsidRDefault="003F1C49" w:rsidP="0066378A">
            <w:pPr>
              <w:spacing w:line="320" w:lineRule="atLeast"/>
              <w:ind w:left="60" w:right="60"/>
              <w:rPr>
                <w:sz w:val="16"/>
                <w:szCs w:val="16"/>
              </w:rPr>
            </w:pPr>
            <w:r>
              <w:rPr>
                <w:sz w:val="16"/>
                <w:szCs w:val="16"/>
              </w:rPr>
              <w:t>a. R Squared = .011 (Adjusted R Squared = -.025)</w:t>
            </w:r>
          </w:p>
        </w:tc>
      </w:tr>
    </w:tbl>
    <w:p w:rsidR="00DE497F" w:rsidRPr="00AC5A62" w:rsidRDefault="00DE497F" w:rsidP="00BE2FF0">
      <w:pPr>
        <w:pStyle w:val="Heading1"/>
        <w:jc w:val="center"/>
        <w:rPr>
          <w:rFonts w:ascii="Times New Roman" w:hAnsi="Times New Roman" w:cs="Times New Roman"/>
          <w:color w:val="000000" w:themeColor="text1"/>
          <w:sz w:val="24"/>
          <w:szCs w:val="24"/>
        </w:rPr>
      </w:pPr>
      <w:bookmarkStart w:id="248" w:name="_Toc300154052"/>
      <w:r w:rsidRPr="00AC5A62">
        <w:rPr>
          <w:rFonts w:ascii="Times New Roman" w:hAnsi="Times New Roman" w:cs="Times New Roman"/>
          <w:color w:val="000000" w:themeColor="text1"/>
          <w:sz w:val="24"/>
          <w:szCs w:val="24"/>
        </w:rPr>
        <w:lastRenderedPageBreak/>
        <w:t>VITA</w:t>
      </w:r>
      <w:bookmarkEnd w:id="248"/>
    </w:p>
    <w:p w:rsidR="00DE497F" w:rsidRDefault="00DE497F" w:rsidP="00DE497F">
      <w:pPr>
        <w:jc w:val="center"/>
        <w:rPr>
          <w:b/>
        </w:rPr>
      </w:pPr>
    </w:p>
    <w:p w:rsidR="00DE497F" w:rsidRDefault="009F5112" w:rsidP="00DE497F">
      <w:pPr>
        <w:spacing w:line="480" w:lineRule="auto"/>
        <w:ind w:firstLine="720"/>
      </w:pPr>
      <w:r>
        <w:rPr>
          <w:b/>
        </w:rPr>
        <w:fldChar w:fldCharType="begin"/>
      </w:r>
      <w:r w:rsidR="00DE497F">
        <w:rPr>
          <w:b/>
        </w:rPr>
        <w:instrText xml:space="preserve"> ADDIN </w:instrText>
      </w:r>
      <w:r>
        <w:rPr>
          <w:b/>
        </w:rPr>
        <w:fldChar w:fldCharType="end"/>
      </w:r>
      <w:r w:rsidR="00DE497F">
        <w:t>Jennifer Irene Flynn was born on July 31, 1987</w:t>
      </w:r>
      <w:r w:rsidR="00C8088F">
        <w:t xml:space="preserve"> in Tawas, Michigan,</w:t>
      </w:r>
      <w:r w:rsidR="00DE497F">
        <w:t xml:space="preserve"> and raised in Harrisville, Michigan.  She graduated from Alcona Community High School in June 2005.  Her college career began at Saginaw Valley State University in Saginaw, Michigan in August 2005, and she received a Bachelor of Science degree in Exercise Science in August 2009.  She started at the University of Tennessee, Knoxville in August 2009.  In August 2011, she graduated with a Master of Science degree in Exercise Physiology from the Department of Kinesiology, Recreation, and Sport Studies.  She then began her doctoral studies, in August 2011, in Kinesiol</w:t>
      </w:r>
      <w:r w:rsidR="00DC63AE">
        <w:t xml:space="preserve">ogy at University of Tennessee, </w:t>
      </w:r>
      <w:r w:rsidR="00DE497F">
        <w:t xml:space="preserve">Knoxville with a specialization in Exercise Physiology. </w:t>
      </w:r>
    </w:p>
    <w:p w:rsidR="001D4C58" w:rsidRPr="00DE497F" w:rsidRDefault="009F5112" w:rsidP="00DE497F">
      <w:pPr>
        <w:rPr>
          <w:b/>
        </w:rPr>
      </w:pPr>
      <w:r w:rsidRPr="00DE497F">
        <w:rPr>
          <w:b/>
        </w:rPr>
        <w:fldChar w:fldCharType="begin"/>
      </w:r>
      <w:r w:rsidR="00382BA7" w:rsidRPr="00DE497F">
        <w:rPr>
          <w:b/>
        </w:rPr>
        <w:instrText xml:space="preserve"> ADDIN </w:instrText>
      </w:r>
      <w:r w:rsidRPr="00DE497F">
        <w:rPr>
          <w:b/>
        </w:rPr>
        <w:fldChar w:fldCharType="end"/>
      </w:r>
    </w:p>
    <w:p w:rsidR="00450E49" w:rsidRPr="00DE497F" w:rsidRDefault="00450E49">
      <w:pPr>
        <w:rPr>
          <w:b/>
        </w:rPr>
      </w:pPr>
    </w:p>
    <w:sectPr w:rsidR="00450E49" w:rsidRPr="00DE497F" w:rsidSect="00800C27">
      <w:footerReference w:type="default" r:id="rId16"/>
      <w:pgSz w:w="12240" w:h="15840"/>
      <w:pgMar w:top="1440" w:right="1440" w:bottom="1440" w:left="1440" w:header="720" w:footer="1008" w:gutter="0"/>
      <w:pgNumType w:start="42"/>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EB2" w:rsidRDefault="00421EB2" w:rsidP="00A83A60">
      <w:r>
        <w:separator/>
      </w:r>
    </w:p>
  </w:endnote>
  <w:endnote w:type="continuationSeparator" w:id="0">
    <w:p w:rsidR="00421EB2" w:rsidRDefault="00421EB2" w:rsidP="00A83A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dvP2AA1">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32928"/>
      <w:docPartObj>
        <w:docPartGallery w:val="Page Numbers (Bottom of Page)"/>
        <w:docPartUnique/>
      </w:docPartObj>
    </w:sdtPr>
    <w:sdtContent>
      <w:p w:rsidR="00F3649A" w:rsidRDefault="009F5112">
        <w:pPr>
          <w:pStyle w:val="Footer"/>
          <w:jc w:val="center"/>
        </w:pPr>
        <w:fldSimple w:instr=" PAGE   \* MERGEFORMAT ">
          <w:r w:rsidR="003D4A34">
            <w:rPr>
              <w:noProof/>
            </w:rPr>
            <w:t>40</w:t>
          </w:r>
        </w:fldSimple>
      </w:p>
    </w:sdtContent>
  </w:sdt>
  <w:p w:rsidR="00F3649A" w:rsidRDefault="00F364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9A" w:rsidRDefault="00F3649A">
    <w:pPr>
      <w:pStyle w:val="Footer"/>
      <w:jc w:val="center"/>
    </w:pPr>
  </w:p>
  <w:p w:rsidR="00F3649A" w:rsidRDefault="00F364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9A" w:rsidRDefault="00F3649A">
    <w:pPr>
      <w:pStyle w:val="Footer"/>
      <w:jc w:val="center"/>
    </w:pPr>
  </w:p>
  <w:p w:rsidR="00F3649A" w:rsidRDefault="00F3649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0486"/>
      <w:docPartObj>
        <w:docPartGallery w:val="Page Numbers (Bottom of Page)"/>
        <w:docPartUnique/>
      </w:docPartObj>
    </w:sdtPr>
    <w:sdtContent>
      <w:p w:rsidR="00F3649A" w:rsidRDefault="009F5112">
        <w:pPr>
          <w:pStyle w:val="Footer"/>
          <w:jc w:val="center"/>
        </w:pPr>
        <w:fldSimple w:instr=" PAGE   \* MERGEFORMAT ">
          <w:r w:rsidR="00F3649A">
            <w:rPr>
              <w:noProof/>
            </w:rPr>
            <w:t>1</w:t>
          </w:r>
        </w:fldSimple>
      </w:p>
    </w:sdtContent>
  </w:sdt>
  <w:p w:rsidR="00F3649A" w:rsidRDefault="00F3649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0485"/>
      <w:docPartObj>
        <w:docPartGallery w:val="Page Numbers (Bottom of Page)"/>
        <w:docPartUnique/>
      </w:docPartObj>
    </w:sdtPr>
    <w:sdtContent>
      <w:p w:rsidR="00F3649A" w:rsidRDefault="009F5112">
        <w:pPr>
          <w:pStyle w:val="Footer"/>
          <w:jc w:val="center"/>
        </w:pPr>
        <w:fldSimple w:instr=" PAGE   \* MERGEFORMAT ">
          <w:r w:rsidR="003D4A34">
            <w:rPr>
              <w:noProof/>
            </w:rPr>
            <w:t>93</w:t>
          </w:r>
        </w:fldSimple>
      </w:p>
    </w:sdtContent>
  </w:sdt>
  <w:p w:rsidR="00F3649A" w:rsidRDefault="00F364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EB2" w:rsidRDefault="00421EB2" w:rsidP="00A83A60">
      <w:r>
        <w:separator/>
      </w:r>
    </w:p>
  </w:footnote>
  <w:footnote w:type="continuationSeparator" w:id="0">
    <w:p w:rsidR="00421EB2" w:rsidRDefault="00421EB2" w:rsidP="00A83A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9A" w:rsidRDefault="00F3649A" w:rsidP="00CA4E54">
    <w:pPr>
      <w:pStyle w:val="Header"/>
      <w:tabs>
        <w:tab w:val="left" w:pos="7455"/>
      </w:tabs>
    </w:pPr>
    <w:r>
      <w:tab/>
    </w:r>
    <w:r>
      <w:tab/>
    </w:r>
    <w:r>
      <w:tab/>
      <w:t xml:space="preserve"> </w:t>
    </w:r>
  </w:p>
  <w:p w:rsidR="00F3649A" w:rsidRDefault="00F3649A" w:rsidP="00C94529">
    <w:pPr>
      <w:pStyle w:val="Header"/>
      <w:tabs>
        <w:tab w:val="clear" w:pos="4680"/>
        <w:tab w:val="clear" w:pos="9360"/>
        <w:tab w:val="left" w:pos="4047"/>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9A" w:rsidRDefault="00F3649A" w:rsidP="00CA4E54">
    <w:pPr>
      <w:pStyle w:val="Header"/>
      <w:tabs>
        <w:tab w:val="left" w:pos="7455"/>
      </w:tabs>
    </w:pPr>
    <w:r>
      <w:tab/>
    </w:r>
    <w:r>
      <w:tab/>
    </w:r>
    <w:r>
      <w:tab/>
      <w:t xml:space="preserve"> </w:t>
    </w:r>
  </w:p>
  <w:p w:rsidR="00F3649A" w:rsidRDefault="00F3649A" w:rsidP="00C94529">
    <w:pPr>
      <w:pStyle w:val="Header"/>
      <w:tabs>
        <w:tab w:val="clear" w:pos="4680"/>
        <w:tab w:val="clear" w:pos="9360"/>
        <w:tab w:val="left" w:pos="4047"/>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6D33"/>
    <w:multiLevelType w:val="hybridMultilevel"/>
    <w:tmpl w:val="47A05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E05F21"/>
    <w:multiLevelType w:val="hybridMultilevel"/>
    <w:tmpl w:val="3C4A65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865179"/>
    <w:multiLevelType w:val="hybridMultilevel"/>
    <w:tmpl w:val="EBB4F56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D635CA"/>
    <w:multiLevelType w:val="hybridMultilevel"/>
    <w:tmpl w:val="7736D5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66F06F1"/>
    <w:multiLevelType w:val="hybridMultilevel"/>
    <w:tmpl w:val="E2E0711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932AFD"/>
    <w:multiLevelType w:val="hybridMultilevel"/>
    <w:tmpl w:val="AE42B4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BD689A"/>
    <w:multiLevelType w:val="hybridMultilevel"/>
    <w:tmpl w:val="9A02E684"/>
    <w:lvl w:ilvl="0" w:tplc="1ED07D52">
      <w:start w:val="1"/>
      <w:numFmt w:val="upperRoman"/>
      <w:lvlText w:val="%1."/>
      <w:lvlJc w:val="left"/>
      <w:pPr>
        <w:ind w:left="1080" w:hanging="72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1C7812"/>
    <w:multiLevelType w:val="hybridMultilevel"/>
    <w:tmpl w:val="F6362C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E373B4"/>
    <w:multiLevelType w:val="multilevel"/>
    <w:tmpl w:val="58A41CAC"/>
    <w:lvl w:ilvl="0">
      <w:start w:val="1"/>
      <w:numFmt w:val="upperRoman"/>
      <w:lvlText w:val="%1."/>
      <w:lvlJc w:val="left"/>
      <w:pPr>
        <w:ind w:left="720" w:hanging="720"/>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5F603940"/>
    <w:multiLevelType w:val="hybridMultilevel"/>
    <w:tmpl w:val="2A382E1A"/>
    <w:lvl w:ilvl="0" w:tplc="73D4EF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F14F8C"/>
    <w:multiLevelType w:val="hybridMultilevel"/>
    <w:tmpl w:val="32DA4CFC"/>
    <w:lvl w:ilvl="0" w:tplc="5FC6A3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605DB2"/>
    <w:multiLevelType w:val="hybridMultilevel"/>
    <w:tmpl w:val="2EB89D8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6"/>
  </w:num>
  <w:num w:numId="5">
    <w:abstractNumId w:val="11"/>
  </w:num>
  <w:num w:numId="6">
    <w:abstractNumId w:val="5"/>
  </w:num>
  <w:num w:numId="7">
    <w:abstractNumId w:val="2"/>
  </w:num>
  <w:num w:numId="8">
    <w:abstractNumId w:val="10"/>
  </w:num>
  <w:num w:numId="9">
    <w:abstractNumId w:val="4"/>
  </w:num>
  <w:num w:numId="10">
    <w:abstractNumId w:val="1"/>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drawingGridHorizontalSpacing w:val="120"/>
  <w:displayHorizontalDrawingGridEvery w:val="2"/>
  <w:characterSpacingControl w:val="doNotCompress"/>
  <w:hdrShapeDefaults>
    <o:shapedefaults v:ext="edit" spidmax="274434"/>
  </w:hdrShapeDefault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JAMA&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AA.enl&lt;/item&gt;&lt;/Libraries&gt;&lt;/ENLibraries&gt;"/>
  </w:docVars>
  <w:rsids>
    <w:rsidRoot w:val="00947283"/>
    <w:rsid w:val="00002016"/>
    <w:rsid w:val="00002DDB"/>
    <w:rsid w:val="00004B1A"/>
    <w:rsid w:val="00006A1F"/>
    <w:rsid w:val="000074EF"/>
    <w:rsid w:val="000104A0"/>
    <w:rsid w:val="00011347"/>
    <w:rsid w:val="000142D7"/>
    <w:rsid w:val="00014FFF"/>
    <w:rsid w:val="0001528B"/>
    <w:rsid w:val="00015B24"/>
    <w:rsid w:val="00015B48"/>
    <w:rsid w:val="000178BE"/>
    <w:rsid w:val="00017D1E"/>
    <w:rsid w:val="00022A26"/>
    <w:rsid w:val="00026A45"/>
    <w:rsid w:val="00026A84"/>
    <w:rsid w:val="00026B03"/>
    <w:rsid w:val="00026E31"/>
    <w:rsid w:val="00030870"/>
    <w:rsid w:val="000335E2"/>
    <w:rsid w:val="0003775B"/>
    <w:rsid w:val="000406C5"/>
    <w:rsid w:val="00040C2D"/>
    <w:rsid w:val="000437A8"/>
    <w:rsid w:val="0004644A"/>
    <w:rsid w:val="00046923"/>
    <w:rsid w:val="00047E2C"/>
    <w:rsid w:val="00050B29"/>
    <w:rsid w:val="000510AC"/>
    <w:rsid w:val="00054DDD"/>
    <w:rsid w:val="000550D1"/>
    <w:rsid w:val="0006192A"/>
    <w:rsid w:val="0006220C"/>
    <w:rsid w:val="000632A1"/>
    <w:rsid w:val="0006608E"/>
    <w:rsid w:val="00071D81"/>
    <w:rsid w:val="000726EE"/>
    <w:rsid w:val="0007474D"/>
    <w:rsid w:val="0007797C"/>
    <w:rsid w:val="000809F2"/>
    <w:rsid w:val="00081A8E"/>
    <w:rsid w:val="00081B8F"/>
    <w:rsid w:val="00082CFC"/>
    <w:rsid w:val="0008316F"/>
    <w:rsid w:val="0008408A"/>
    <w:rsid w:val="000844FA"/>
    <w:rsid w:val="00084DC2"/>
    <w:rsid w:val="000850B8"/>
    <w:rsid w:val="00085997"/>
    <w:rsid w:val="00085D2B"/>
    <w:rsid w:val="00086463"/>
    <w:rsid w:val="00086FFF"/>
    <w:rsid w:val="000870BF"/>
    <w:rsid w:val="00087819"/>
    <w:rsid w:val="00087883"/>
    <w:rsid w:val="00087DF2"/>
    <w:rsid w:val="0009063F"/>
    <w:rsid w:val="000938BF"/>
    <w:rsid w:val="00093B29"/>
    <w:rsid w:val="000965A1"/>
    <w:rsid w:val="00097631"/>
    <w:rsid w:val="000A0261"/>
    <w:rsid w:val="000A0802"/>
    <w:rsid w:val="000A1330"/>
    <w:rsid w:val="000A2A90"/>
    <w:rsid w:val="000A2D5F"/>
    <w:rsid w:val="000A4EB6"/>
    <w:rsid w:val="000A6FC0"/>
    <w:rsid w:val="000B0A97"/>
    <w:rsid w:val="000B149B"/>
    <w:rsid w:val="000B3237"/>
    <w:rsid w:val="000B4BA6"/>
    <w:rsid w:val="000B55D6"/>
    <w:rsid w:val="000B5D3B"/>
    <w:rsid w:val="000C0CDC"/>
    <w:rsid w:val="000C1EF0"/>
    <w:rsid w:val="000C2381"/>
    <w:rsid w:val="000C3928"/>
    <w:rsid w:val="000C3F2F"/>
    <w:rsid w:val="000D1772"/>
    <w:rsid w:val="000D7D40"/>
    <w:rsid w:val="000E157C"/>
    <w:rsid w:val="000E281C"/>
    <w:rsid w:val="000E346C"/>
    <w:rsid w:val="000F0BC7"/>
    <w:rsid w:val="000F119C"/>
    <w:rsid w:val="000F2598"/>
    <w:rsid w:val="000F3F88"/>
    <w:rsid w:val="000F4325"/>
    <w:rsid w:val="00106048"/>
    <w:rsid w:val="00112438"/>
    <w:rsid w:val="00115CC8"/>
    <w:rsid w:val="00116239"/>
    <w:rsid w:val="00122F0F"/>
    <w:rsid w:val="001232F2"/>
    <w:rsid w:val="00124D6D"/>
    <w:rsid w:val="00124D8A"/>
    <w:rsid w:val="001309FC"/>
    <w:rsid w:val="00131C09"/>
    <w:rsid w:val="00131DD8"/>
    <w:rsid w:val="00134B48"/>
    <w:rsid w:val="001409CA"/>
    <w:rsid w:val="001412B1"/>
    <w:rsid w:val="00141515"/>
    <w:rsid w:val="00141741"/>
    <w:rsid w:val="00141FE4"/>
    <w:rsid w:val="00142EDB"/>
    <w:rsid w:val="00150684"/>
    <w:rsid w:val="00150B5F"/>
    <w:rsid w:val="001518DB"/>
    <w:rsid w:val="00152090"/>
    <w:rsid w:val="00153E92"/>
    <w:rsid w:val="001563A7"/>
    <w:rsid w:val="0016283F"/>
    <w:rsid w:val="00162CAD"/>
    <w:rsid w:val="0016303A"/>
    <w:rsid w:val="00163667"/>
    <w:rsid w:val="001654FD"/>
    <w:rsid w:val="00167403"/>
    <w:rsid w:val="00167C1C"/>
    <w:rsid w:val="00167C28"/>
    <w:rsid w:val="0017119D"/>
    <w:rsid w:val="0017305D"/>
    <w:rsid w:val="00176F98"/>
    <w:rsid w:val="00177192"/>
    <w:rsid w:val="00182C9A"/>
    <w:rsid w:val="0018337A"/>
    <w:rsid w:val="0018510F"/>
    <w:rsid w:val="00185615"/>
    <w:rsid w:val="0019023B"/>
    <w:rsid w:val="00191912"/>
    <w:rsid w:val="00197EF2"/>
    <w:rsid w:val="001A2B59"/>
    <w:rsid w:val="001A35CF"/>
    <w:rsid w:val="001A56C5"/>
    <w:rsid w:val="001A7481"/>
    <w:rsid w:val="001A7C0C"/>
    <w:rsid w:val="001B4047"/>
    <w:rsid w:val="001B5001"/>
    <w:rsid w:val="001B5AEF"/>
    <w:rsid w:val="001C0A12"/>
    <w:rsid w:val="001C139E"/>
    <w:rsid w:val="001C3413"/>
    <w:rsid w:val="001C4ACC"/>
    <w:rsid w:val="001D48C8"/>
    <w:rsid w:val="001D4C58"/>
    <w:rsid w:val="001D5725"/>
    <w:rsid w:val="001D6551"/>
    <w:rsid w:val="001E244F"/>
    <w:rsid w:val="001E5828"/>
    <w:rsid w:val="001E5990"/>
    <w:rsid w:val="001E61F5"/>
    <w:rsid w:val="001E6630"/>
    <w:rsid w:val="001E6D9D"/>
    <w:rsid w:val="001F0245"/>
    <w:rsid w:val="001F08F8"/>
    <w:rsid w:val="001F0A94"/>
    <w:rsid w:val="001F1703"/>
    <w:rsid w:val="001F3E74"/>
    <w:rsid w:val="001F4B7E"/>
    <w:rsid w:val="001F59F0"/>
    <w:rsid w:val="001F64F8"/>
    <w:rsid w:val="001F6848"/>
    <w:rsid w:val="002017F3"/>
    <w:rsid w:val="002060E9"/>
    <w:rsid w:val="00207647"/>
    <w:rsid w:val="002169FE"/>
    <w:rsid w:val="0021746C"/>
    <w:rsid w:val="00220AC2"/>
    <w:rsid w:val="0022188A"/>
    <w:rsid w:val="00223611"/>
    <w:rsid w:val="00225801"/>
    <w:rsid w:val="00226153"/>
    <w:rsid w:val="002305AF"/>
    <w:rsid w:val="00232DEC"/>
    <w:rsid w:val="00232F89"/>
    <w:rsid w:val="00234372"/>
    <w:rsid w:val="0023650F"/>
    <w:rsid w:val="002368BF"/>
    <w:rsid w:val="00237DFD"/>
    <w:rsid w:val="002405BF"/>
    <w:rsid w:val="00241E28"/>
    <w:rsid w:val="00242A68"/>
    <w:rsid w:val="00242A8D"/>
    <w:rsid w:val="0024514D"/>
    <w:rsid w:val="002474C6"/>
    <w:rsid w:val="0024793E"/>
    <w:rsid w:val="00250792"/>
    <w:rsid w:val="00264ED9"/>
    <w:rsid w:val="00265652"/>
    <w:rsid w:val="00265F8E"/>
    <w:rsid w:val="0027089D"/>
    <w:rsid w:val="00273E48"/>
    <w:rsid w:val="00274BB5"/>
    <w:rsid w:val="00275810"/>
    <w:rsid w:val="002765F2"/>
    <w:rsid w:val="0027747B"/>
    <w:rsid w:val="00281AAC"/>
    <w:rsid w:val="00285391"/>
    <w:rsid w:val="00285A18"/>
    <w:rsid w:val="002868E8"/>
    <w:rsid w:val="00291320"/>
    <w:rsid w:val="00294716"/>
    <w:rsid w:val="00294DAD"/>
    <w:rsid w:val="00295A4E"/>
    <w:rsid w:val="0029644E"/>
    <w:rsid w:val="002A1B83"/>
    <w:rsid w:val="002A1D49"/>
    <w:rsid w:val="002A279A"/>
    <w:rsid w:val="002A2E65"/>
    <w:rsid w:val="002A2FFD"/>
    <w:rsid w:val="002A3063"/>
    <w:rsid w:val="002A62C7"/>
    <w:rsid w:val="002B20EE"/>
    <w:rsid w:val="002B3575"/>
    <w:rsid w:val="002B4905"/>
    <w:rsid w:val="002C144B"/>
    <w:rsid w:val="002C28C2"/>
    <w:rsid w:val="002C6B24"/>
    <w:rsid w:val="002C6B29"/>
    <w:rsid w:val="002C707F"/>
    <w:rsid w:val="002D0DF2"/>
    <w:rsid w:val="002D2EBE"/>
    <w:rsid w:val="002D691D"/>
    <w:rsid w:val="002D6EF1"/>
    <w:rsid w:val="002E031C"/>
    <w:rsid w:val="002E1959"/>
    <w:rsid w:val="002E1C4F"/>
    <w:rsid w:val="002E250C"/>
    <w:rsid w:val="002E3FCB"/>
    <w:rsid w:val="002E4E56"/>
    <w:rsid w:val="002E54A6"/>
    <w:rsid w:val="002F25D1"/>
    <w:rsid w:val="002F6E75"/>
    <w:rsid w:val="0030008E"/>
    <w:rsid w:val="0030303F"/>
    <w:rsid w:val="00304EC3"/>
    <w:rsid w:val="0031298B"/>
    <w:rsid w:val="00313329"/>
    <w:rsid w:val="0031473F"/>
    <w:rsid w:val="003200A2"/>
    <w:rsid w:val="00324B27"/>
    <w:rsid w:val="00324DEC"/>
    <w:rsid w:val="00326230"/>
    <w:rsid w:val="003267CE"/>
    <w:rsid w:val="0032757F"/>
    <w:rsid w:val="00327665"/>
    <w:rsid w:val="00330138"/>
    <w:rsid w:val="00334049"/>
    <w:rsid w:val="00337709"/>
    <w:rsid w:val="0034169F"/>
    <w:rsid w:val="003435B6"/>
    <w:rsid w:val="003436C8"/>
    <w:rsid w:val="00345CB8"/>
    <w:rsid w:val="00355E18"/>
    <w:rsid w:val="00356B54"/>
    <w:rsid w:val="003575E1"/>
    <w:rsid w:val="00360829"/>
    <w:rsid w:val="00361A20"/>
    <w:rsid w:val="00363FA4"/>
    <w:rsid w:val="00365965"/>
    <w:rsid w:val="00367439"/>
    <w:rsid w:val="00371133"/>
    <w:rsid w:val="00371B73"/>
    <w:rsid w:val="00373271"/>
    <w:rsid w:val="00373DEA"/>
    <w:rsid w:val="00374EFE"/>
    <w:rsid w:val="00376C6E"/>
    <w:rsid w:val="003806EB"/>
    <w:rsid w:val="00381D7B"/>
    <w:rsid w:val="00381DA8"/>
    <w:rsid w:val="00382BA7"/>
    <w:rsid w:val="00384AD6"/>
    <w:rsid w:val="00386B02"/>
    <w:rsid w:val="003941E6"/>
    <w:rsid w:val="0039521B"/>
    <w:rsid w:val="003961D2"/>
    <w:rsid w:val="003973AB"/>
    <w:rsid w:val="003A4D78"/>
    <w:rsid w:val="003A6CD9"/>
    <w:rsid w:val="003A7335"/>
    <w:rsid w:val="003B0E8B"/>
    <w:rsid w:val="003B12E8"/>
    <w:rsid w:val="003B1797"/>
    <w:rsid w:val="003B31E1"/>
    <w:rsid w:val="003B3C9D"/>
    <w:rsid w:val="003B5318"/>
    <w:rsid w:val="003B6F6D"/>
    <w:rsid w:val="003B7960"/>
    <w:rsid w:val="003C28F3"/>
    <w:rsid w:val="003C2961"/>
    <w:rsid w:val="003C2DD0"/>
    <w:rsid w:val="003C3FDF"/>
    <w:rsid w:val="003C4379"/>
    <w:rsid w:val="003C6733"/>
    <w:rsid w:val="003C7A8A"/>
    <w:rsid w:val="003D1559"/>
    <w:rsid w:val="003D16D3"/>
    <w:rsid w:val="003D21B3"/>
    <w:rsid w:val="003D2A2E"/>
    <w:rsid w:val="003D2E9D"/>
    <w:rsid w:val="003D3AAF"/>
    <w:rsid w:val="003D3E2B"/>
    <w:rsid w:val="003D44A4"/>
    <w:rsid w:val="003D4A34"/>
    <w:rsid w:val="003D5649"/>
    <w:rsid w:val="003D6911"/>
    <w:rsid w:val="003E0653"/>
    <w:rsid w:val="003E1D9F"/>
    <w:rsid w:val="003E2A6A"/>
    <w:rsid w:val="003E3CBC"/>
    <w:rsid w:val="003E60BB"/>
    <w:rsid w:val="003F1C49"/>
    <w:rsid w:val="003F20E8"/>
    <w:rsid w:val="003F26FC"/>
    <w:rsid w:val="003F4C05"/>
    <w:rsid w:val="003F6736"/>
    <w:rsid w:val="00400575"/>
    <w:rsid w:val="00401E7C"/>
    <w:rsid w:val="00404687"/>
    <w:rsid w:val="00404F17"/>
    <w:rsid w:val="00406D99"/>
    <w:rsid w:val="00407494"/>
    <w:rsid w:val="00407DF1"/>
    <w:rsid w:val="00412BA6"/>
    <w:rsid w:val="00415D25"/>
    <w:rsid w:val="00415FFA"/>
    <w:rsid w:val="004165DC"/>
    <w:rsid w:val="00421EB2"/>
    <w:rsid w:val="004224A1"/>
    <w:rsid w:val="00424459"/>
    <w:rsid w:val="0042469C"/>
    <w:rsid w:val="0042488A"/>
    <w:rsid w:val="00424A93"/>
    <w:rsid w:val="00425096"/>
    <w:rsid w:val="004265E4"/>
    <w:rsid w:val="00432F92"/>
    <w:rsid w:val="004362B2"/>
    <w:rsid w:val="00440921"/>
    <w:rsid w:val="00440BA0"/>
    <w:rsid w:val="004479C8"/>
    <w:rsid w:val="00450E49"/>
    <w:rsid w:val="00451778"/>
    <w:rsid w:val="004519A1"/>
    <w:rsid w:val="004520E4"/>
    <w:rsid w:val="00457004"/>
    <w:rsid w:val="0046125A"/>
    <w:rsid w:val="00462CEB"/>
    <w:rsid w:val="00470643"/>
    <w:rsid w:val="00471992"/>
    <w:rsid w:val="004726AC"/>
    <w:rsid w:val="00480425"/>
    <w:rsid w:val="004858B4"/>
    <w:rsid w:val="00487718"/>
    <w:rsid w:val="0049150E"/>
    <w:rsid w:val="004A409D"/>
    <w:rsid w:val="004A7158"/>
    <w:rsid w:val="004B2069"/>
    <w:rsid w:val="004B222D"/>
    <w:rsid w:val="004B4546"/>
    <w:rsid w:val="004B5CDB"/>
    <w:rsid w:val="004B5EB3"/>
    <w:rsid w:val="004B6607"/>
    <w:rsid w:val="004C10E1"/>
    <w:rsid w:val="004C22F6"/>
    <w:rsid w:val="004C238A"/>
    <w:rsid w:val="004C4E10"/>
    <w:rsid w:val="004C61BB"/>
    <w:rsid w:val="004D1BD3"/>
    <w:rsid w:val="004D4C31"/>
    <w:rsid w:val="004E0A1D"/>
    <w:rsid w:val="004E2178"/>
    <w:rsid w:val="004E6110"/>
    <w:rsid w:val="004F15D5"/>
    <w:rsid w:val="004F1637"/>
    <w:rsid w:val="004F49D0"/>
    <w:rsid w:val="004F7B61"/>
    <w:rsid w:val="005023FA"/>
    <w:rsid w:val="0050259F"/>
    <w:rsid w:val="00503E3C"/>
    <w:rsid w:val="00512376"/>
    <w:rsid w:val="00516E40"/>
    <w:rsid w:val="0052066A"/>
    <w:rsid w:val="00520EED"/>
    <w:rsid w:val="0052226B"/>
    <w:rsid w:val="00523C88"/>
    <w:rsid w:val="00524FF3"/>
    <w:rsid w:val="005257E5"/>
    <w:rsid w:val="00531764"/>
    <w:rsid w:val="005321A9"/>
    <w:rsid w:val="00532BBA"/>
    <w:rsid w:val="00533A94"/>
    <w:rsid w:val="00534C85"/>
    <w:rsid w:val="00536E52"/>
    <w:rsid w:val="00537BE6"/>
    <w:rsid w:val="00541964"/>
    <w:rsid w:val="00542313"/>
    <w:rsid w:val="00546C2A"/>
    <w:rsid w:val="00552AF4"/>
    <w:rsid w:val="00553216"/>
    <w:rsid w:val="00553DCE"/>
    <w:rsid w:val="005557A3"/>
    <w:rsid w:val="00557E88"/>
    <w:rsid w:val="00561521"/>
    <w:rsid w:val="00561F81"/>
    <w:rsid w:val="00562CEC"/>
    <w:rsid w:val="00565085"/>
    <w:rsid w:val="005667AC"/>
    <w:rsid w:val="005725D6"/>
    <w:rsid w:val="00573DC6"/>
    <w:rsid w:val="005747BE"/>
    <w:rsid w:val="0057539A"/>
    <w:rsid w:val="00575F6E"/>
    <w:rsid w:val="00580675"/>
    <w:rsid w:val="00582843"/>
    <w:rsid w:val="00590D20"/>
    <w:rsid w:val="005A10A9"/>
    <w:rsid w:val="005A2DFA"/>
    <w:rsid w:val="005A2F5F"/>
    <w:rsid w:val="005A3B6D"/>
    <w:rsid w:val="005A4538"/>
    <w:rsid w:val="005A4AC0"/>
    <w:rsid w:val="005A6045"/>
    <w:rsid w:val="005B070C"/>
    <w:rsid w:val="005B0EE4"/>
    <w:rsid w:val="005B368F"/>
    <w:rsid w:val="005B4490"/>
    <w:rsid w:val="005C020B"/>
    <w:rsid w:val="005C34C0"/>
    <w:rsid w:val="005C4357"/>
    <w:rsid w:val="005D1148"/>
    <w:rsid w:val="005D2D07"/>
    <w:rsid w:val="005D3DF0"/>
    <w:rsid w:val="005D7757"/>
    <w:rsid w:val="005E0736"/>
    <w:rsid w:val="005E13BA"/>
    <w:rsid w:val="005E2526"/>
    <w:rsid w:val="005E4A13"/>
    <w:rsid w:val="005E5093"/>
    <w:rsid w:val="005F20DE"/>
    <w:rsid w:val="005F6ED4"/>
    <w:rsid w:val="00600649"/>
    <w:rsid w:val="00606597"/>
    <w:rsid w:val="00615A3A"/>
    <w:rsid w:val="00616593"/>
    <w:rsid w:val="00616F0F"/>
    <w:rsid w:val="00617B2E"/>
    <w:rsid w:val="00621A17"/>
    <w:rsid w:val="00624A34"/>
    <w:rsid w:val="00625B64"/>
    <w:rsid w:val="00625BF0"/>
    <w:rsid w:val="006275FF"/>
    <w:rsid w:val="0063067E"/>
    <w:rsid w:val="00631CAE"/>
    <w:rsid w:val="0063282B"/>
    <w:rsid w:val="00635294"/>
    <w:rsid w:val="00635A30"/>
    <w:rsid w:val="00635B0C"/>
    <w:rsid w:val="00635C43"/>
    <w:rsid w:val="0064007B"/>
    <w:rsid w:val="0064413E"/>
    <w:rsid w:val="006453F9"/>
    <w:rsid w:val="00652DB8"/>
    <w:rsid w:val="0065410B"/>
    <w:rsid w:val="00654AD3"/>
    <w:rsid w:val="006608CC"/>
    <w:rsid w:val="00661957"/>
    <w:rsid w:val="00663265"/>
    <w:rsid w:val="0066378A"/>
    <w:rsid w:val="0066405D"/>
    <w:rsid w:val="006667B4"/>
    <w:rsid w:val="0066726F"/>
    <w:rsid w:val="00672F44"/>
    <w:rsid w:val="00674204"/>
    <w:rsid w:val="0067510A"/>
    <w:rsid w:val="00676477"/>
    <w:rsid w:val="00677264"/>
    <w:rsid w:val="00677741"/>
    <w:rsid w:val="00680917"/>
    <w:rsid w:val="00683DFB"/>
    <w:rsid w:val="00685FB3"/>
    <w:rsid w:val="00687A11"/>
    <w:rsid w:val="00691FEE"/>
    <w:rsid w:val="0069364A"/>
    <w:rsid w:val="0069364C"/>
    <w:rsid w:val="00694CFC"/>
    <w:rsid w:val="00695603"/>
    <w:rsid w:val="00695CC3"/>
    <w:rsid w:val="00697955"/>
    <w:rsid w:val="00697FD9"/>
    <w:rsid w:val="006A40DA"/>
    <w:rsid w:val="006A4C9F"/>
    <w:rsid w:val="006A71EF"/>
    <w:rsid w:val="006A77D1"/>
    <w:rsid w:val="006A7B17"/>
    <w:rsid w:val="006B2EE3"/>
    <w:rsid w:val="006B2FAC"/>
    <w:rsid w:val="006B64EC"/>
    <w:rsid w:val="006C2C52"/>
    <w:rsid w:val="006C4603"/>
    <w:rsid w:val="006C46F8"/>
    <w:rsid w:val="006C6927"/>
    <w:rsid w:val="006D2193"/>
    <w:rsid w:val="006D72C4"/>
    <w:rsid w:val="006E0349"/>
    <w:rsid w:val="006E18C1"/>
    <w:rsid w:val="006E5DBD"/>
    <w:rsid w:val="006E7949"/>
    <w:rsid w:val="006F2A79"/>
    <w:rsid w:val="006F2E96"/>
    <w:rsid w:val="006F33D9"/>
    <w:rsid w:val="006F7535"/>
    <w:rsid w:val="00706147"/>
    <w:rsid w:val="00710A67"/>
    <w:rsid w:val="00720023"/>
    <w:rsid w:val="00722449"/>
    <w:rsid w:val="0072245C"/>
    <w:rsid w:val="007249AB"/>
    <w:rsid w:val="0072531E"/>
    <w:rsid w:val="00726CAB"/>
    <w:rsid w:val="00731381"/>
    <w:rsid w:val="00733B95"/>
    <w:rsid w:val="00734C09"/>
    <w:rsid w:val="0074108E"/>
    <w:rsid w:val="00741152"/>
    <w:rsid w:val="007506A2"/>
    <w:rsid w:val="00752719"/>
    <w:rsid w:val="00753AD6"/>
    <w:rsid w:val="00753F12"/>
    <w:rsid w:val="00756413"/>
    <w:rsid w:val="00757AC4"/>
    <w:rsid w:val="00760E9A"/>
    <w:rsid w:val="00760FF5"/>
    <w:rsid w:val="0076272F"/>
    <w:rsid w:val="00762FE5"/>
    <w:rsid w:val="00764FBB"/>
    <w:rsid w:val="00765C05"/>
    <w:rsid w:val="00771D59"/>
    <w:rsid w:val="00773742"/>
    <w:rsid w:val="00773A81"/>
    <w:rsid w:val="0077403A"/>
    <w:rsid w:val="00775DB0"/>
    <w:rsid w:val="0077673B"/>
    <w:rsid w:val="00786929"/>
    <w:rsid w:val="00786FEA"/>
    <w:rsid w:val="007A5004"/>
    <w:rsid w:val="007A77A7"/>
    <w:rsid w:val="007B01B4"/>
    <w:rsid w:val="007B1D69"/>
    <w:rsid w:val="007B294D"/>
    <w:rsid w:val="007B2F1E"/>
    <w:rsid w:val="007B42FF"/>
    <w:rsid w:val="007B4463"/>
    <w:rsid w:val="007B4978"/>
    <w:rsid w:val="007B4FA7"/>
    <w:rsid w:val="007B7570"/>
    <w:rsid w:val="007C3284"/>
    <w:rsid w:val="007C468B"/>
    <w:rsid w:val="007D506F"/>
    <w:rsid w:val="007D5698"/>
    <w:rsid w:val="007D64E5"/>
    <w:rsid w:val="007E02B3"/>
    <w:rsid w:val="007E2E61"/>
    <w:rsid w:val="007E36B2"/>
    <w:rsid w:val="007E6C06"/>
    <w:rsid w:val="007E7AAF"/>
    <w:rsid w:val="007E7B5C"/>
    <w:rsid w:val="007F0A30"/>
    <w:rsid w:val="007F56F5"/>
    <w:rsid w:val="007F7295"/>
    <w:rsid w:val="00800C27"/>
    <w:rsid w:val="0080280A"/>
    <w:rsid w:val="00802E20"/>
    <w:rsid w:val="008037BF"/>
    <w:rsid w:val="008057BA"/>
    <w:rsid w:val="00805D1F"/>
    <w:rsid w:val="00814566"/>
    <w:rsid w:val="00817CD2"/>
    <w:rsid w:val="0082308D"/>
    <w:rsid w:val="0082635E"/>
    <w:rsid w:val="00827981"/>
    <w:rsid w:val="00830BBD"/>
    <w:rsid w:val="00833C01"/>
    <w:rsid w:val="00835B6E"/>
    <w:rsid w:val="00842B5A"/>
    <w:rsid w:val="00843CA7"/>
    <w:rsid w:val="00844D99"/>
    <w:rsid w:val="00845771"/>
    <w:rsid w:val="00845B80"/>
    <w:rsid w:val="008501CC"/>
    <w:rsid w:val="00853392"/>
    <w:rsid w:val="008544AB"/>
    <w:rsid w:val="00857D08"/>
    <w:rsid w:val="00860746"/>
    <w:rsid w:val="00861055"/>
    <w:rsid w:val="00867943"/>
    <w:rsid w:val="00867B76"/>
    <w:rsid w:val="008717EC"/>
    <w:rsid w:val="00872CAE"/>
    <w:rsid w:val="00874BBA"/>
    <w:rsid w:val="00874C12"/>
    <w:rsid w:val="008751F0"/>
    <w:rsid w:val="00880865"/>
    <w:rsid w:val="0088147B"/>
    <w:rsid w:val="008815AA"/>
    <w:rsid w:val="00882E8D"/>
    <w:rsid w:val="00883514"/>
    <w:rsid w:val="008844DF"/>
    <w:rsid w:val="008873A3"/>
    <w:rsid w:val="00891564"/>
    <w:rsid w:val="0089368F"/>
    <w:rsid w:val="00897453"/>
    <w:rsid w:val="008A5D6C"/>
    <w:rsid w:val="008A68FA"/>
    <w:rsid w:val="008B170E"/>
    <w:rsid w:val="008B1EB8"/>
    <w:rsid w:val="008B29D7"/>
    <w:rsid w:val="008B54D3"/>
    <w:rsid w:val="008B586F"/>
    <w:rsid w:val="008C635B"/>
    <w:rsid w:val="008C6FD1"/>
    <w:rsid w:val="008D268A"/>
    <w:rsid w:val="008D2794"/>
    <w:rsid w:val="008D3F4C"/>
    <w:rsid w:val="008D52D2"/>
    <w:rsid w:val="008D53EE"/>
    <w:rsid w:val="008D5727"/>
    <w:rsid w:val="008D656D"/>
    <w:rsid w:val="008D6C5A"/>
    <w:rsid w:val="008D72B3"/>
    <w:rsid w:val="008D74A5"/>
    <w:rsid w:val="008D7540"/>
    <w:rsid w:val="008E021A"/>
    <w:rsid w:val="008E2B8C"/>
    <w:rsid w:val="008E3598"/>
    <w:rsid w:val="008E3E78"/>
    <w:rsid w:val="008E4846"/>
    <w:rsid w:val="008E4DFA"/>
    <w:rsid w:val="008E508C"/>
    <w:rsid w:val="008E6902"/>
    <w:rsid w:val="008E6C32"/>
    <w:rsid w:val="008F2E85"/>
    <w:rsid w:val="008F3D07"/>
    <w:rsid w:val="008F487C"/>
    <w:rsid w:val="008F4D3C"/>
    <w:rsid w:val="008F50D4"/>
    <w:rsid w:val="008F6644"/>
    <w:rsid w:val="009004D0"/>
    <w:rsid w:val="00900C5D"/>
    <w:rsid w:val="009012F1"/>
    <w:rsid w:val="00903B8D"/>
    <w:rsid w:val="00907B21"/>
    <w:rsid w:val="0091168B"/>
    <w:rsid w:val="00912A88"/>
    <w:rsid w:val="00916752"/>
    <w:rsid w:val="00920155"/>
    <w:rsid w:val="00920572"/>
    <w:rsid w:val="00923CAA"/>
    <w:rsid w:val="00930C13"/>
    <w:rsid w:val="00932B6A"/>
    <w:rsid w:val="00933FF6"/>
    <w:rsid w:val="00935EBE"/>
    <w:rsid w:val="00935EE7"/>
    <w:rsid w:val="00937CF2"/>
    <w:rsid w:val="0094218E"/>
    <w:rsid w:val="00943279"/>
    <w:rsid w:val="00946896"/>
    <w:rsid w:val="00947283"/>
    <w:rsid w:val="009579C0"/>
    <w:rsid w:val="00965D71"/>
    <w:rsid w:val="00967313"/>
    <w:rsid w:val="00967CD3"/>
    <w:rsid w:val="00973344"/>
    <w:rsid w:val="00973794"/>
    <w:rsid w:val="00974B5E"/>
    <w:rsid w:val="00982752"/>
    <w:rsid w:val="00983FD5"/>
    <w:rsid w:val="009848BC"/>
    <w:rsid w:val="0098558C"/>
    <w:rsid w:val="00985C22"/>
    <w:rsid w:val="009866AC"/>
    <w:rsid w:val="009866FA"/>
    <w:rsid w:val="00986AC2"/>
    <w:rsid w:val="009879BF"/>
    <w:rsid w:val="0099167D"/>
    <w:rsid w:val="0099545A"/>
    <w:rsid w:val="009967FB"/>
    <w:rsid w:val="009A1104"/>
    <w:rsid w:val="009A1219"/>
    <w:rsid w:val="009A1E9D"/>
    <w:rsid w:val="009A2244"/>
    <w:rsid w:val="009A292F"/>
    <w:rsid w:val="009A5DD6"/>
    <w:rsid w:val="009B18F0"/>
    <w:rsid w:val="009B2448"/>
    <w:rsid w:val="009B371F"/>
    <w:rsid w:val="009B41D5"/>
    <w:rsid w:val="009B4A65"/>
    <w:rsid w:val="009C77EB"/>
    <w:rsid w:val="009D30E2"/>
    <w:rsid w:val="009D5AF0"/>
    <w:rsid w:val="009D6357"/>
    <w:rsid w:val="009D66F5"/>
    <w:rsid w:val="009D7F19"/>
    <w:rsid w:val="009E1C9C"/>
    <w:rsid w:val="009E1D90"/>
    <w:rsid w:val="009E261A"/>
    <w:rsid w:val="009E3EFE"/>
    <w:rsid w:val="009E517C"/>
    <w:rsid w:val="009E6A3E"/>
    <w:rsid w:val="009E6E95"/>
    <w:rsid w:val="009E70F9"/>
    <w:rsid w:val="009F0946"/>
    <w:rsid w:val="009F19BB"/>
    <w:rsid w:val="009F25B6"/>
    <w:rsid w:val="009F30A5"/>
    <w:rsid w:val="009F40D2"/>
    <w:rsid w:val="009F5112"/>
    <w:rsid w:val="009F67EB"/>
    <w:rsid w:val="00A006B8"/>
    <w:rsid w:val="00A0220C"/>
    <w:rsid w:val="00A0402C"/>
    <w:rsid w:val="00A070A9"/>
    <w:rsid w:val="00A12B5A"/>
    <w:rsid w:val="00A13624"/>
    <w:rsid w:val="00A16270"/>
    <w:rsid w:val="00A16EAF"/>
    <w:rsid w:val="00A20653"/>
    <w:rsid w:val="00A2335F"/>
    <w:rsid w:val="00A235D7"/>
    <w:rsid w:val="00A24550"/>
    <w:rsid w:val="00A24D31"/>
    <w:rsid w:val="00A31003"/>
    <w:rsid w:val="00A31D71"/>
    <w:rsid w:val="00A3226F"/>
    <w:rsid w:val="00A3615C"/>
    <w:rsid w:val="00A37250"/>
    <w:rsid w:val="00A42055"/>
    <w:rsid w:val="00A43FA1"/>
    <w:rsid w:val="00A44903"/>
    <w:rsid w:val="00A47240"/>
    <w:rsid w:val="00A512BD"/>
    <w:rsid w:val="00A51FE6"/>
    <w:rsid w:val="00A54BB7"/>
    <w:rsid w:val="00A560D4"/>
    <w:rsid w:val="00A57366"/>
    <w:rsid w:val="00A57E9F"/>
    <w:rsid w:val="00A621DA"/>
    <w:rsid w:val="00A63265"/>
    <w:rsid w:val="00A663ED"/>
    <w:rsid w:val="00A70AD5"/>
    <w:rsid w:val="00A71838"/>
    <w:rsid w:val="00A71B71"/>
    <w:rsid w:val="00A73B30"/>
    <w:rsid w:val="00A806A5"/>
    <w:rsid w:val="00A83A60"/>
    <w:rsid w:val="00A84B77"/>
    <w:rsid w:val="00A91AC4"/>
    <w:rsid w:val="00A92027"/>
    <w:rsid w:val="00A9236F"/>
    <w:rsid w:val="00A94250"/>
    <w:rsid w:val="00A97842"/>
    <w:rsid w:val="00AA21D3"/>
    <w:rsid w:val="00AA3545"/>
    <w:rsid w:val="00AA4DAE"/>
    <w:rsid w:val="00AA5D83"/>
    <w:rsid w:val="00AA6332"/>
    <w:rsid w:val="00AA65B7"/>
    <w:rsid w:val="00AB6443"/>
    <w:rsid w:val="00AC5A62"/>
    <w:rsid w:val="00AD5B15"/>
    <w:rsid w:val="00AD5CFC"/>
    <w:rsid w:val="00AD6031"/>
    <w:rsid w:val="00AD6106"/>
    <w:rsid w:val="00AE0BA7"/>
    <w:rsid w:val="00AE4279"/>
    <w:rsid w:val="00AE7574"/>
    <w:rsid w:val="00AE7E40"/>
    <w:rsid w:val="00AF03A3"/>
    <w:rsid w:val="00AF0497"/>
    <w:rsid w:val="00AF2FAA"/>
    <w:rsid w:val="00AF4115"/>
    <w:rsid w:val="00AF6A01"/>
    <w:rsid w:val="00B0085D"/>
    <w:rsid w:val="00B01EBC"/>
    <w:rsid w:val="00B075A0"/>
    <w:rsid w:val="00B10DEF"/>
    <w:rsid w:val="00B12D44"/>
    <w:rsid w:val="00B156EE"/>
    <w:rsid w:val="00B1611B"/>
    <w:rsid w:val="00B203F8"/>
    <w:rsid w:val="00B216BF"/>
    <w:rsid w:val="00B21DE7"/>
    <w:rsid w:val="00B22330"/>
    <w:rsid w:val="00B25130"/>
    <w:rsid w:val="00B266A5"/>
    <w:rsid w:val="00B2792F"/>
    <w:rsid w:val="00B30460"/>
    <w:rsid w:val="00B30C23"/>
    <w:rsid w:val="00B31054"/>
    <w:rsid w:val="00B31E4F"/>
    <w:rsid w:val="00B341BE"/>
    <w:rsid w:val="00B35DC4"/>
    <w:rsid w:val="00B36382"/>
    <w:rsid w:val="00B36A1C"/>
    <w:rsid w:val="00B36B2A"/>
    <w:rsid w:val="00B36E7A"/>
    <w:rsid w:val="00B379E6"/>
    <w:rsid w:val="00B41BD6"/>
    <w:rsid w:val="00B44E51"/>
    <w:rsid w:val="00B45080"/>
    <w:rsid w:val="00B45709"/>
    <w:rsid w:val="00B46AA2"/>
    <w:rsid w:val="00B52E73"/>
    <w:rsid w:val="00B53913"/>
    <w:rsid w:val="00B5400D"/>
    <w:rsid w:val="00B55572"/>
    <w:rsid w:val="00B5765B"/>
    <w:rsid w:val="00B603C4"/>
    <w:rsid w:val="00B60A25"/>
    <w:rsid w:val="00B61D01"/>
    <w:rsid w:val="00B6328F"/>
    <w:rsid w:val="00B63EE0"/>
    <w:rsid w:val="00B65F13"/>
    <w:rsid w:val="00B6791B"/>
    <w:rsid w:val="00B709D2"/>
    <w:rsid w:val="00B72944"/>
    <w:rsid w:val="00B75163"/>
    <w:rsid w:val="00B8044F"/>
    <w:rsid w:val="00B82A55"/>
    <w:rsid w:val="00B8402C"/>
    <w:rsid w:val="00B8532E"/>
    <w:rsid w:val="00B86872"/>
    <w:rsid w:val="00B869ED"/>
    <w:rsid w:val="00B904E0"/>
    <w:rsid w:val="00B91653"/>
    <w:rsid w:val="00B9287B"/>
    <w:rsid w:val="00B92C30"/>
    <w:rsid w:val="00B93A07"/>
    <w:rsid w:val="00B949DA"/>
    <w:rsid w:val="00B95039"/>
    <w:rsid w:val="00B96573"/>
    <w:rsid w:val="00B97B52"/>
    <w:rsid w:val="00BA4121"/>
    <w:rsid w:val="00BA6527"/>
    <w:rsid w:val="00BB31A9"/>
    <w:rsid w:val="00BB427F"/>
    <w:rsid w:val="00BB594E"/>
    <w:rsid w:val="00BB7202"/>
    <w:rsid w:val="00BC2456"/>
    <w:rsid w:val="00BC47A9"/>
    <w:rsid w:val="00BC6D68"/>
    <w:rsid w:val="00BC7DE9"/>
    <w:rsid w:val="00BD2B61"/>
    <w:rsid w:val="00BD5FF6"/>
    <w:rsid w:val="00BD7768"/>
    <w:rsid w:val="00BD7D52"/>
    <w:rsid w:val="00BE009D"/>
    <w:rsid w:val="00BE2FF0"/>
    <w:rsid w:val="00BE39F7"/>
    <w:rsid w:val="00BE4EF8"/>
    <w:rsid w:val="00BE54F8"/>
    <w:rsid w:val="00BF35A8"/>
    <w:rsid w:val="00BF5E85"/>
    <w:rsid w:val="00C057EA"/>
    <w:rsid w:val="00C067FA"/>
    <w:rsid w:val="00C0736F"/>
    <w:rsid w:val="00C078B8"/>
    <w:rsid w:val="00C12EFE"/>
    <w:rsid w:val="00C1452C"/>
    <w:rsid w:val="00C168C5"/>
    <w:rsid w:val="00C17095"/>
    <w:rsid w:val="00C174EA"/>
    <w:rsid w:val="00C21ACD"/>
    <w:rsid w:val="00C21E04"/>
    <w:rsid w:val="00C223B6"/>
    <w:rsid w:val="00C225AC"/>
    <w:rsid w:val="00C270F3"/>
    <w:rsid w:val="00C32AA8"/>
    <w:rsid w:val="00C40638"/>
    <w:rsid w:val="00C41299"/>
    <w:rsid w:val="00C44ED1"/>
    <w:rsid w:val="00C4717C"/>
    <w:rsid w:val="00C47D86"/>
    <w:rsid w:val="00C52106"/>
    <w:rsid w:val="00C5228F"/>
    <w:rsid w:val="00C5264E"/>
    <w:rsid w:val="00C54E84"/>
    <w:rsid w:val="00C57F5F"/>
    <w:rsid w:val="00C613FF"/>
    <w:rsid w:val="00C630AB"/>
    <w:rsid w:val="00C6504D"/>
    <w:rsid w:val="00C70E12"/>
    <w:rsid w:val="00C7213B"/>
    <w:rsid w:val="00C72919"/>
    <w:rsid w:val="00C76410"/>
    <w:rsid w:val="00C76876"/>
    <w:rsid w:val="00C771E0"/>
    <w:rsid w:val="00C77202"/>
    <w:rsid w:val="00C8088F"/>
    <w:rsid w:val="00C835C0"/>
    <w:rsid w:val="00C83CD3"/>
    <w:rsid w:val="00C845F7"/>
    <w:rsid w:val="00C848FC"/>
    <w:rsid w:val="00C909EF"/>
    <w:rsid w:val="00C9158F"/>
    <w:rsid w:val="00C91958"/>
    <w:rsid w:val="00C94529"/>
    <w:rsid w:val="00C95CF0"/>
    <w:rsid w:val="00C95F97"/>
    <w:rsid w:val="00C971F8"/>
    <w:rsid w:val="00CA0452"/>
    <w:rsid w:val="00CA09FE"/>
    <w:rsid w:val="00CA46E1"/>
    <w:rsid w:val="00CA4E54"/>
    <w:rsid w:val="00CA7ECC"/>
    <w:rsid w:val="00CB13BE"/>
    <w:rsid w:val="00CB1A11"/>
    <w:rsid w:val="00CB257D"/>
    <w:rsid w:val="00CB2B28"/>
    <w:rsid w:val="00CB511C"/>
    <w:rsid w:val="00CB681F"/>
    <w:rsid w:val="00CB6DF2"/>
    <w:rsid w:val="00CB7220"/>
    <w:rsid w:val="00CB7AE3"/>
    <w:rsid w:val="00CC03EA"/>
    <w:rsid w:val="00CC3725"/>
    <w:rsid w:val="00CC3906"/>
    <w:rsid w:val="00CC6A49"/>
    <w:rsid w:val="00CC6A56"/>
    <w:rsid w:val="00CD532A"/>
    <w:rsid w:val="00CD703E"/>
    <w:rsid w:val="00CD7C2C"/>
    <w:rsid w:val="00CE1360"/>
    <w:rsid w:val="00CE27AF"/>
    <w:rsid w:val="00CE2EE6"/>
    <w:rsid w:val="00CE5FF1"/>
    <w:rsid w:val="00CE6B1D"/>
    <w:rsid w:val="00CE7D0A"/>
    <w:rsid w:val="00CF5470"/>
    <w:rsid w:val="00CF689C"/>
    <w:rsid w:val="00D017ED"/>
    <w:rsid w:val="00D0330A"/>
    <w:rsid w:val="00D1083E"/>
    <w:rsid w:val="00D122C5"/>
    <w:rsid w:val="00D1696F"/>
    <w:rsid w:val="00D20BD4"/>
    <w:rsid w:val="00D240BA"/>
    <w:rsid w:val="00D25266"/>
    <w:rsid w:val="00D2729F"/>
    <w:rsid w:val="00D304B6"/>
    <w:rsid w:val="00D30AEA"/>
    <w:rsid w:val="00D3110F"/>
    <w:rsid w:val="00D331F2"/>
    <w:rsid w:val="00D333C5"/>
    <w:rsid w:val="00D34763"/>
    <w:rsid w:val="00D352D9"/>
    <w:rsid w:val="00D36218"/>
    <w:rsid w:val="00D36E07"/>
    <w:rsid w:val="00D4163E"/>
    <w:rsid w:val="00D4405A"/>
    <w:rsid w:val="00D4409C"/>
    <w:rsid w:val="00D44971"/>
    <w:rsid w:val="00D46AA7"/>
    <w:rsid w:val="00D52D81"/>
    <w:rsid w:val="00D530C1"/>
    <w:rsid w:val="00D5452B"/>
    <w:rsid w:val="00D578E0"/>
    <w:rsid w:val="00D57DC7"/>
    <w:rsid w:val="00D60B19"/>
    <w:rsid w:val="00D633C8"/>
    <w:rsid w:val="00D66B03"/>
    <w:rsid w:val="00D67C8C"/>
    <w:rsid w:val="00D7358C"/>
    <w:rsid w:val="00D75547"/>
    <w:rsid w:val="00D7559D"/>
    <w:rsid w:val="00D762CF"/>
    <w:rsid w:val="00D91622"/>
    <w:rsid w:val="00D97D19"/>
    <w:rsid w:val="00DA0435"/>
    <w:rsid w:val="00DA0ABD"/>
    <w:rsid w:val="00DA0DCB"/>
    <w:rsid w:val="00DA1780"/>
    <w:rsid w:val="00DA1F76"/>
    <w:rsid w:val="00DA392B"/>
    <w:rsid w:val="00DA440B"/>
    <w:rsid w:val="00DA5A5E"/>
    <w:rsid w:val="00DA6996"/>
    <w:rsid w:val="00DA7AE3"/>
    <w:rsid w:val="00DA7B5B"/>
    <w:rsid w:val="00DA7E71"/>
    <w:rsid w:val="00DB1C97"/>
    <w:rsid w:val="00DB2BF4"/>
    <w:rsid w:val="00DB3E2D"/>
    <w:rsid w:val="00DB7A49"/>
    <w:rsid w:val="00DC0116"/>
    <w:rsid w:val="00DC06AE"/>
    <w:rsid w:val="00DC114B"/>
    <w:rsid w:val="00DC1749"/>
    <w:rsid w:val="00DC4205"/>
    <w:rsid w:val="00DC5194"/>
    <w:rsid w:val="00DC5BE7"/>
    <w:rsid w:val="00DC604E"/>
    <w:rsid w:val="00DC63AE"/>
    <w:rsid w:val="00DD3400"/>
    <w:rsid w:val="00DD4315"/>
    <w:rsid w:val="00DD4AEF"/>
    <w:rsid w:val="00DD6A90"/>
    <w:rsid w:val="00DE30D5"/>
    <w:rsid w:val="00DE358C"/>
    <w:rsid w:val="00DE497F"/>
    <w:rsid w:val="00DE70C6"/>
    <w:rsid w:val="00DE750F"/>
    <w:rsid w:val="00DF088C"/>
    <w:rsid w:val="00DF0951"/>
    <w:rsid w:val="00DF1C11"/>
    <w:rsid w:val="00DF29E6"/>
    <w:rsid w:val="00DF5995"/>
    <w:rsid w:val="00E003BD"/>
    <w:rsid w:val="00E071E4"/>
    <w:rsid w:val="00E12927"/>
    <w:rsid w:val="00E1389B"/>
    <w:rsid w:val="00E138CC"/>
    <w:rsid w:val="00E166ED"/>
    <w:rsid w:val="00E1700C"/>
    <w:rsid w:val="00E17398"/>
    <w:rsid w:val="00E206DD"/>
    <w:rsid w:val="00E235D6"/>
    <w:rsid w:val="00E24596"/>
    <w:rsid w:val="00E2466B"/>
    <w:rsid w:val="00E311E2"/>
    <w:rsid w:val="00E313FC"/>
    <w:rsid w:val="00E31852"/>
    <w:rsid w:val="00E376D0"/>
    <w:rsid w:val="00E40F2C"/>
    <w:rsid w:val="00E43C38"/>
    <w:rsid w:val="00E472C1"/>
    <w:rsid w:val="00E4778F"/>
    <w:rsid w:val="00E5053D"/>
    <w:rsid w:val="00E5091E"/>
    <w:rsid w:val="00E50A8F"/>
    <w:rsid w:val="00E511FC"/>
    <w:rsid w:val="00E51DAD"/>
    <w:rsid w:val="00E53B83"/>
    <w:rsid w:val="00E56858"/>
    <w:rsid w:val="00E56CD2"/>
    <w:rsid w:val="00E6043E"/>
    <w:rsid w:val="00E61D69"/>
    <w:rsid w:val="00E62A20"/>
    <w:rsid w:val="00E6380A"/>
    <w:rsid w:val="00E65458"/>
    <w:rsid w:val="00E65805"/>
    <w:rsid w:val="00E65FBD"/>
    <w:rsid w:val="00E67388"/>
    <w:rsid w:val="00E70246"/>
    <w:rsid w:val="00E70CE1"/>
    <w:rsid w:val="00E7238A"/>
    <w:rsid w:val="00E73DC2"/>
    <w:rsid w:val="00E76611"/>
    <w:rsid w:val="00E76757"/>
    <w:rsid w:val="00E81AA1"/>
    <w:rsid w:val="00E83901"/>
    <w:rsid w:val="00E839F6"/>
    <w:rsid w:val="00E846CD"/>
    <w:rsid w:val="00E8511A"/>
    <w:rsid w:val="00E86DBE"/>
    <w:rsid w:val="00E92128"/>
    <w:rsid w:val="00E9215B"/>
    <w:rsid w:val="00E95835"/>
    <w:rsid w:val="00E95E9E"/>
    <w:rsid w:val="00E97C56"/>
    <w:rsid w:val="00EA34AA"/>
    <w:rsid w:val="00EA3688"/>
    <w:rsid w:val="00EA3BD9"/>
    <w:rsid w:val="00EB04ED"/>
    <w:rsid w:val="00EB142B"/>
    <w:rsid w:val="00EB3B20"/>
    <w:rsid w:val="00EB4074"/>
    <w:rsid w:val="00EB4F72"/>
    <w:rsid w:val="00EB504D"/>
    <w:rsid w:val="00EC455B"/>
    <w:rsid w:val="00EC51B3"/>
    <w:rsid w:val="00EC6A27"/>
    <w:rsid w:val="00ED13D5"/>
    <w:rsid w:val="00ED38F0"/>
    <w:rsid w:val="00ED522D"/>
    <w:rsid w:val="00ED546B"/>
    <w:rsid w:val="00EE0524"/>
    <w:rsid w:val="00EE4347"/>
    <w:rsid w:val="00EE4A22"/>
    <w:rsid w:val="00EE4F60"/>
    <w:rsid w:val="00EE5566"/>
    <w:rsid w:val="00EF0B2F"/>
    <w:rsid w:val="00EF13B1"/>
    <w:rsid w:val="00EF2496"/>
    <w:rsid w:val="00EF315D"/>
    <w:rsid w:val="00EF44E2"/>
    <w:rsid w:val="00EF4763"/>
    <w:rsid w:val="00F04EF3"/>
    <w:rsid w:val="00F10421"/>
    <w:rsid w:val="00F107E0"/>
    <w:rsid w:val="00F10F56"/>
    <w:rsid w:val="00F11C4F"/>
    <w:rsid w:val="00F12813"/>
    <w:rsid w:val="00F14926"/>
    <w:rsid w:val="00F2201E"/>
    <w:rsid w:val="00F30762"/>
    <w:rsid w:val="00F3510C"/>
    <w:rsid w:val="00F3649A"/>
    <w:rsid w:val="00F37204"/>
    <w:rsid w:val="00F42076"/>
    <w:rsid w:val="00F4305C"/>
    <w:rsid w:val="00F45F91"/>
    <w:rsid w:val="00F50564"/>
    <w:rsid w:val="00F53C4B"/>
    <w:rsid w:val="00F5424A"/>
    <w:rsid w:val="00F543A9"/>
    <w:rsid w:val="00F5442E"/>
    <w:rsid w:val="00F5602D"/>
    <w:rsid w:val="00F60555"/>
    <w:rsid w:val="00F60E1D"/>
    <w:rsid w:val="00F6151D"/>
    <w:rsid w:val="00F616B5"/>
    <w:rsid w:val="00F616CD"/>
    <w:rsid w:val="00F638AE"/>
    <w:rsid w:val="00F6407E"/>
    <w:rsid w:val="00F64EDC"/>
    <w:rsid w:val="00F66126"/>
    <w:rsid w:val="00F67708"/>
    <w:rsid w:val="00F73F1F"/>
    <w:rsid w:val="00F766B7"/>
    <w:rsid w:val="00F7728C"/>
    <w:rsid w:val="00F778BB"/>
    <w:rsid w:val="00F828EB"/>
    <w:rsid w:val="00F84380"/>
    <w:rsid w:val="00F85154"/>
    <w:rsid w:val="00F85797"/>
    <w:rsid w:val="00F9381C"/>
    <w:rsid w:val="00F95752"/>
    <w:rsid w:val="00F95D5F"/>
    <w:rsid w:val="00F95DEA"/>
    <w:rsid w:val="00FA095D"/>
    <w:rsid w:val="00FA14F1"/>
    <w:rsid w:val="00FA29D5"/>
    <w:rsid w:val="00FA3704"/>
    <w:rsid w:val="00FA467F"/>
    <w:rsid w:val="00FB6B8A"/>
    <w:rsid w:val="00FC25BC"/>
    <w:rsid w:val="00FC5DA4"/>
    <w:rsid w:val="00FC5DEF"/>
    <w:rsid w:val="00FC6213"/>
    <w:rsid w:val="00FC659B"/>
    <w:rsid w:val="00FC7755"/>
    <w:rsid w:val="00FD5E84"/>
    <w:rsid w:val="00FD723D"/>
    <w:rsid w:val="00FE2425"/>
    <w:rsid w:val="00FE4786"/>
    <w:rsid w:val="00FE7137"/>
    <w:rsid w:val="00FF05C8"/>
    <w:rsid w:val="00FF0D06"/>
    <w:rsid w:val="00FF3C96"/>
    <w:rsid w:val="00FF6C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4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283"/>
  </w:style>
  <w:style w:type="paragraph" w:styleId="Heading1">
    <w:name w:val="heading 1"/>
    <w:basedOn w:val="Normal"/>
    <w:next w:val="Normal"/>
    <w:link w:val="Heading1Char"/>
    <w:uiPriority w:val="99"/>
    <w:qFormat/>
    <w:rsid w:val="0040057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unhideWhenUsed/>
    <w:qFormat/>
    <w:rsid w:val="0040057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40057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40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7A5004"/>
    <w:rPr>
      <w:rFonts w:ascii="Tahoma" w:hAnsi="Tahoma" w:cs="Tahoma"/>
      <w:sz w:val="16"/>
      <w:szCs w:val="16"/>
    </w:rPr>
  </w:style>
  <w:style w:type="character" w:customStyle="1" w:styleId="DocumentMapChar">
    <w:name w:val="Document Map Char"/>
    <w:basedOn w:val="DefaultParagraphFont"/>
    <w:link w:val="DocumentMap"/>
    <w:uiPriority w:val="99"/>
    <w:semiHidden/>
    <w:rsid w:val="007A5004"/>
    <w:rPr>
      <w:rFonts w:ascii="Tahoma" w:hAnsi="Tahoma" w:cs="Tahoma"/>
      <w:sz w:val="16"/>
      <w:szCs w:val="16"/>
    </w:rPr>
  </w:style>
  <w:style w:type="paragraph" w:styleId="Header">
    <w:name w:val="header"/>
    <w:basedOn w:val="Normal"/>
    <w:link w:val="HeaderChar"/>
    <w:uiPriority w:val="99"/>
    <w:unhideWhenUsed/>
    <w:rsid w:val="00A83A60"/>
    <w:pPr>
      <w:tabs>
        <w:tab w:val="center" w:pos="4680"/>
        <w:tab w:val="right" w:pos="9360"/>
      </w:tabs>
    </w:pPr>
  </w:style>
  <w:style w:type="character" w:customStyle="1" w:styleId="HeaderChar">
    <w:name w:val="Header Char"/>
    <w:basedOn w:val="DefaultParagraphFont"/>
    <w:link w:val="Header"/>
    <w:uiPriority w:val="99"/>
    <w:rsid w:val="00A83A60"/>
  </w:style>
  <w:style w:type="paragraph" w:styleId="Footer">
    <w:name w:val="footer"/>
    <w:basedOn w:val="Normal"/>
    <w:link w:val="FooterChar"/>
    <w:uiPriority w:val="99"/>
    <w:unhideWhenUsed/>
    <w:rsid w:val="00A83A60"/>
    <w:pPr>
      <w:tabs>
        <w:tab w:val="center" w:pos="4680"/>
        <w:tab w:val="right" w:pos="9360"/>
      </w:tabs>
    </w:pPr>
  </w:style>
  <w:style w:type="character" w:customStyle="1" w:styleId="FooterChar">
    <w:name w:val="Footer Char"/>
    <w:basedOn w:val="DefaultParagraphFont"/>
    <w:link w:val="Footer"/>
    <w:uiPriority w:val="99"/>
    <w:rsid w:val="00A83A60"/>
  </w:style>
  <w:style w:type="paragraph" w:styleId="BalloonText">
    <w:name w:val="Balloon Text"/>
    <w:basedOn w:val="Normal"/>
    <w:link w:val="BalloonTextChar"/>
    <w:uiPriority w:val="99"/>
    <w:semiHidden/>
    <w:unhideWhenUsed/>
    <w:rsid w:val="005023FA"/>
    <w:rPr>
      <w:rFonts w:ascii="Tahoma" w:hAnsi="Tahoma" w:cs="Tahoma"/>
      <w:sz w:val="16"/>
      <w:szCs w:val="16"/>
    </w:rPr>
  </w:style>
  <w:style w:type="character" w:customStyle="1" w:styleId="BalloonTextChar">
    <w:name w:val="Balloon Text Char"/>
    <w:basedOn w:val="DefaultParagraphFont"/>
    <w:link w:val="BalloonText"/>
    <w:uiPriority w:val="99"/>
    <w:semiHidden/>
    <w:rsid w:val="005023FA"/>
    <w:rPr>
      <w:rFonts w:ascii="Tahoma" w:hAnsi="Tahoma" w:cs="Tahoma"/>
      <w:sz w:val="16"/>
      <w:szCs w:val="16"/>
    </w:rPr>
  </w:style>
  <w:style w:type="paragraph" w:styleId="NormalWeb">
    <w:name w:val="Normal (Web)"/>
    <w:basedOn w:val="Normal"/>
    <w:rsid w:val="002017F3"/>
    <w:pPr>
      <w:spacing w:before="100" w:beforeAutospacing="1" w:after="100" w:afterAutospacing="1"/>
    </w:pPr>
    <w:rPr>
      <w:rFonts w:eastAsia="Times New Roman"/>
    </w:rPr>
  </w:style>
  <w:style w:type="character" w:styleId="Strong">
    <w:name w:val="Strong"/>
    <w:basedOn w:val="DefaultParagraphFont"/>
    <w:qFormat/>
    <w:rsid w:val="002017F3"/>
    <w:rPr>
      <w:b/>
      <w:bCs/>
    </w:rPr>
  </w:style>
  <w:style w:type="character" w:styleId="PageNumber">
    <w:name w:val="page number"/>
    <w:basedOn w:val="DefaultParagraphFont"/>
    <w:rsid w:val="002017F3"/>
  </w:style>
  <w:style w:type="paragraph" w:customStyle="1" w:styleId="Level1">
    <w:name w:val="Level 1"/>
    <w:rsid w:val="002017F3"/>
    <w:pPr>
      <w:widowControl w:val="0"/>
      <w:ind w:left="720"/>
      <w:jc w:val="both"/>
    </w:pPr>
    <w:rPr>
      <w:rFonts w:eastAsia="Times New Roman"/>
      <w:szCs w:val="20"/>
    </w:rPr>
  </w:style>
  <w:style w:type="character" w:styleId="Hyperlink">
    <w:name w:val="Hyperlink"/>
    <w:basedOn w:val="DefaultParagraphFont"/>
    <w:uiPriority w:val="99"/>
    <w:unhideWhenUsed/>
    <w:rsid w:val="008717EC"/>
    <w:rPr>
      <w:color w:val="0000FF" w:themeColor="hyperlink"/>
      <w:u w:val="single"/>
    </w:rPr>
  </w:style>
  <w:style w:type="character" w:styleId="CommentReference">
    <w:name w:val="annotation reference"/>
    <w:basedOn w:val="DefaultParagraphFont"/>
    <w:uiPriority w:val="99"/>
    <w:semiHidden/>
    <w:unhideWhenUsed/>
    <w:rsid w:val="00D30AEA"/>
    <w:rPr>
      <w:sz w:val="16"/>
      <w:szCs w:val="16"/>
    </w:rPr>
  </w:style>
  <w:style w:type="paragraph" w:styleId="CommentText">
    <w:name w:val="annotation text"/>
    <w:basedOn w:val="Normal"/>
    <w:link w:val="CommentTextChar"/>
    <w:uiPriority w:val="99"/>
    <w:semiHidden/>
    <w:unhideWhenUsed/>
    <w:rsid w:val="00D30AEA"/>
    <w:rPr>
      <w:sz w:val="20"/>
      <w:szCs w:val="20"/>
    </w:rPr>
  </w:style>
  <w:style w:type="character" w:customStyle="1" w:styleId="CommentTextChar">
    <w:name w:val="Comment Text Char"/>
    <w:basedOn w:val="DefaultParagraphFont"/>
    <w:link w:val="CommentText"/>
    <w:uiPriority w:val="99"/>
    <w:semiHidden/>
    <w:rsid w:val="00D30AEA"/>
    <w:rPr>
      <w:sz w:val="20"/>
      <w:szCs w:val="20"/>
    </w:rPr>
  </w:style>
  <w:style w:type="paragraph" w:styleId="CommentSubject">
    <w:name w:val="annotation subject"/>
    <w:basedOn w:val="CommentText"/>
    <w:next w:val="CommentText"/>
    <w:link w:val="CommentSubjectChar"/>
    <w:uiPriority w:val="99"/>
    <w:semiHidden/>
    <w:unhideWhenUsed/>
    <w:rsid w:val="00D30AEA"/>
    <w:rPr>
      <w:b/>
      <w:bCs/>
    </w:rPr>
  </w:style>
  <w:style w:type="character" w:customStyle="1" w:styleId="CommentSubjectChar">
    <w:name w:val="Comment Subject Char"/>
    <w:basedOn w:val="CommentTextChar"/>
    <w:link w:val="CommentSubject"/>
    <w:uiPriority w:val="99"/>
    <w:semiHidden/>
    <w:rsid w:val="00D30AEA"/>
    <w:rPr>
      <w:b/>
      <w:bCs/>
      <w:sz w:val="20"/>
      <w:szCs w:val="20"/>
    </w:rPr>
  </w:style>
  <w:style w:type="paragraph" w:styleId="ListParagraph">
    <w:name w:val="List Paragraph"/>
    <w:basedOn w:val="Normal"/>
    <w:uiPriority w:val="34"/>
    <w:qFormat/>
    <w:rsid w:val="0072531E"/>
    <w:pPr>
      <w:ind w:left="720"/>
      <w:contextualSpacing/>
    </w:pPr>
  </w:style>
  <w:style w:type="table" w:styleId="TableGrid">
    <w:name w:val="Table Grid"/>
    <w:basedOn w:val="TableNormal"/>
    <w:uiPriority w:val="59"/>
    <w:rsid w:val="00B928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0057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0057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00575"/>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400575"/>
    <w:pPr>
      <w:spacing w:line="276" w:lineRule="auto"/>
      <w:outlineLvl w:val="9"/>
    </w:pPr>
  </w:style>
  <w:style w:type="paragraph" w:styleId="TOC1">
    <w:name w:val="toc 1"/>
    <w:basedOn w:val="Normal"/>
    <w:next w:val="Normal"/>
    <w:autoRedefine/>
    <w:uiPriority w:val="39"/>
    <w:unhideWhenUsed/>
    <w:rsid w:val="00400575"/>
    <w:pPr>
      <w:spacing w:after="100"/>
    </w:pPr>
  </w:style>
  <w:style w:type="paragraph" w:styleId="TOC2">
    <w:name w:val="toc 2"/>
    <w:basedOn w:val="Normal"/>
    <w:next w:val="Normal"/>
    <w:autoRedefine/>
    <w:uiPriority w:val="39"/>
    <w:unhideWhenUsed/>
    <w:rsid w:val="00400575"/>
    <w:pPr>
      <w:spacing w:after="100"/>
      <w:ind w:left="240"/>
    </w:pPr>
  </w:style>
  <w:style w:type="paragraph" w:styleId="TOC3">
    <w:name w:val="toc 3"/>
    <w:basedOn w:val="Normal"/>
    <w:next w:val="Normal"/>
    <w:autoRedefine/>
    <w:uiPriority w:val="39"/>
    <w:unhideWhenUsed/>
    <w:rsid w:val="00400575"/>
    <w:pPr>
      <w:spacing w:after="100"/>
      <w:ind w:left="480"/>
    </w:pPr>
  </w:style>
  <w:style w:type="paragraph" w:styleId="Caption">
    <w:name w:val="caption"/>
    <w:basedOn w:val="Normal"/>
    <w:next w:val="Normal"/>
    <w:uiPriority w:val="35"/>
    <w:unhideWhenUsed/>
    <w:qFormat/>
    <w:rsid w:val="00086FFF"/>
    <w:pPr>
      <w:spacing w:after="200"/>
    </w:pPr>
    <w:rPr>
      <w:b/>
      <w:bCs/>
      <w:color w:val="4F81BD" w:themeColor="accent1"/>
      <w:sz w:val="18"/>
      <w:szCs w:val="18"/>
    </w:rPr>
  </w:style>
  <w:style w:type="paragraph" w:styleId="TableofFigures">
    <w:name w:val="table of figures"/>
    <w:basedOn w:val="Normal"/>
    <w:next w:val="Normal"/>
    <w:uiPriority w:val="99"/>
    <w:unhideWhenUsed/>
    <w:rsid w:val="00086FFF"/>
  </w:style>
  <w:style w:type="character" w:customStyle="1" w:styleId="Heading4Char">
    <w:name w:val="Heading 4 Char"/>
    <w:basedOn w:val="DefaultParagraphFont"/>
    <w:link w:val="Heading4"/>
    <w:uiPriority w:val="9"/>
    <w:rsid w:val="00EB4074"/>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A97842"/>
    <w:pPr>
      <w:spacing w:after="100"/>
      <w:ind w:left="720"/>
    </w:pPr>
  </w:style>
  <w:style w:type="paragraph" w:styleId="Revision">
    <w:name w:val="Revision"/>
    <w:hidden/>
    <w:uiPriority w:val="99"/>
    <w:semiHidden/>
    <w:rsid w:val="004520E4"/>
  </w:style>
  <w:style w:type="paragraph" w:customStyle="1" w:styleId="Default">
    <w:name w:val="Default"/>
    <w:rsid w:val="00DE358C"/>
    <w:pPr>
      <w:autoSpaceDE w:val="0"/>
      <w:autoSpaceDN w:val="0"/>
      <w:adjustRightInd w:val="0"/>
    </w:pPr>
    <w:rPr>
      <w:color w:val="000000"/>
    </w:rPr>
  </w:style>
  <w:style w:type="character" w:customStyle="1" w:styleId="jrnl">
    <w:name w:val="jrnl"/>
    <w:basedOn w:val="DefaultParagraphFont"/>
    <w:rsid w:val="00273E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991021">
      <w:bodyDiv w:val="1"/>
      <w:marLeft w:val="0"/>
      <w:marRight w:val="0"/>
      <w:marTop w:val="0"/>
      <w:marBottom w:val="0"/>
      <w:divBdr>
        <w:top w:val="none" w:sz="0" w:space="0" w:color="auto"/>
        <w:left w:val="none" w:sz="0" w:space="0" w:color="auto"/>
        <w:bottom w:val="none" w:sz="0" w:space="0" w:color="auto"/>
        <w:right w:val="none" w:sz="0" w:space="0" w:color="auto"/>
      </w:divBdr>
    </w:div>
    <w:div w:id="103186125">
      <w:bodyDiv w:val="1"/>
      <w:marLeft w:val="0"/>
      <w:marRight w:val="0"/>
      <w:marTop w:val="0"/>
      <w:marBottom w:val="0"/>
      <w:divBdr>
        <w:top w:val="none" w:sz="0" w:space="0" w:color="auto"/>
        <w:left w:val="none" w:sz="0" w:space="0" w:color="auto"/>
        <w:bottom w:val="none" w:sz="0" w:space="0" w:color="auto"/>
        <w:right w:val="none" w:sz="0" w:space="0" w:color="auto"/>
      </w:divBdr>
    </w:div>
    <w:div w:id="109323828">
      <w:bodyDiv w:val="1"/>
      <w:marLeft w:val="0"/>
      <w:marRight w:val="0"/>
      <w:marTop w:val="0"/>
      <w:marBottom w:val="0"/>
      <w:divBdr>
        <w:top w:val="none" w:sz="0" w:space="0" w:color="auto"/>
        <w:left w:val="none" w:sz="0" w:space="0" w:color="auto"/>
        <w:bottom w:val="none" w:sz="0" w:space="0" w:color="auto"/>
        <w:right w:val="none" w:sz="0" w:space="0" w:color="auto"/>
      </w:divBdr>
    </w:div>
    <w:div w:id="118886222">
      <w:bodyDiv w:val="1"/>
      <w:marLeft w:val="0"/>
      <w:marRight w:val="0"/>
      <w:marTop w:val="0"/>
      <w:marBottom w:val="0"/>
      <w:divBdr>
        <w:top w:val="none" w:sz="0" w:space="0" w:color="auto"/>
        <w:left w:val="none" w:sz="0" w:space="0" w:color="auto"/>
        <w:bottom w:val="none" w:sz="0" w:space="0" w:color="auto"/>
        <w:right w:val="none" w:sz="0" w:space="0" w:color="auto"/>
      </w:divBdr>
    </w:div>
    <w:div w:id="156001204">
      <w:bodyDiv w:val="1"/>
      <w:marLeft w:val="0"/>
      <w:marRight w:val="0"/>
      <w:marTop w:val="0"/>
      <w:marBottom w:val="0"/>
      <w:divBdr>
        <w:top w:val="none" w:sz="0" w:space="0" w:color="auto"/>
        <w:left w:val="none" w:sz="0" w:space="0" w:color="auto"/>
        <w:bottom w:val="none" w:sz="0" w:space="0" w:color="auto"/>
        <w:right w:val="none" w:sz="0" w:space="0" w:color="auto"/>
      </w:divBdr>
    </w:div>
    <w:div w:id="314913842">
      <w:bodyDiv w:val="1"/>
      <w:marLeft w:val="0"/>
      <w:marRight w:val="0"/>
      <w:marTop w:val="0"/>
      <w:marBottom w:val="0"/>
      <w:divBdr>
        <w:top w:val="none" w:sz="0" w:space="0" w:color="auto"/>
        <w:left w:val="none" w:sz="0" w:space="0" w:color="auto"/>
        <w:bottom w:val="none" w:sz="0" w:space="0" w:color="auto"/>
        <w:right w:val="none" w:sz="0" w:space="0" w:color="auto"/>
      </w:divBdr>
    </w:div>
    <w:div w:id="333919903">
      <w:bodyDiv w:val="1"/>
      <w:marLeft w:val="0"/>
      <w:marRight w:val="0"/>
      <w:marTop w:val="0"/>
      <w:marBottom w:val="0"/>
      <w:divBdr>
        <w:top w:val="none" w:sz="0" w:space="0" w:color="auto"/>
        <w:left w:val="none" w:sz="0" w:space="0" w:color="auto"/>
        <w:bottom w:val="none" w:sz="0" w:space="0" w:color="auto"/>
        <w:right w:val="none" w:sz="0" w:space="0" w:color="auto"/>
      </w:divBdr>
    </w:div>
    <w:div w:id="345178462">
      <w:bodyDiv w:val="1"/>
      <w:marLeft w:val="0"/>
      <w:marRight w:val="0"/>
      <w:marTop w:val="0"/>
      <w:marBottom w:val="0"/>
      <w:divBdr>
        <w:top w:val="none" w:sz="0" w:space="0" w:color="auto"/>
        <w:left w:val="none" w:sz="0" w:space="0" w:color="auto"/>
        <w:bottom w:val="none" w:sz="0" w:space="0" w:color="auto"/>
        <w:right w:val="none" w:sz="0" w:space="0" w:color="auto"/>
      </w:divBdr>
    </w:div>
    <w:div w:id="369886657">
      <w:bodyDiv w:val="1"/>
      <w:marLeft w:val="0"/>
      <w:marRight w:val="0"/>
      <w:marTop w:val="0"/>
      <w:marBottom w:val="0"/>
      <w:divBdr>
        <w:top w:val="none" w:sz="0" w:space="0" w:color="auto"/>
        <w:left w:val="none" w:sz="0" w:space="0" w:color="auto"/>
        <w:bottom w:val="none" w:sz="0" w:space="0" w:color="auto"/>
        <w:right w:val="none" w:sz="0" w:space="0" w:color="auto"/>
      </w:divBdr>
    </w:div>
    <w:div w:id="405959636">
      <w:bodyDiv w:val="1"/>
      <w:marLeft w:val="0"/>
      <w:marRight w:val="0"/>
      <w:marTop w:val="0"/>
      <w:marBottom w:val="0"/>
      <w:divBdr>
        <w:top w:val="none" w:sz="0" w:space="0" w:color="auto"/>
        <w:left w:val="none" w:sz="0" w:space="0" w:color="auto"/>
        <w:bottom w:val="none" w:sz="0" w:space="0" w:color="auto"/>
        <w:right w:val="none" w:sz="0" w:space="0" w:color="auto"/>
      </w:divBdr>
    </w:div>
    <w:div w:id="436101444">
      <w:bodyDiv w:val="1"/>
      <w:marLeft w:val="0"/>
      <w:marRight w:val="0"/>
      <w:marTop w:val="0"/>
      <w:marBottom w:val="0"/>
      <w:divBdr>
        <w:top w:val="none" w:sz="0" w:space="0" w:color="auto"/>
        <w:left w:val="none" w:sz="0" w:space="0" w:color="auto"/>
        <w:bottom w:val="none" w:sz="0" w:space="0" w:color="auto"/>
        <w:right w:val="none" w:sz="0" w:space="0" w:color="auto"/>
      </w:divBdr>
    </w:div>
    <w:div w:id="451218593">
      <w:bodyDiv w:val="1"/>
      <w:marLeft w:val="0"/>
      <w:marRight w:val="0"/>
      <w:marTop w:val="0"/>
      <w:marBottom w:val="0"/>
      <w:divBdr>
        <w:top w:val="none" w:sz="0" w:space="0" w:color="auto"/>
        <w:left w:val="none" w:sz="0" w:space="0" w:color="auto"/>
        <w:bottom w:val="none" w:sz="0" w:space="0" w:color="auto"/>
        <w:right w:val="none" w:sz="0" w:space="0" w:color="auto"/>
      </w:divBdr>
    </w:div>
    <w:div w:id="453793251">
      <w:bodyDiv w:val="1"/>
      <w:marLeft w:val="0"/>
      <w:marRight w:val="0"/>
      <w:marTop w:val="0"/>
      <w:marBottom w:val="0"/>
      <w:divBdr>
        <w:top w:val="none" w:sz="0" w:space="0" w:color="auto"/>
        <w:left w:val="none" w:sz="0" w:space="0" w:color="auto"/>
        <w:bottom w:val="none" w:sz="0" w:space="0" w:color="auto"/>
        <w:right w:val="none" w:sz="0" w:space="0" w:color="auto"/>
      </w:divBdr>
    </w:div>
    <w:div w:id="527182630">
      <w:bodyDiv w:val="1"/>
      <w:marLeft w:val="0"/>
      <w:marRight w:val="0"/>
      <w:marTop w:val="0"/>
      <w:marBottom w:val="0"/>
      <w:divBdr>
        <w:top w:val="none" w:sz="0" w:space="0" w:color="auto"/>
        <w:left w:val="none" w:sz="0" w:space="0" w:color="auto"/>
        <w:bottom w:val="none" w:sz="0" w:space="0" w:color="auto"/>
        <w:right w:val="none" w:sz="0" w:space="0" w:color="auto"/>
      </w:divBdr>
    </w:div>
    <w:div w:id="541863072">
      <w:bodyDiv w:val="1"/>
      <w:marLeft w:val="0"/>
      <w:marRight w:val="0"/>
      <w:marTop w:val="0"/>
      <w:marBottom w:val="0"/>
      <w:divBdr>
        <w:top w:val="none" w:sz="0" w:space="0" w:color="auto"/>
        <w:left w:val="none" w:sz="0" w:space="0" w:color="auto"/>
        <w:bottom w:val="none" w:sz="0" w:space="0" w:color="auto"/>
        <w:right w:val="none" w:sz="0" w:space="0" w:color="auto"/>
      </w:divBdr>
    </w:div>
    <w:div w:id="564268675">
      <w:bodyDiv w:val="1"/>
      <w:marLeft w:val="0"/>
      <w:marRight w:val="0"/>
      <w:marTop w:val="0"/>
      <w:marBottom w:val="0"/>
      <w:divBdr>
        <w:top w:val="none" w:sz="0" w:space="0" w:color="auto"/>
        <w:left w:val="none" w:sz="0" w:space="0" w:color="auto"/>
        <w:bottom w:val="none" w:sz="0" w:space="0" w:color="auto"/>
        <w:right w:val="none" w:sz="0" w:space="0" w:color="auto"/>
      </w:divBdr>
    </w:div>
    <w:div w:id="614213591">
      <w:bodyDiv w:val="1"/>
      <w:marLeft w:val="0"/>
      <w:marRight w:val="0"/>
      <w:marTop w:val="0"/>
      <w:marBottom w:val="0"/>
      <w:divBdr>
        <w:top w:val="none" w:sz="0" w:space="0" w:color="auto"/>
        <w:left w:val="none" w:sz="0" w:space="0" w:color="auto"/>
        <w:bottom w:val="none" w:sz="0" w:space="0" w:color="auto"/>
        <w:right w:val="none" w:sz="0" w:space="0" w:color="auto"/>
      </w:divBdr>
    </w:div>
    <w:div w:id="637147765">
      <w:bodyDiv w:val="1"/>
      <w:marLeft w:val="0"/>
      <w:marRight w:val="0"/>
      <w:marTop w:val="0"/>
      <w:marBottom w:val="0"/>
      <w:divBdr>
        <w:top w:val="none" w:sz="0" w:space="0" w:color="auto"/>
        <w:left w:val="none" w:sz="0" w:space="0" w:color="auto"/>
        <w:bottom w:val="none" w:sz="0" w:space="0" w:color="auto"/>
        <w:right w:val="none" w:sz="0" w:space="0" w:color="auto"/>
      </w:divBdr>
    </w:div>
    <w:div w:id="641544250">
      <w:bodyDiv w:val="1"/>
      <w:marLeft w:val="0"/>
      <w:marRight w:val="0"/>
      <w:marTop w:val="0"/>
      <w:marBottom w:val="0"/>
      <w:divBdr>
        <w:top w:val="none" w:sz="0" w:space="0" w:color="auto"/>
        <w:left w:val="none" w:sz="0" w:space="0" w:color="auto"/>
        <w:bottom w:val="none" w:sz="0" w:space="0" w:color="auto"/>
        <w:right w:val="none" w:sz="0" w:space="0" w:color="auto"/>
      </w:divBdr>
    </w:div>
    <w:div w:id="658845492">
      <w:bodyDiv w:val="1"/>
      <w:marLeft w:val="0"/>
      <w:marRight w:val="0"/>
      <w:marTop w:val="0"/>
      <w:marBottom w:val="0"/>
      <w:divBdr>
        <w:top w:val="none" w:sz="0" w:space="0" w:color="auto"/>
        <w:left w:val="none" w:sz="0" w:space="0" w:color="auto"/>
        <w:bottom w:val="none" w:sz="0" w:space="0" w:color="auto"/>
        <w:right w:val="none" w:sz="0" w:space="0" w:color="auto"/>
      </w:divBdr>
    </w:div>
    <w:div w:id="675379376">
      <w:bodyDiv w:val="1"/>
      <w:marLeft w:val="0"/>
      <w:marRight w:val="0"/>
      <w:marTop w:val="0"/>
      <w:marBottom w:val="0"/>
      <w:divBdr>
        <w:top w:val="none" w:sz="0" w:space="0" w:color="auto"/>
        <w:left w:val="none" w:sz="0" w:space="0" w:color="auto"/>
        <w:bottom w:val="none" w:sz="0" w:space="0" w:color="auto"/>
        <w:right w:val="none" w:sz="0" w:space="0" w:color="auto"/>
      </w:divBdr>
    </w:div>
    <w:div w:id="686638404">
      <w:bodyDiv w:val="1"/>
      <w:marLeft w:val="0"/>
      <w:marRight w:val="0"/>
      <w:marTop w:val="0"/>
      <w:marBottom w:val="0"/>
      <w:divBdr>
        <w:top w:val="none" w:sz="0" w:space="0" w:color="auto"/>
        <w:left w:val="none" w:sz="0" w:space="0" w:color="auto"/>
        <w:bottom w:val="none" w:sz="0" w:space="0" w:color="auto"/>
        <w:right w:val="none" w:sz="0" w:space="0" w:color="auto"/>
      </w:divBdr>
    </w:div>
    <w:div w:id="792292555">
      <w:bodyDiv w:val="1"/>
      <w:marLeft w:val="0"/>
      <w:marRight w:val="0"/>
      <w:marTop w:val="0"/>
      <w:marBottom w:val="0"/>
      <w:divBdr>
        <w:top w:val="none" w:sz="0" w:space="0" w:color="auto"/>
        <w:left w:val="none" w:sz="0" w:space="0" w:color="auto"/>
        <w:bottom w:val="none" w:sz="0" w:space="0" w:color="auto"/>
        <w:right w:val="none" w:sz="0" w:space="0" w:color="auto"/>
      </w:divBdr>
    </w:div>
    <w:div w:id="826365216">
      <w:bodyDiv w:val="1"/>
      <w:marLeft w:val="0"/>
      <w:marRight w:val="0"/>
      <w:marTop w:val="0"/>
      <w:marBottom w:val="0"/>
      <w:divBdr>
        <w:top w:val="none" w:sz="0" w:space="0" w:color="auto"/>
        <w:left w:val="none" w:sz="0" w:space="0" w:color="auto"/>
        <w:bottom w:val="none" w:sz="0" w:space="0" w:color="auto"/>
        <w:right w:val="none" w:sz="0" w:space="0" w:color="auto"/>
      </w:divBdr>
    </w:div>
    <w:div w:id="865826914">
      <w:bodyDiv w:val="1"/>
      <w:marLeft w:val="0"/>
      <w:marRight w:val="0"/>
      <w:marTop w:val="0"/>
      <w:marBottom w:val="0"/>
      <w:divBdr>
        <w:top w:val="none" w:sz="0" w:space="0" w:color="auto"/>
        <w:left w:val="none" w:sz="0" w:space="0" w:color="auto"/>
        <w:bottom w:val="none" w:sz="0" w:space="0" w:color="auto"/>
        <w:right w:val="none" w:sz="0" w:space="0" w:color="auto"/>
      </w:divBdr>
    </w:div>
    <w:div w:id="868490745">
      <w:bodyDiv w:val="1"/>
      <w:marLeft w:val="0"/>
      <w:marRight w:val="0"/>
      <w:marTop w:val="0"/>
      <w:marBottom w:val="0"/>
      <w:divBdr>
        <w:top w:val="none" w:sz="0" w:space="0" w:color="auto"/>
        <w:left w:val="none" w:sz="0" w:space="0" w:color="auto"/>
        <w:bottom w:val="none" w:sz="0" w:space="0" w:color="auto"/>
        <w:right w:val="none" w:sz="0" w:space="0" w:color="auto"/>
      </w:divBdr>
    </w:div>
    <w:div w:id="873543490">
      <w:bodyDiv w:val="1"/>
      <w:marLeft w:val="0"/>
      <w:marRight w:val="0"/>
      <w:marTop w:val="0"/>
      <w:marBottom w:val="0"/>
      <w:divBdr>
        <w:top w:val="none" w:sz="0" w:space="0" w:color="auto"/>
        <w:left w:val="none" w:sz="0" w:space="0" w:color="auto"/>
        <w:bottom w:val="none" w:sz="0" w:space="0" w:color="auto"/>
        <w:right w:val="none" w:sz="0" w:space="0" w:color="auto"/>
      </w:divBdr>
    </w:div>
    <w:div w:id="898634903">
      <w:bodyDiv w:val="1"/>
      <w:marLeft w:val="0"/>
      <w:marRight w:val="0"/>
      <w:marTop w:val="0"/>
      <w:marBottom w:val="0"/>
      <w:divBdr>
        <w:top w:val="none" w:sz="0" w:space="0" w:color="auto"/>
        <w:left w:val="none" w:sz="0" w:space="0" w:color="auto"/>
        <w:bottom w:val="none" w:sz="0" w:space="0" w:color="auto"/>
        <w:right w:val="none" w:sz="0" w:space="0" w:color="auto"/>
      </w:divBdr>
    </w:div>
    <w:div w:id="979573243">
      <w:bodyDiv w:val="1"/>
      <w:marLeft w:val="0"/>
      <w:marRight w:val="0"/>
      <w:marTop w:val="0"/>
      <w:marBottom w:val="0"/>
      <w:divBdr>
        <w:top w:val="none" w:sz="0" w:space="0" w:color="auto"/>
        <w:left w:val="none" w:sz="0" w:space="0" w:color="auto"/>
        <w:bottom w:val="none" w:sz="0" w:space="0" w:color="auto"/>
        <w:right w:val="none" w:sz="0" w:space="0" w:color="auto"/>
      </w:divBdr>
    </w:div>
    <w:div w:id="983701990">
      <w:bodyDiv w:val="1"/>
      <w:marLeft w:val="0"/>
      <w:marRight w:val="0"/>
      <w:marTop w:val="0"/>
      <w:marBottom w:val="0"/>
      <w:divBdr>
        <w:top w:val="none" w:sz="0" w:space="0" w:color="auto"/>
        <w:left w:val="none" w:sz="0" w:space="0" w:color="auto"/>
        <w:bottom w:val="none" w:sz="0" w:space="0" w:color="auto"/>
        <w:right w:val="none" w:sz="0" w:space="0" w:color="auto"/>
      </w:divBdr>
    </w:div>
    <w:div w:id="1008631523">
      <w:bodyDiv w:val="1"/>
      <w:marLeft w:val="0"/>
      <w:marRight w:val="0"/>
      <w:marTop w:val="0"/>
      <w:marBottom w:val="0"/>
      <w:divBdr>
        <w:top w:val="none" w:sz="0" w:space="0" w:color="auto"/>
        <w:left w:val="none" w:sz="0" w:space="0" w:color="auto"/>
        <w:bottom w:val="none" w:sz="0" w:space="0" w:color="auto"/>
        <w:right w:val="none" w:sz="0" w:space="0" w:color="auto"/>
      </w:divBdr>
    </w:div>
    <w:div w:id="1129132745">
      <w:bodyDiv w:val="1"/>
      <w:marLeft w:val="0"/>
      <w:marRight w:val="0"/>
      <w:marTop w:val="0"/>
      <w:marBottom w:val="0"/>
      <w:divBdr>
        <w:top w:val="none" w:sz="0" w:space="0" w:color="auto"/>
        <w:left w:val="none" w:sz="0" w:space="0" w:color="auto"/>
        <w:bottom w:val="none" w:sz="0" w:space="0" w:color="auto"/>
        <w:right w:val="none" w:sz="0" w:space="0" w:color="auto"/>
      </w:divBdr>
    </w:div>
    <w:div w:id="1202549788">
      <w:bodyDiv w:val="1"/>
      <w:marLeft w:val="0"/>
      <w:marRight w:val="0"/>
      <w:marTop w:val="0"/>
      <w:marBottom w:val="0"/>
      <w:divBdr>
        <w:top w:val="none" w:sz="0" w:space="0" w:color="auto"/>
        <w:left w:val="none" w:sz="0" w:space="0" w:color="auto"/>
        <w:bottom w:val="none" w:sz="0" w:space="0" w:color="auto"/>
        <w:right w:val="none" w:sz="0" w:space="0" w:color="auto"/>
      </w:divBdr>
    </w:div>
    <w:div w:id="1205944200">
      <w:bodyDiv w:val="1"/>
      <w:marLeft w:val="0"/>
      <w:marRight w:val="0"/>
      <w:marTop w:val="0"/>
      <w:marBottom w:val="0"/>
      <w:divBdr>
        <w:top w:val="none" w:sz="0" w:space="0" w:color="auto"/>
        <w:left w:val="none" w:sz="0" w:space="0" w:color="auto"/>
        <w:bottom w:val="none" w:sz="0" w:space="0" w:color="auto"/>
        <w:right w:val="none" w:sz="0" w:space="0" w:color="auto"/>
      </w:divBdr>
    </w:div>
    <w:div w:id="1219900421">
      <w:bodyDiv w:val="1"/>
      <w:marLeft w:val="0"/>
      <w:marRight w:val="0"/>
      <w:marTop w:val="0"/>
      <w:marBottom w:val="0"/>
      <w:divBdr>
        <w:top w:val="none" w:sz="0" w:space="0" w:color="auto"/>
        <w:left w:val="none" w:sz="0" w:space="0" w:color="auto"/>
        <w:bottom w:val="none" w:sz="0" w:space="0" w:color="auto"/>
        <w:right w:val="none" w:sz="0" w:space="0" w:color="auto"/>
      </w:divBdr>
    </w:div>
    <w:div w:id="1233659565">
      <w:bodyDiv w:val="1"/>
      <w:marLeft w:val="0"/>
      <w:marRight w:val="0"/>
      <w:marTop w:val="0"/>
      <w:marBottom w:val="0"/>
      <w:divBdr>
        <w:top w:val="none" w:sz="0" w:space="0" w:color="auto"/>
        <w:left w:val="none" w:sz="0" w:space="0" w:color="auto"/>
        <w:bottom w:val="none" w:sz="0" w:space="0" w:color="auto"/>
        <w:right w:val="none" w:sz="0" w:space="0" w:color="auto"/>
      </w:divBdr>
    </w:div>
    <w:div w:id="1308168910">
      <w:bodyDiv w:val="1"/>
      <w:marLeft w:val="0"/>
      <w:marRight w:val="0"/>
      <w:marTop w:val="0"/>
      <w:marBottom w:val="0"/>
      <w:divBdr>
        <w:top w:val="none" w:sz="0" w:space="0" w:color="auto"/>
        <w:left w:val="none" w:sz="0" w:space="0" w:color="auto"/>
        <w:bottom w:val="none" w:sz="0" w:space="0" w:color="auto"/>
        <w:right w:val="none" w:sz="0" w:space="0" w:color="auto"/>
      </w:divBdr>
    </w:div>
    <w:div w:id="1324435442">
      <w:bodyDiv w:val="1"/>
      <w:marLeft w:val="0"/>
      <w:marRight w:val="0"/>
      <w:marTop w:val="0"/>
      <w:marBottom w:val="0"/>
      <w:divBdr>
        <w:top w:val="none" w:sz="0" w:space="0" w:color="auto"/>
        <w:left w:val="none" w:sz="0" w:space="0" w:color="auto"/>
        <w:bottom w:val="none" w:sz="0" w:space="0" w:color="auto"/>
        <w:right w:val="none" w:sz="0" w:space="0" w:color="auto"/>
      </w:divBdr>
    </w:div>
    <w:div w:id="1398238633">
      <w:bodyDiv w:val="1"/>
      <w:marLeft w:val="0"/>
      <w:marRight w:val="0"/>
      <w:marTop w:val="0"/>
      <w:marBottom w:val="0"/>
      <w:divBdr>
        <w:top w:val="none" w:sz="0" w:space="0" w:color="auto"/>
        <w:left w:val="none" w:sz="0" w:space="0" w:color="auto"/>
        <w:bottom w:val="none" w:sz="0" w:space="0" w:color="auto"/>
        <w:right w:val="none" w:sz="0" w:space="0" w:color="auto"/>
      </w:divBdr>
    </w:div>
    <w:div w:id="1414888882">
      <w:bodyDiv w:val="1"/>
      <w:marLeft w:val="0"/>
      <w:marRight w:val="0"/>
      <w:marTop w:val="0"/>
      <w:marBottom w:val="0"/>
      <w:divBdr>
        <w:top w:val="none" w:sz="0" w:space="0" w:color="auto"/>
        <w:left w:val="none" w:sz="0" w:space="0" w:color="auto"/>
        <w:bottom w:val="none" w:sz="0" w:space="0" w:color="auto"/>
        <w:right w:val="none" w:sz="0" w:space="0" w:color="auto"/>
      </w:divBdr>
    </w:div>
    <w:div w:id="1436897238">
      <w:bodyDiv w:val="1"/>
      <w:marLeft w:val="0"/>
      <w:marRight w:val="0"/>
      <w:marTop w:val="0"/>
      <w:marBottom w:val="0"/>
      <w:divBdr>
        <w:top w:val="none" w:sz="0" w:space="0" w:color="auto"/>
        <w:left w:val="none" w:sz="0" w:space="0" w:color="auto"/>
        <w:bottom w:val="none" w:sz="0" w:space="0" w:color="auto"/>
        <w:right w:val="none" w:sz="0" w:space="0" w:color="auto"/>
      </w:divBdr>
    </w:div>
    <w:div w:id="1464695455">
      <w:bodyDiv w:val="1"/>
      <w:marLeft w:val="0"/>
      <w:marRight w:val="0"/>
      <w:marTop w:val="0"/>
      <w:marBottom w:val="0"/>
      <w:divBdr>
        <w:top w:val="none" w:sz="0" w:space="0" w:color="auto"/>
        <w:left w:val="none" w:sz="0" w:space="0" w:color="auto"/>
        <w:bottom w:val="none" w:sz="0" w:space="0" w:color="auto"/>
        <w:right w:val="none" w:sz="0" w:space="0" w:color="auto"/>
      </w:divBdr>
    </w:div>
    <w:div w:id="1600717604">
      <w:bodyDiv w:val="1"/>
      <w:marLeft w:val="0"/>
      <w:marRight w:val="0"/>
      <w:marTop w:val="0"/>
      <w:marBottom w:val="0"/>
      <w:divBdr>
        <w:top w:val="none" w:sz="0" w:space="0" w:color="auto"/>
        <w:left w:val="none" w:sz="0" w:space="0" w:color="auto"/>
        <w:bottom w:val="none" w:sz="0" w:space="0" w:color="auto"/>
        <w:right w:val="none" w:sz="0" w:space="0" w:color="auto"/>
      </w:divBdr>
    </w:div>
    <w:div w:id="1642661375">
      <w:bodyDiv w:val="1"/>
      <w:marLeft w:val="0"/>
      <w:marRight w:val="0"/>
      <w:marTop w:val="0"/>
      <w:marBottom w:val="0"/>
      <w:divBdr>
        <w:top w:val="none" w:sz="0" w:space="0" w:color="auto"/>
        <w:left w:val="none" w:sz="0" w:space="0" w:color="auto"/>
        <w:bottom w:val="none" w:sz="0" w:space="0" w:color="auto"/>
        <w:right w:val="none" w:sz="0" w:space="0" w:color="auto"/>
      </w:divBdr>
    </w:div>
    <w:div w:id="1654019480">
      <w:bodyDiv w:val="1"/>
      <w:marLeft w:val="0"/>
      <w:marRight w:val="0"/>
      <w:marTop w:val="0"/>
      <w:marBottom w:val="0"/>
      <w:divBdr>
        <w:top w:val="none" w:sz="0" w:space="0" w:color="auto"/>
        <w:left w:val="none" w:sz="0" w:space="0" w:color="auto"/>
        <w:bottom w:val="none" w:sz="0" w:space="0" w:color="auto"/>
        <w:right w:val="none" w:sz="0" w:space="0" w:color="auto"/>
      </w:divBdr>
    </w:div>
    <w:div w:id="1654530869">
      <w:bodyDiv w:val="1"/>
      <w:marLeft w:val="0"/>
      <w:marRight w:val="0"/>
      <w:marTop w:val="0"/>
      <w:marBottom w:val="0"/>
      <w:divBdr>
        <w:top w:val="none" w:sz="0" w:space="0" w:color="auto"/>
        <w:left w:val="none" w:sz="0" w:space="0" w:color="auto"/>
        <w:bottom w:val="none" w:sz="0" w:space="0" w:color="auto"/>
        <w:right w:val="none" w:sz="0" w:space="0" w:color="auto"/>
      </w:divBdr>
    </w:div>
    <w:div w:id="1668899129">
      <w:bodyDiv w:val="1"/>
      <w:marLeft w:val="0"/>
      <w:marRight w:val="0"/>
      <w:marTop w:val="0"/>
      <w:marBottom w:val="0"/>
      <w:divBdr>
        <w:top w:val="none" w:sz="0" w:space="0" w:color="auto"/>
        <w:left w:val="none" w:sz="0" w:space="0" w:color="auto"/>
        <w:bottom w:val="none" w:sz="0" w:space="0" w:color="auto"/>
        <w:right w:val="none" w:sz="0" w:space="0" w:color="auto"/>
      </w:divBdr>
    </w:div>
    <w:div w:id="1692946847">
      <w:bodyDiv w:val="1"/>
      <w:marLeft w:val="0"/>
      <w:marRight w:val="0"/>
      <w:marTop w:val="0"/>
      <w:marBottom w:val="0"/>
      <w:divBdr>
        <w:top w:val="none" w:sz="0" w:space="0" w:color="auto"/>
        <w:left w:val="none" w:sz="0" w:space="0" w:color="auto"/>
        <w:bottom w:val="none" w:sz="0" w:space="0" w:color="auto"/>
        <w:right w:val="none" w:sz="0" w:space="0" w:color="auto"/>
      </w:divBdr>
    </w:div>
    <w:div w:id="1693071477">
      <w:bodyDiv w:val="1"/>
      <w:marLeft w:val="0"/>
      <w:marRight w:val="0"/>
      <w:marTop w:val="0"/>
      <w:marBottom w:val="0"/>
      <w:divBdr>
        <w:top w:val="none" w:sz="0" w:space="0" w:color="auto"/>
        <w:left w:val="none" w:sz="0" w:space="0" w:color="auto"/>
        <w:bottom w:val="none" w:sz="0" w:space="0" w:color="auto"/>
        <w:right w:val="none" w:sz="0" w:space="0" w:color="auto"/>
      </w:divBdr>
    </w:div>
    <w:div w:id="1714379531">
      <w:bodyDiv w:val="1"/>
      <w:marLeft w:val="0"/>
      <w:marRight w:val="0"/>
      <w:marTop w:val="0"/>
      <w:marBottom w:val="0"/>
      <w:divBdr>
        <w:top w:val="none" w:sz="0" w:space="0" w:color="auto"/>
        <w:left w:val="none" w:sz="0" w:space="0" w:color="auto"/>
        <w:bottom w:val="none" w:sz="0" w:space="0" w:color="auto"/>
        <w:right w:val="none" w:sz="0" w:space="0" w:color="auto"/>
      </w:divBdr>
    </w:div>
    <w:div w:id="1728147754">
      <w:bodyDiv w:val="1"/>
      <w:marLeft w:val="0"/>
      <w:marRight w:val="0"/>
      <w:marTop w:val="0"/>
      <w:marBottom w:val="0"/>
      <w:divBdr>
        <w:top w:val="none" w:sz="0" w:space="0" w:color="auto"/>
        <w:left w:val="none" w:sz="0" w:space="0" w:color="auto"/>
        <w:bottom w:val="none" w:sz="0" w:space="0" w:color="auto"/>
        <w:right w:val="none" w:sz="0" w:space="0" w:color="auto"/>
      </w:divBdr>
    </w:div>
    <w:div w:id="1743671572">
      <w:bodyDiv w:val="1"/>
      <w:marLeft w:val="0"/>
      <w:marRight w:val="0"/>
      <w:marTop w:val="0"/>
      <w:marBottom w:val="0"/>
      <w:divBdr>
        <w:top w:val="none" w:sz="0" w:space="0" w:color="auto"/>
        <w:left w:val="none" w:sz="0" w:space="0" w:color="auto"/>
        <w:bottom w:val="none" w:sz="0" w:space="0" w:color="auto"/>
        <w:right w:val="none" w:sz="0" w:space="0" w:color="auto"/>
      </w:divBdr>
    </w:div>
    <w:div w:id="1751658729">
      <w:bodyDiv w:val="1"/>
      <w:marLeft w:val="0"/>
      <w:marRight w:val="0"/>
      <w:marTop w:val="0"/>
      <w:marBottom w:val="0"/>
      <w:divBdr>
        <w:top w:val="none" w:sz="0" w:space="0" w:color="auto"/>
        <w:left w:val="none" w:sz="0" w:space="0" w:color="auto"/>
        <w:bottom w:val="none" w:sz="0" w:space="0" w:color="auto"/>
        <w:right w:val="none" w:sz="0" w:space="0" w:color="auto"/>
      </w:divBdr>
    </w:div>
    <w:div w:id="1830753650">
      <w:bodyDiv w:val="1"/>
      <w:marLeft w:val="0"/>
      <w:marRight w:val="0"/>
      <w:marTop w:val="0"/>
      <w:marBottom w:val="0"/>
      <w:divBdr>
        <w:top w:val="none" w:sz="0" w:space="0" w:color="auto"/>
        <w:left w:val="none" w:sz="0" w:space="0" w:color="auto"/>
        <w:bottom w:val="none" w:sz="0" w:space="0" w:color="auto"/>
        <w:right w:val="none" w:sz="0" w:space="0" w:color="auto"/>
      </w:divBdr>
    </w:div>
    <w:div w:id="1917393101">
      <w:bodyDiv w:val="1"/>
      <w:marLeft w:val="0"/>
      <w:marRight w:val="0"/>
      <w:marTop w:val="0"/>
      <w:marBottom w:val="0"/>
      <w:divBdr>
        <w:top w:val="none" w:sz="0" w:space="0" w:color="auto"/>
        <w:left w:val="none" w:sz="0" w:space="0" w:color="auto"/>
        <w:bottom w:val="none" w:sz="0" w:space="0" w:color="auto"/>
        <w:right w:val="none" w:sz="0" w:space="0" w:color="auto"/>
      </w:divBdr>
    </w:div>
    <w:div w:id="1928346083">
      <w:bodyDiv w:val="1"/>
      <w:marLeft w:val="0"/>
      <w:marRight w:val="0"/>
      <w:marTop w:val="0"/>
      <w:marBottom w:val="0"/>
      <w:divBdr>
        <w:top w:val="none" w:sz="0" w:space="0" w:color="auto"/>
        <w:left w:val="none" w:sz="0" w:space="0" w:color="auto"/>
        <w:bottom w:val="none" w:sz="0" w:space="0" w:color="auto"/>
        <w:right w:val="none" w:sz="0" w:space="0" w:color="auto"/>
      </w:divBdr>
    </w:div>
    <w:div w:id="2001305032">
      <w:bodyDiv w:val="1"/>
      <w:marLeft w:val="0"/>
      <w:marRight w:val="0"/>
      <w:marTop w:val="0"/>
      <w:marBottom w:val="0"/>
      <w:divBdr>
        <w:top w:val="none" w:sz="0" w:space="0" w:color="auto"/>
        <w:left w:val="none" w:sz="0" w:space="0" w:color="auto"/>
        <w:bottom w:val="none" w:sz="0" w:space="0" w:color="auto"/>
        <w:right w:val="none" w:sz="0" w:space="0" w:color="auto"/>
      </w:divBdr>
    </w:div>
    <w:div w:id="2004770186">
      <w:bodyDiv w:val="1"/>
      <w:marLeft w:val="0"/>
      <w:marRight w:val="0"/>
      <w:marTop w:val="0"/>
      <w:marBottom w:val="0"/>
      <w:divBdr>
        <w:top w:val="none" w:sz="0" w:space="0" w:color="auto"/>
        <w:left w:val="none" w:sz="0" w:space="0" w:color="auto"/>
        <w:bottom w:val="none" w:sz="0" w:space="0" w:color="auto"/>
        <w:right w:val="none" w:sz="0" w:space="0" w:color="auto"/>
      </w:divBdr>
    </w:div>
    <w:div w:id="2106687052">
      <w:bodyDiv w:val="1"/>
      <w:marLeft w:val="0"/>
      <w:marRight w:val="0"/>
      <w:marTop w:val="0"/>
      <w:marBottom w:val="0"/>
      <w:divBdr>
        <w:top w:val="none" w:sz="0" w:space="0" w:color="auto"/>
        <w:left w:val="none" w:sz="0" w:space="0" w:color="auto"/>
        <w:bottom w:val="none" w:sz="0" w:space="0" w:color="auto"/>
        <w:right w:val="none" w:sz="0" w:space="0" w:color="auto"/>
      </w:divBdr>
    </w:div>
    <w:div w:id="2140681975">
      <w:bodyDiv w:val="1"/>
      <w:marLeft w:val="0"/>
      <w:marRight w:val="0"/>
      <w:marTop w:val="0"/>
      <w:marBottom w:val="0"/>
      <w:divBdr>
        <w:top w:val="none" w:sz="0" w:space="0" w:color="auto"/>
        <w:left w:val="none" w:sz="0" w:space="0" w:color="auto"/>
        <w:bottom w:val="none" w:sz="0" w:space="0" w:color="auto"/>
        <w:right w:val="none" w:sz="0" w:space="0" w:color="auto"/>
      </w:divBdr>
    </w:div>
    <w:div w:id="214469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pibio.com/pdftechlit/150pl1010.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1.jpeg"/><Relationship Id="rId36"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ncbi.nlm.nih.gov/SN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787</TotalTime>
  <Pages>101</Pages>
  <Words>45197</Words>
  <Characters>257626</Characters>
  <Application>Microsoft Office Word</Application>
  <DocSecurity>0</DocSecurity>
  <Lines>2146</Lines>
  <Paragraphs>604</Paragraphs>
  <ScaleCrop>false</ScaleCrop>
  <HeadingPairs>
    <vt:vector size="2" baseType="variant">
      <vt:variant>
        <vt:lpstr>Title</vt:lpstr>
      </vt:variant>
      <vt:variant>
        <vt:i4>1</vt:i4>
      </vt:variant>
    </vt:vector>
  </HeadingPairs>
  <TitlesOfParts>
    <vt:vector size="1" baseType="lpstr">
      <vt:lpstr/>
    </vt:vector>
  </TitlesOfParts>
  <Company>CEHHS</Company>
  <LinksUpToDate>false</LinksUpToDate>
  <CharactersWithSpaces>302219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Jenny</cp:lastModifiedBy>
  <cp:revision>60</cp:revision>
  <cp:lastPrinted>2011-06-04T19:28:00Z</cp:lastPrinted>
  <dcterms:created xsi:type="dcterms:W3CDTF">2011-08-01T20:58:00Z</dcterms:created>
  <dcterms:modified xsi:type="dcterms:W3CDTF">2011-08-03T23:25:00Z</dcterms:modified>
</cp:coreProperties>
</file>