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49A" w:rsidRPr="00F920F6" w:rsidRDefault="007E4FC9" w:rsidP="0087349A">
      <w:r>
        <w:rPr>
          <w:lang w:val="en-CA"/>
        </w:rPr>
        <w:fldChar w:fldCharType="begin"/>
      </w:r>
      <w:r>
        <w:rPr>
          <w:lang w:val="en-CA"/>
        </w:rPr>
        <w:instrText xml:space="preserve"> MACROBUTTON MTEditEquationSection2 </w:instrText>
      </w:r>
      <w:r w:rsidRPr="007E4FC9">
        <w:rPr>
          <w:rStyle w:val="MTEquationSection"/>
        </w:rPr>
        <w:instrText>Equation Chapter 1 Section 1</w:instrText>
      </w:r>
      <w:r>
        <w:rPr>
          <w:lang w:val="en-CA"/>
        </w:rPr>
        <w:fldChar w:fldCharType="begin"/>
      </w:r>
      <w:r>
        <w:rPr>
          <w:lang w:val="en-CA"/>
        </w:rPr>
        <w:instrText xml:space="preserve"> SEQ MTEqn \r \h \* MERGEFORMAT </w:instrText>
      </w:r>
      <w:r>
        <w:rPr>
          <w:lang w:val="en-CA"/>
        </w:rPr>
        <w:fldChar w:fldCharType="end"/>
      </w:r>
      <w:r>
        <w:rPr>
          <w:lang w:val="en-CA"/>
        </w:rPr>
        <w:fldChar w:fldCharType="begin"/>
      </w:r>
      <w:r>
        <w:rPr>
          <w:lang w:val="en-CA"/>
        </w:rPr>
        <w:instrText xml:space="preserve"> SEQ MTSec \r 1 \h \* MERGEFORMAT </w:instrText>
      </w:r>
      <w:r>
        <w:rPr>
          <w:lang w:val="en-CA"/>
        </w:rPr>
        <w:fldChar w:fldCharType="end"/>
      </w:r>
      <w:r>
        <w:rPr>
          <w:lang w:val="en-CA"/>
        </w:rPr>
        <w:fldChar w:fldCharType="begin"/>
      </w:r>
      <w:r>
        <w:rPr>
          <w:lang w:val="en-CA"/>
        </w:rPr>
        <w:instrText xml:space="preserve"> SEQ MTChap \r 1 \h \* MERGEFORMAT </w:instrText>
      </w:r>
      <w:r>
        <w:rPr>
          <w:lang w:val="en-CA"/>
        </w:rPr>
        <w:fldChar w:fldCharType="end"/>
      </w:r>
      <w:r>
        <w:rPr>
          <w:lang w:val="en-CA"/>
        </w:rPr>
        <w:fldChar w:fldCharType="end"/>
      </w:r>
      <w:r w:rsidR="0087349A" w:rsidRPr="00F920F6">
        <w:rPr>
          <w:lang w:val="en-CA"/>
        </w:rPr>
        <w:fldChar w:fldCharType="begin"/>
      </w:r>
      <w:r w:rsidR="0087349A" w:rsidRPr="00F920F6">
        <w:rPr>
          <w:lang w:val="en-CA"/>
        </w:rPr>
        <w:instrText xml:space="preserve"> SEQ CHAPTER \h \r 1</w:instrText>
      </w:r>
      <w:r w:rsidR="0087349A" w:rsidRPr="00F920F6">
        <w:rPr>
          <w:lang w:val="en-CA"/>
        </w:rPr>
        <w:fldChar w:fldCharType="end"/>
      </w:r>
      <w:r w:rsidR="0087349A" w:rsidRPr="00F920F6">
        <w:t>To the Graduate Council:</w:t>
      </w:r>
    </w:p>
    <w:p w:rsidR="0087349A" w:rsidRPr="00F920F6" w:rsidRDefault="0087349A" w:rsidP="0087349A"/>
    <w:p w:rsidR="0087349A" w:rsidRPr="00F920F6" w:rsidRDefault="0087349A" w:rsidP="00BB0446">
      <w:pPr>
        <w:jc w:val="both"/>
      </w:pPr>
      <w:r w:rsidRPr="00F920F6">
        <w:t xml:space="preserve">I am submitting herewith a dissertation written by </w:t>
      </w:r>
      <w:r w:rsidR="00076367">
        <w:t>Trevor Sterling Elliott</w:t>
      </w:r>
      <w:r w:rsidRPr="00F920F6">
        <w:t xml:space="preserve"> entitled “</w:t>
      </w:r>
      <w:r w:rsidR="00076367">
        <w:t>Stability of Particle-Mean Flow Interactions in Solid and Hybrid Rockets</w:t>
      </w:r>
      <w:r w:rsidRPr="00F920F6">
        <w:t xml:space="preserve">.” I have examined the final electronic copy of this </w:t>
      </w:r>
      <w:r w:rsidR="00076367">
        <w:t>d</w:t>
      </w:r>
      <w:r w:rsidRPr="00F920F6">
        <w:t xml:space="preserve">issertation for form and content and recommend that it be accepted in partial fulfillment of the </w:t>
      </w:r>
      <w:r w:rsidR="00076367">
        <w:t xml:space="preserve">requirements for the degree of </w:t>
      </w:r>
      <w:r w:rsidRPr="00F920F6">
        <w:t xml:space="preserve">Doctor of Philosophy, with a major in </w:t>
      </w:r>
      <w:r w:rsidR="00076367">
        <w:t>Aerospace Engineering</w:t>
      </w:r>
      <w:r w:rsidRPr="00F920F6">
        <w:t>.</w:t>
      </w:r>
    </w:p>
    <w:p w:rsidR="0087349A" w:rsidRPr="00F920F6" w:rsidRDefault="0087349A" w:rsidP="0087349A"/>
    <w:p w:rsidR="0087349A" w:rsidRPr="00F920F6" w:rsidRDefault="0087349A" w:rsidP="0087349A">
      <w:r w:rsidRPr="00F920F6">
        <w:tab/>
      </w:r>
      <w:r w:rsidRPr="00F920F6">
        <w:tab/>
      </w:r>
      <w:r w:rsidRPr="00F920F6">
        <w:tab/>
      </w:r>
      <w:r w:rsidRPr="00F920F6">
        <w:tab/>
      </w:r>
      <w:r w:rsidRPr="00F920F6">
        <w:tab/>
      </w:r>
      <w:r w:rsidR="003D2B2F" w:rsidRPr="00F920F6">
        <w:rPr>
          <w:noProof/>
        </w:rPr>
        <mc:AlternateContent>
          <mc:Choice Requires="wps">
            <w:drawing>
              <wp:anchor distT="0" distB="0" distL="114300" distR="114300" simplePos="0" relativeHeight="251655680" behindDoc="0" locked="0" layoutInCell="0" allowOverlap="1">
                <wp:simplePos x="0" y="0"/>
                <wp:positionH relativeFrom="margin">
                  <wp:posOffset>0</wp:posOffset>
                </wp:positionH>
                <wp:positionV relativeFrom="paragraph">
                  <wp:posOffset>152400</wp:posOffset>
                </wp:positionV>
                <wp:extent cx="0" cy="0"/>
                <wp:effectExtent l="9525" t="5715" r="9525" b="1333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8CD7C" id="Line 7"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" o:allowincell="f" strokecolor="#020000" strokeweight=".06pt">
                <w10:wrap anchorx="margin"/>
              </v:line>
            </w:pict>
          </mc:Fallback>
        </mc:AlternateContent>
      </w:r>
      <w:r w:rsidRPr="00F920F6">
        <w:tab/>
      </w:r>
      <w:r w:rsidRPr="00F920F6">
        <w:tab/>
      </w:r>
      <w:r w:rsidRPr="00F920F6">
        <w:tab/>
      </w:r>
      <w:r w:rsidRPr="00F920F6">
        <w:tab/>
      </w:r>
      <w:r w:rsidRPr="00F920F6">
        <w:tab/>
      </w:r>
      <w:r w:rsidRPr="00F920F6">
        <w:tab/>
      </w:r>
    </w:p>
    <w:p w:rsidR="0087349A" w:rsidRPr="00F920F6" w:rsidRDefault="0087349A" w:rsidP="0087349A">
      <w:r w:rsidRPr="00F920F6">
        <w:tab/>
      </w:r>
      <w:r w:rsidRPr="00F920F6">
        <w:tab/>
      </w:r>
      <w:r w:rsidRPr="00F920F6">
        <w:tab/>
      </w:r>
      <w:r w:rsidRPr="00F920F6">
        <w:tab/>
      </w:r>
      <w:r w:rsidRPr="00F920F6">
        <w:tab/>
      </w:r>
      <w:r w:rsidRPr="00F920F6">
        <w:tab/>
      </w:r>
      <w:r w:rsidR="00076367">
        <w:t>Joseph Majdalani</w:t>
      </w:r>
      <w:r w:rsidRPr="00F920F6">
        <w:t>, Major Professor</w:t>
      </w:r>
    </w:p>
    <w:p w:rsidR="0087349A" w:rsidRPr="00F920F6" w:rsidRDefault="0087349A" w:rsidP="0087349A"/>
    <w:p w:rsidR="0087349A" w:rsidRPr="00F920F6" w:rsidRDefault="0087349A" w:rsidP="0087349A"/>
    <w:p w:rsidR="0087349A" w:rsidRDefault="0087349A" w:rsidP="0087349A">
      <w:r w:rsidRPr="00F920F6">
        <w:t>We have read this dissertation and recommend its acceptance:</w:t>
      </w:r>
    </w:p>
    <w:p w:rsidR="00474C93" w:rsidRDefault="00474C93" w:rsidP="0087349A"/>
    <w:p w:rsidR="00076367" w:rsidRDefault="00076367" w:rsidP="0087349A"/>
    <w:p w:rsidR="00474C93" w:rsidRDefault="003D2B2F" w:rsidP="0087349A">
      <w:r>
        <w:rPr>
          <w:noProof/>
        </w:rPr>
        <mc:AlternateContent>
          <mc:Choice Requires="wps">
            <w:drawing>
              <wp:anchor distT="0" distB="0" distL="114300" distR="114300" simplePos="0" relativeHeight="251659776" behindDoc="0" locked="0" layoutInCell="1" allowOverlap="1">
                <wp:simplePos x="0" y="0"/>
                <wp:positionH relativeFrom="page">
                  <wp:posOffset>1134745</wp:posOffset>
                </wp:positionH>
                <wp:positionV relativeFrom="page">
                  <wp:posOffset>4044315</wp:posOffset>
                </wp:positionV>
                <wp:extent cx="2199640" cy="0"/>
                <wp:effectExtent l="10795" t="15240" r="8890" b="1333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56A16" id="Line 11"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9.35pt,318.45pt" to="262.55pt,3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" strokecolor="#020000" strokeweight=".96pt">
                <w10:wrap anchorx="page" anchory="page"/>
              </v:line>
            </w:pict>
          </mc:Fallback>
        </mc:AlternateContent>
      </w:r>
    </w:p>
    <w:p w:rsidR="00474C93" w:rsidRDefault="00474C93" w:rsidP="0087349A">
      <w:r>
        <w:t>Joseph Majdalani</w:t>
      </w:r>
    </w:p>
    <w:p w:rsidR="00474C93" w:rsidRDefault="00474C93" w:rsidP="0087349A"/>
    <w:p w:rsidR="00474C93" w:rsidRPr="00474C93" w:rsidRDefault="00474C93" w:rsidP="0087349A"/>
    <w:p w:rsidR="0087349A" w:rsidRPr="00F920F6" w:rsidRDefault="003D2B2F" w:rsidP="0087349A">
      <w:r w:rsidRPr="00F920F6">
        <w:rPr>
          <w:noProof/>
        </w:rPr>
        <mc:AlternateContent>
          <mc:Choice Requires="wps">
            <w:drawing>
              <wp:anchor distT="0" distB="0" distL="114300" distR="114300" simplePos="0" relativeHeight="251656704" behindDoc="0" locked="0" layoutInCell="1" allowOverlap="1">
                <wp:simplePos x="0" y="0"/>
                <wp:positionH relativeFrom="page">
                  <wp:posOffset>1143000</wp:posOffset>
                </wp:positionH>
                <wp:positionV relativeFrom="page">
                  <wp:posOffset>4762500</wp:posOffset>
                </wp:positionV>
                <wp:extent cx="2199640" cy="0"/>
                <wp:effectExtent l="9525" t="9525" r="10160" b="952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FE3BD" id="Line 8"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375pt" to="263.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" strokecolor="#020000" strokeweight=".96pt">
                <w10:wrap anchorx="page" anchory="page"/>
              </v:line>
            </w:pict>
          </mc:Fallback>
        </mc:AlternateContent>
      </w:r>
    </w:p>
    <w:p w:rsidR="00474C93" w:rsidRPr="00F920F6" w:rsidRDefault="00474C93" w:rsidP="00474C93">
      <w:r>
        <w:t>Roy J. Schulz</w:t>
      </w:r>
    </w:p>
    <w:p w:rsidR="0087349A" w:rsidRPr="00F920F6" w:rsidRDefault="0087349A" w:rsidP="0087349A"/>
    <w:p w:rsidR="0087349A" w:rsidRPr="00F920F6" w:rsidRDefault="0087349A" w:rsidP="0087349A"/>
    <w:p w:rsidR="0087349A" w:rsidRPr="00F920F6" w:rsidRDefault="003D2B2F" w:rsidP="0087349A">
      <w:r w:rsidRPr="00F920F6">
        <w:rPr>
          <w:noProof/>
        </w:rPr>
        <mc:AlternateContent>
          <mc:Choice Requires="wps">
            <w:drawing>
              <wp:anchor distT="0" distB="0" distL="114300" distR="114300" simplePos="0" relativeHeight="251657728" behindDoc="0" locked="0" layoutInCell="1" allowOverlap="1">
                <wp:simplePos x="0" y="0"/>
                <wp:positionH relativeFrom="page">
                  <wp:posOffset>1143000</wp:posOffset>
                </wp:positionH>
                <wp:positionV relativeFrom="page">
                  <wp:posOffset>5463540</wp:posOffset>
                </wp:positionV>
                <wp:extent cx="2199640" cy="0"/>
                <wp:effectExtent l="9525" t="15240" r="10160" b="13335"/>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904AC" id="Line 9"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30.2pt" to="263.2pt,4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" strokecolor="#020000" strokeweight=".96pt">
                <w10:wrap anchorx="page" anchory="page"/>
              </v:line>
            </w:pict>
          </mc:Fallback>
        </mc:AlternateContent>
      </w:r>
      <w:r w:rsidR="0087349A" w:rsidRPr="00F920F6">
        <w:tab/>
      </w:r>
      <w:r w:rsidR="0087349A" w:rsidRPr="00F920F6">
        <w:tab/>
      </w:r>
      <w:r w:rsidR="0087349A" w:rsidRPr="00F920F6">
        <w:tab/>
      </w:r>
    </w:p>
    <w:p w:rsidR="0087349A" w:rsidRPr="00F920F6" w:rsidRDefault="00076367" w:rsidP="0087349A">
      <w:r>
        <w:t>Christian G. Parigger</w:t>
      </w:r>
    </w:p>
    <w:p w:rsidR="0087349A" w:rsidRPr="00F920F6" w:rsidRDefault="0087349A" w:rsidP="0087349A"/>
    <w:p w:rsidR="0087349A" w:rsidRPr="00F920F6" w:rsidRDefault="0087349A" w:rsidP="0087349A">
      <w:r w:rsidRPr="00F920F6">
        <w:tab/>
      </w:r>
      <w:r w:rsidRPr="00F920F6">
        <w:tab/>
      </w:r>
      <w:r w:rsidRPr="00F920F6">
        <w:tab/>
      </w:r>
      <w:r w:rsidRPr="00F920F6">
        <w:tab/>
      </w:r>
      <w:r w:rsidRPr="00F920F6">
        <w:tab/>
      </w:r>
      <w:r w:rsidRPr="00F920F6">
        <w:tab/>
      </w:r>
    </w:p>
    <w:p w:rsidR="0087349A" w:rsidRPr="00F920F6" w:rsidRDefault="003D2B2F" w:rsidP="0087349A">
      <w:r w:rsidRPr="00F920F6">
        <w:rPr>
          <w:noProof/>
        </w:rPr>
        <mc:AlternateContent>
          <mc:Choice Requires="wps">
            <w:drawing>
              <wp:anchor distT="0" distB="0" distL="114300" distR="114300" simplePos="0" relativeHeight="251654656" behindDoc="0" locked="0" layoutInCell="1" allowOverlap="1">
                <wp:simplePos x="0" y="0"/>
                <wp:positionH relativeFrom="page">
                  <wp:posOffset>1143000</wp:posOffset>
                </wp:positionH>
                <wp:positionV relativeFrom="page">
                  <wp:posOffset>6155690</wp:posOffset>
                </wp:positionV>
                <wp:extent cx="2199640" cy="0"/>
                <wp:effectExtent l="9525" t="12065" r="10160" b="698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8744C" id="Line 6"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pt,484.7pt" to="263.2pt,4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" strokecolor="#020000" strokeweight=".96pt">
                <w10:wrap anchorx="page" anchory="page"/>
              </v:line>
            </w:pict>
          </mc:Fallback>
        </mc:AlternateContent>
      </w:r>
    </w:p>
    <w:p w:rsidR="0087349A" w:rsidRPr="00F920F6" w:rsidRDefault="00474C93" w:rsidP="0087349A">
      <w:r>
        <w:t>Phuriwat Anusonti-Inthra</w:t>
      </w:r>
      <w:r w:rsidR="0087349A" w:rsidRPr="00F920F6">
        <w:tab/>
      </w:r>
      <w:r w:rsidR="0087349A" w:rsidRPr="00F920F6">
        <w:tab/>
      </w:r>
      <w:r w:rsidR="0087349A" w:rsidRPr="00F920F6">
        <w:tab/>
      </w:r>
    </w:p>
    <w:p w:rsidR="0087349A" w:rsidRPr="00F920F6" w:rsidRDefault="0087349A" w:rsidP="0087349A"/>
    <w:p w:rsidR="0087349A" w:rsidRPr="00F920F6" w:rsidRDefault="0087349A" w:rsidP="0087349A">
      <w:r w:rsidRPr="00F920F6">
        <w:tab/>
      </w:r>
      <w:r w:rsidRPr="00F920F6">
        <w:tab/>
      </w:r>
      <w:r w:rsidRPr="00F920F6">
        <w:tab/>
      </w:r>
      <w:r w:rsidRPr="00F920F6">
        <w:tab/>
      </w:r>
      <w:r w:rsidRPr="00F920F6">
        <w:tab/>
      </w:r>
      <w:r w:rsidRPr="00F920F6">
        <w:tab/>
        <w:t>Accepted for the Council:</w:t>
      </w:r>
    </w:p>
    <w:p w:rsidR="0087349A" w:rsidRPr="00F920F6" w:rsidRDefault="0087349A" w:rsidP="0087349A"/>
    <w:p w:rsidR="0087349A" w:rsidRPr="00F920F6" w:rsidRDefault="003D2B2F" w:rsidP="0087349A">
      <w:r w:rsidRPr="00F920F6">
        <w:rPr>
          <w:noProof/>
          <w:sz w:val="16"/>
          <w:szCs w:val="16"/>
        </w:rPr>
        <mc:AlternateContent>
          <mc:Choice Requires="wps">
            <w:drawing>
              <wp:anchor distT="0" distB="0" distL="114300" distR="114300" simplePos="0" relativeHeight="251658752" behindDoc="0" locked="0" layoutInCell="1" allowOverlap="1">
                <wp:simplePos x="0" y="0"/>
                <wp:positionH relativeFrom="page">
                  <wp:posOffset>3874135</wp:posOffset>
                </wp:positionH>
                <wp:positionV relativeFrom="page">
                  <wp:posOffset>7176770</wp:posOffset>
                </wp:positionV>
                <wp:extent cx="2199640" cy="0"/>
                <wp:effectExtent l="6985" t="13970" r="12700" b="1460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6EE59" id="Line 10"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5.05pt,565.1pt" to="478.25pt,5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" strokecolor="#020000" strokeweight=".96pt">
                <w10:wrap anchorx="page" anchory="page"/>
              </v:line>
            </w:pict>
          </mc:Fallback>
        </mc:AlternateContent>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r w:rsidR="0087349A" w:rsidRPr="00F920F6">
        <w:tab/>
      </w:r>
    </w:p>
    <w:p w:rsidR="0087349A" w:rsidRPr="00F920F6" w:rsidRDefault="0087349A" w:rsidP="0087349A">
      <w:pPr>
        <w:jc w:val="center"/>
      </w:pPr>
      <w:r w:rsidRPr="00F920F6">
        <w:tab/>
      </w:r>
      <w:r w:rsidR="00E603D9">
        <w:tab/>
      </w:r>
      <w:r w:rsidR="00E603D9">
        <w:tab/>
        <w:t>Carolyn R. Hodges</w:t>
      </w:r>
      <w:r w:rsidRPr="00F920F6">
        <w:tab/>
      </w:r>
    </w:p>
    <w:p w:rsidR="00E603D9" w:rsidRDefault="0087349A" w:rsidP="0087349A">
      <w:r w:rsidRPr="00F920F6">
        <w:tab/>
      </w:r>
      <w:r w:rsidRPr="00F920F6">
        <w:tab/>
      </w:r>
      <w:r w:rsidRPr="00F920F6">
        <w:tab/>
      </w:r>
      <w:r w:rsidRPr="00F920F6">
        <w:tab/>
      </w:r>
      <w:r w:rsidRPr="00F920F6">
        <w:tab/>
      </w:r>
      <w:r w:rsidRPr="00F920F6">
        <w:tab/>
      </w:r>
    </w:p>
    <w:p w:rsidR="0087349A" w:rsidRPr="00F920F6" w:rsidRDefault="00E603D9" w:rsidP="0087349A">
      <w:r>
        <w:tab/>
      </w:r>
      <w:r>
        <w:tab/>
      </w:r>
      <w:r>
        <w:tab/>
      </w:r>
      <w:r>
        <w:tab/>
      </w:r>
      <w:r>
        <w:tab/>
      </w:r>
      <w:r>
        <w:tab/>
        <w:t xml:space="preserve">Vice Provost and </w:t>
      </w:r>
      <w:r w:rsidR="0087349A" w:rsidRPr="00F920F6">
        <w:t xml:space="preserve">Dean of the Graduate </w:t>
      </w:r>
      <w:r>
        <w:tab/>
      </w:r>
      <w:r>
        <w:tab/>
      </w:r>
      <w:r>
        <w:tab/>
      </w:r>
      <w:r>
        <w:tab/>
      </w:r>
      <w:r>
        <w:tab/>
      </w:r>
      <w:r>
        <w:tab/>
      </w:r>
      <w:r>
        <w:tab/>
      </w:r>
      <w:r w:rsidR="0087349A" w:rsidRPr="00F920F6">
        <w:t>School</w:t>
      </w:r>
    </w:p>
    <w:p w:rsidR="0087349A" w:rsidRDefault="0087349A">
      <w:pPr>
        <w:jc w:val="center"/>
        <w:rPr>
          <w:b/>
          <w:sz w:val="36"/>
          <w:szCs w:val="36"/>
          <w:lang w:val="en-CA"/>
        </w:rPr>
      </w:pPr>
    </w:p>
    <w:p w:rsidR="00822CF6" w:rsidRDefault="00822CF6">
      <w:pPr>
        <w:jc w:val="center"/>
        <w:rPr>
          <w:b/>
          <w:sz w:val="36"/>
          <w:szCs w:val="36"/>
          <w:lang w:val="en-CA"/>
        </w:rPr>
      </w:pPr>
    </w:p>
    <w:p w:rsidR="00822CF6" w:rsidRDefault="00822CF6">
      <w:pPr>
        <w:jc w:val="center"/>
        <w:rPr>
          <w:b/>
          <w:sz w:val="36"/>
          <w:szCs w:val="36"/>
          <w:lang w:val="en-CA"/>
        </w:rPr>
      </w:pPr>
    </w:p>
    <w:p w:rsidR="00822CF6" w:rsidRDefault="00822CF6">
      <w:pPr>
        <w:jc w:val="center"/>
        <w:rPr>
          <w:b/>
          <w:sz w:val="36"/>
          <w:szCs w:val="36"/>
          <w:lang w:val="en-CA"/>
        </w:rPr>
      </w:pPr>
      <w:r>
        <w:rPr>
          <w:lang w:val="en-CA"/>
        </w:rPr>
        <w:t>(Original Signatures are on file with official student records.)</w:t>
      </w:r>
    </w:p>
    <w:p w:rsidR="00822CF6" w:rsidRPr="00F920F6" w:rsidRDefault="00822CF6">
      <w:pPr>
        <w:jc w:val="center"/>
        <w:rPr>
          <w:b/>
          <w:sz w:val="36"/>
          <w:szCs w:val="36"/>
          <w:lang w:val="en-CA"/>
        </w:rPr>
        <w:sectPr w:rsidR="00822CF6" w:rsidRPr="00F920F6" w:rsidSect="00755F52">
          <w:headerReference w:type="even" r:id="rId7"/>
          <w:headerReference w:type="default" r:id="rId8"/>
          <w:footerReference w:type="default" r:id="rId9"/>
          <w:type w:val="continuous"/>
          <w:pgSz w:w="12240" w:h="15840" w:code="1"/>
          <w:pgMar w:top="2016" w:right="1800" w:bottom="1440" w:left="1800" w:header="1440" w:footer="1440" w:gutter="0"/>
          <w:pgNumType w:fmt="lowerRoman" w:start="1"/>
          <w:cols w:space="720"/>
          <w:noEndnote/>
          <w:titlePg/>
        </w:sectPr>
      </w:pPr>
    </w:p>
    <w:p w:rsidR="00236E6D" w:rsidRPr="00232E8B" w:rsidRDefault="00232E8B">
      <w:pPr>
        <w:jc w:val="center"/>
        <w:rPr>
          <w:sz w:val="48"/>
          <w:szCs w:val="48"/>
        </w:rPr>
      </w:pPr>
      <w:r w:rsidRPr="00232E8B">
        <w:rPr>
          <w:sz w:val="48"/>
          <w:szCs w:val="48"/>
          <w:lang w:val="en-CA"/>
        </w:rPr>
        <w:lastRenderedPageBreak/>
        <w:t>Stability of Particle-Mean Flow Interactions in Solid and Hybrid Rockets</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2E8B" w:rsidRDefault="009C755C">
      <w:pPr>
        <w:jc w:val="center"/>
        <w:rPr>
          <w:sz w:val="28"/>
          <w:szCs w:val="28"/>
        </w:rPr>
      </w:pPr>
      <w:r w:rsidRPr="00E17018">
        <w:rPr>
          <w:sz w:val="28"/>
          <w:szCs w:val="28"/>
        </w:rPr>
        <w:t xml:space="preserve">A </w:t>
      </w:r>
      <w:r w:rsidR="00232E8B">
        <w:rPr>
          <w:sz w:val="28"/>
          <w:szCs w:val="28"/>
        </w:rPr>
        <w:t>Dissertation</w:t>
      </w:r>
    </w:p>
    <w:p w:rsidR="00232E8B" w:rsidRDefault="009C755C">
      <w:pPr>
        <w:jc w:val="center"/>
        <w:rPr>
          <w:sz w:val="28"/>
          <w:szCs w:val="28"/>
        </w:rPr>
      </w:pPr>
      <w:r w:rsidRPr="00E17018">
        <w:rPr>
          <w:sz w:val="28"/>
          <w:szCs w:val="28"/>
        </w:rPr>
        <w:t>Presented for</w:t>
      </w:r>
      <w:r w:rsidR="00232E8B">
        <w:rPr>
          <w:sz w:val="28"/>
          <w:szCs w:val="28"/>
        </w:rPr>
        <w:t xml:space="preserve"> </w:t>
      </w:r>
      <w:r w:rsidRPr="00E17018">
        <w:rPr>
          <w:sz w:val="28"/>
          <w:szCs w:val="28"/>
        </w:rPr>
        <w:t>the</w:t>
      </w:r>
    </w:p>
    <w:p w:rsidR="009C755C" w:rsidRPr="00E17018" w:rsidRDefault="00232E8B">
      <w:pPr>
        <w:jc w:val="center"/>
        <w:rPr>
          <w:sz w:val="28"/>
          <w:szCs w:val="28"/>
        </w:rPr>
      </w:pPr>
      <w:r>
        <w:rPr>
          <w:sz w:val="28"/>
          <w:szCs w:val="28"/>
        </w:rPr>
        <w:t>Doctor</w:t>
      </w:r>
      <w:r w:rsidR="009C755C" w:rsidRPr="00E17018">
        <w:rPr>
          <w:sz w:val="28"/>
          <w:szCs w:val="28"/>
        </w:rPr>
        <w:t xml:space="preserve"> of </w:t>
      </w:r>
      <w:r>
        <w:rPr>
          <w:sz w:val="28"/>
          <w:szCs w:val="28"/>
        </w:rPr>
        <w:t>Philosophy</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The University of Tennessee, Knoxville</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232E8B">
      <w:pPr>
        <w:jc w:val="center"/>
        <w:rPr>
          <w:sz w:val="28"/>
          <w:szCs w:val="28"/>
        </w:rPr>
      </w:pPr>
      <w:r>
        <w:rPr>
          <w:sz w:val="28"/>
          <w:szCs w:val="28"/>
        </w:rPr>
        <w:t>Trevor Sterling Elliott</w:t>
      </w:r>
    </w:p>
    <w:p w:rsidR="009C755C" w:rsidRPr="00E17018" w:rsidRDefault="00232E8B">
      <w:pPr>
        <w:jc w:val="center"/>
        <w:rPr>
          <w:sz w:val="28"/>
          <w:szCs w:val="28"/>
        </w:rPr>
      </w:pPr>
      <w:r>
        <w:rPr>
          <w:sz w:val="28"/>
          <w:szCs w:val="28"/>
        </w:rPr>
        <w:t>April</w:t>
      </w:r>
      <w:r w:rsidR="009C755C" w:rsidRPr="00E17018">
        <w:rPr>
          <w:sz w:val="28"/>
          <w:szCs w:val="28"/>
        </w:rPr>
        <w:t xml:space="preserve"> </w:t>
      </w:r>
      <w:r w:rsidR="00E603D9">
        <w:rPr>
          <w:sz w:val="28"/>
          <w:szCs w:val="28"/>
        </w:rPr>
        <w:t>20</w:t>
      </w:r>
      <w:r>
        <w:rPr>
          <w:sz w:val="28"/>
          <w:szCs w:val="28"/>
        </w:rPr>
        <w:t>14</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2E8B" w:rsidP="00D91C27">
      <w:pPr>
        <w:jc w:val="center"/>
      </w:pPr>
      <w:r>
        <w:t xml:space="preserve">© </w:t>
      </w:r>
      <w:proofErr w:type="gramStart"/>
      <w:r w:rsidR="00236E6D" w:rsidRPr="00F920F6">
        <w:t>by</w:t>
      </w:r>
      <w:proofErr w:type="gramEnd"/>
      <w:r w:rsidR="00236E6D" w:rsidRPr="00F920F6">
        <w:t xml:space="preserve"> </w:t>
      </w:r>
      <w:r>
        <w:t>Trevor Sterling Elliott, 2014</w:t>
      </w:r>
    </w:p>
    <w:p w:rsidR="00236E6D" w:rsidRPr="00F920F6" w:rsidRDefault="00236E6D">
      <w:pPr>
        <w:jc w:val="center"/>
      </w:pPr>
      <w:r w:rsidRPr="00F920F6">
        <w:t xml:space="preserve">All </w:t>
      </w:r>
      <w:r w:rsidR="00232E8B">
        <w:t>R</w:t>
      </w:r>
      <w:r w:rsidRPr="00F920F6">
        <w:t xml:space="preserve">ights </w:t>
      </w:r>
      <w:r w:rsidR="00232E8B">
        <w:t>R</w:t>
      </w:r>
      <w:r w:rsidRPr="00F920F6">
        <w:t>eserved.</w:t>
      </w: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9D12B4" w:rsidRDefault="00236E6D" w:rsidP="00BB0446">
      <w:pPr>
        <w:jc w:val="both"/>
        <w:rPr>
          <w:shd w:val="clear" w:color="auto" w:fill="FFFFFF"/>
        </w:rPr>
      </w:pPr>
      <w:r w:rsidRPr="00F920F6">
        <w:rPr>
          <w:sz w:val="36"/>
          <w:szCs w:val="36"/>
        </w:rPr>
        <w:br w:type="page"/>
      </w:r>
      <w:r w:rsidR="009D12B4">
        <w:lastRenderedPageBreak/>
        <w:t>“</w:t>
      </w:r>
      <w:r w:rsidR="009D12B4" w:rsidRPr="009D12B4">
        <w:rPr>
          <w:i/>
          <w:shd w:val="clear" w:color="auto" w:fill="FFFFFF"/>
        </w:rPr>
        <w:t>I started my life with a single absolute: that the world was mine to shape in the image of my highest values and never to be given up to a lesser standard, no matter how long or hard the struggle</w:t>
      </w:r>
      <w:r w:rsidR="009D12B4">
        <w:rPr>
          <w:shd w:val="clear" w:color="auto" w:fill="FFFFFF"/>
        </w:rPr>
        <w:t>.”</w:t>
      </w:r>
    </w:p>
    <w:p w:rsidR="009D12B4" w:rsidRDefault="009D12B4" w:rsidP="009D12B4">
      <w:pPr>
        <w:jc w:val="right"/>
        <w:rPr>
          <w:i/>
          <w:shd w:val="clear" w:color="auto" w:fill="FFFFFF"/>
        </w:rPr>
      </w:pPr>
      <w:r>
        <w:rPr>
          <w:shd w:val="clear" w:color="auto" w:fill="FFFFFF"/>
        </w:rPr>
        <w:t>-</w:t>
      </w:r>
      <w:r w:rsidR="00187F1C">
        <w:rPr>
          <w:shd w:val="clear" w:color="auto" w:fill="FFFFFF"/>
        </w:rPr>
        <w:t>Dagny Tagert</w:t>
      </w:r>
      <w:r>
        <w:rPr>
          <w:shd w:val="clear" w:color="auto" w:fill="FFFFFF"/>
        </w:rPr>
        <w:t xml:space="preserve">, </w:t>
      </w:r>
      <w:r w:rsidRPr="009D12B4">
        <w:rPr>
          <w:i/>
          <w:shd w:val="clear" w:color="auto" w:fill="FFFFFF"/>
        </w:rPr>
        <w:t>Atlas Shrugged</w:t>
      </w:r>
    </w:p>
    <w:p w:rsidR="00187F1C" w:rsidRDefault="00187F1C" w:rsidP="009D12B4">
      <w:pPr>
        <w:jc w:val="right"/>
        <w:rPr>
          <w:i/>
          <w:shd w:val="clear" w:color="auto" w:fill="FFFFFF"/>
        </w:rPr>
      </w:pPr>
    </w:p>
    <w:p w:rsidR="00187F1C" w:rsidRDefault="00187F1C" w:rsidP="009D12B4">
      <w:pPr>
        <w:jc w:val="right"/>
        <w:rPr>
          <w:i/>
          <w:shd w:val="clear" w:color="auto" w:fill="FFFFFF"/>
        </w:rPr>
      </w:pPr>
    </w:p>
    <w:p w:rsidR="00187F1C" w:rsidRPr="009D12B4" w:rsidRDefault="001D3256" w:rsidP="00187F1C">
      <w:pPr>
        <w:jc w:val="center"/>
        <w:rPr>
          <w:shd w:val="clear" w:color="auto" w:fill="FFFFFF"/>
        </w:rPr>
      </w:pPr>
      <w:r>
        <w:rPr>
          <w:i/>
          <w:shd w:val="clear" w:color="auto" w:fill="FFFFFF"/>
        </w:rPr>
        <w:t>To all those that</w:t>
      </w:r>
      <w:r w:rsidR="00B206D0">
        <w:rPr>
          <w:i/>
          <w:shd w:val="clear" w:color="auto" w:fill="FFFFFF"/>
        </w:rPr>
        <w:t xml:space="preserve"> </w:t>
      </w:r>
      <w:r>
        <w:rPr>
          <w:i/>
          <w:shd w:val="clear" w:color="auto" w:fill="FFFFFF"/>
        </w:rPr>
        <w:t>are</w:t>
      </w:r>
      <w:r w:rsidR="00187F1C">
        <w:rPr>
          <w:i/>
          <w:shd w:val="clear" w:color="auto" w:fill="FFFFFF"/>
        </w:rPr>
        <w:t xml:space="preserve"> Family and who share the struggle.</w:t>
      </w:r>
    </w:p>
    <w:p w:rsidR="00236E6D" w:rsidRPr="007157F4" w:rsidRDefault="00CD73A9" w:rsidP="007157F4">
      <w:pPr>
        <w:rPr>
          <w:b/>
          <w:sz w:val="40"/>
          <w:szCs w:val="40"/>
        </w:rPr>
      </w:pPr>
      <w:r w:rsidRPr="00F920F6">
        <w:rPr>
          <w:sz w:val="36"/>
          <w:szCs w:val="36"/>
        </w:rPr>
        <w:br w:type="page"/>
      </w:r>
      <w:r w:rsidR="00D067C3" w:rsidRPr="007157F4">
        <w:rPr>
          <w:b/>
          <w:bCs/>
          <w:sz w:val="40"/>
          <w:szCs w:val="40"/>
        </w:rPr>
        <w:lastRenderedPageBreak/>
        <w:t>Abstract</w:t>
      </w:r>
    </w:p>
    <w:p w:rsidR="00236E6D" w:rsidRPr="00F920F6" w:rsidRDefault="00236E6D"/>
    <w:p w:rsidR="00C47E82" w:rsidRPr="00C47E82" w:rsidRDefault="00C47E82" w:rsidP="00292FB6">
      <w:pPr>
        <w:spacing w:line="480" w:lineRule="auto"/>
        <w:jc w:val="both"/>
      </w:pPr>
      <w:r w:rsidRPr="00C47E82">
        <w:tab/>
      </w:r>
      <w:r>
        <w:t>Combustion Instabilities associated with rocket motors as a result of unsteady components in the combustion chamber flow have been known to cause unbounded pressure oscillations</w:t>
      </w:r>
      <w:r w:rsidR="00292FB6">
        <w:t xml:space="preserve">.  These pressure oscillations can result in changes to flight characteristics and vibrations translated to the rocket or payload.  The unsteady components can be broken into two subcomponents, Vortico-acoustic fluctuations and Hydrodynamic fluctuations.  As the Vortico-acoustic fluctuations have been investigated in an exhaustive manner this work will focus on the Hydrodynamic fluctuations.    It has been known that the addition of particles not only increases specific impulse but aids in suppression of fluctuations in the flow field.  This work aims to study gaseous flow with particle entrainment within the biglobal framework in effort to quantify the usefulness of particles in such flows and what parameters can be varied to optimize stable flow in this configuration.  </w:t>
      </w:r>
      <w:r w:rsidR="0027308B">
        <w:t xml:space="preserve">To do so linearized Navier-Stokes equations are utilized with </w:t>
      </w:r>
      <w:r w:rsidR="003C4005">
        <w:t xml:space="preserve">the Stokes drag equation for </w:t>
      </w:r>
      <w:r w:rsidR="0027308B">
        <w:t xml:space="preserve">particles.  Applying the biglobal ansatz results in a system of equations which can be solved via eigensolver yielding the entire spectrum of eigenvalues at one time.  The results obtained are compared with previous works using other numerical means as well as experimental results.  This work advances the biglobal framework to include particle entrainment and effects which to date has only been achieved in a one-dimensional framework which is now extended to two dimensions in cylindrical coordinates.    </w:t>
      </w:r>
      <w:r w:rsidR="00292FB6">
        <w:t xml:space="preserve">   </w:t>
      </w:r>
      <w:r>
        <w:t xml:space="preserve"> </w:t>
      </w:r>
    </w:p>
    <w:p w:rsidR="00864D7C" w:rsidRPr="00F920F6" w:rsidRDefault="00864D7C" w:rsidP="00864D7C"/>
    <w:p w:rsidR="00236E6D" w:rsidRPr="007157F4" w:rsidRDefault="00236E6D" w:rsidP="00864D7C">
      <w:pPr>
        <w:numPr>
          <w:ilvl w:val="12"/>
          <w:numId w:val="0"/>
        </w:numPr>
        <w:rPr>
          <w:b/>
          <w:bCs/>
          <w:sz w:val="40"/>
          <w:szCs w:val="40"/>
        </w:rPr>
      </w:pPr>
      <w:r w:rsidRPr="00F920F6">
        <w:br w:type="page"/>
      </w:r>
      <w:r w:rsidR="00D067C3" w:rsidRPr="007157F4">
        <w:rPr>
          <w:b/>
          <w:bCs/>
          <w:sz w:val="40"/>
          <w:szCs w:val="40"/>
        </w:rPr>
        <w:lastRenderedPageBreak/>
        <w:t>Table of Contents</w:t>
      </w:r>
    </w:p>
    <w:p w:rsidR="00552852" w:rsidRPr="00F920F6" w:rsidRDefault="00552852" w:rsidP="00F710F9">
      <w:pPr>
        <w:numPr>
          <w:ilvl w:val="12"/>
          <w:numId w:val="0"/>
        </w:numPr>
        <w:jc w:val="center"/>
      </w:pPr>
    </w:p>
    <w:p w:rsidR="002A1ADD" w:rsidRDefault="00236E6D">
      <w:pPr>
        <w:pStyle w:val="TOC1"/>
        <w:rPr>
          <w:rFonts w:asciiTheme="minorHAnsi" w:eastAsiaTheme="minorEastAsia" w:hAnsiTheme="minorHAnsi" w:cstheme="minorBidi"/>
          <w:b w:val="0"/>
          <w:sz w:val="22"/>
          <w:szCs w:val="22"/>
        </w:rPr>
      </w:pPr>
      <w:r w:rsidRPr="00F920F6">
        <w:fldChar w:fldCharType="begin"/>
      </w:r>
      <w:r w:rsidRPr="008C41FA">
        <w:instrText xml:space="preserve"> TOC \o "1-3" \h \z </w:instrText>
      </w:r>
      <w:r w:rsidRPr="00F920F6">
        <w:fldChar w:fldCharType="separate"/>
      </w:r>
      <w:hyperlink w:anchor="_Toc384097926" w:history="1">
        <w:r w:rsidR="002A1ADD" w:rsidRPr="006A671E">
          <w:rPr>
            <w:rStyle w:val="Hyperlink"/>
          </w:rPr>
          <w:t>Chapter 1 Introduction</w:t>
        </w:r>
        <w:r w:rsidR="002A1ADD">
          <w:rPr>
            <w:webHidden/>
          </w:rPr>
          <w:tab/>
        </w:r>
        <w:r w:rsidR="002A1ADD">
          <w:rPr>
            <w:webHidden/>
          </w:rPr>
          <w:fldChar w:fldCharType="begin"/>
        </w:r>
        <w:r w:rsidR="002A1ADD">
          <w:rPr>
            <w:webHidden/>
          </w:rPr>
          <w:instrText xml:space="preserve"> PAGEREF _Toc384097926 \h </w:instrText>
        </w:r>
        <w:r w:rsidR="002A1ADD">
          <w:rPr>
            <w:webHidden/>
          </w:rPr>
        </w:r>
        <w:r w:rsidR="002A1ADD">
          <w:rPr>
            <w:webHidden/>
          </w:rPr>
          <w:fldChar w:fldCharType="separate"/>
        </w:r>
        <w:r w:rsidR="00DA2C71">
          <w:rPr>
            <w:webHidden/>
          </w:rPr>
          <w:t>1</w:t>
        </w:r>
        <w:r w:rsidR="002A1ADD">
          <w:rPr>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27" w:history="1">
        <w:r w:rsidR="002A1ADD" w:rsidRPr="006A671E">
          <w:rPr>
            <w:rStyle w:val="Hyperlink"/>
            <w:noProof/>
          </w:rPr>
          <w:t>1.1 Combustion Instability</w:t>
        </w:r>
        <w:r w:rsidR="002A1ADD">
          <w:rPr>
            <w:noProof/>
            <w:webHidden/>
          </w:rPr>
          <w:tab/>
        </w:r>
        <w:r w:rsidR="002A1ADD">
          <w:rPr>
            <w:noProof/>
            <w:webHidden/>
          </w:rPr>
          <w:fldChar w:fldCharType="begin"/>
        </w:r>
        <w:r w:rsidR="002A1ADD">
          <w:rPr>
            <w:noProof/>
            <w:webHidden/>
          </w:rPr>
          <w:instrText xml:space="preserve"> PAGEREF _Toc384097927 \h </w:instrText>
        </w:r>
        <w:r w:rsidR="002A1ADD">
          <w:rPr>
            <w:noProof/>
            <w:webHidden/>
          </w:rPr>
        </w:r>
        <w:r w:rsidR="002A1ADD">
          <w:rPr>
            <w:noProof/>
            <w:webHidden/>
          </w:rPr>
          <w:fldChar w:fldCharType="separate"/>
        </w:r>
        <w:r w:rsidR="00DA2C71">
          <w:rPr>
            <w:noProof/>
            <w:webHidden/>
          </w:rPr>
          <w:t>1</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28" w:history="1">
        <w:r w:rsidR="002A1ADD" w:rsidRPr="006A671E">
          <w:rPr>
            <w:rStyle w:val="Hyperlink"/>
            <w:noProof/>
          </w:rPr>
          <w:t>1.2 Hydrodynamic Instability</w:t>
        </w:r>
        <w:r w:rsidR="002A1ADD">
          <w:rPr>
            <w:noProof/>
            <w:webHidden/>
          </w:rPr>
          <w:tab/>
        </w:r>
        <w:r w:rsidR="002A1ADD">
          <w:rPr>
            <w:noProof/>
            <w:webHidden/>
          </w:rPr>
          <w:fldChar w:fldCharType="begin"/>
        </w:r>
        <w:r w:rsidR="002A1ADD">
          <w:rPr>
            <w:noProof/>
            <w:webHidden/>
          </w:rPr>
          <w:instrText xml:space="preserve"> PAGEREF _Toc384097928 \h </w:instrText>
        </w:r>
        <w:r w:rsidR="002A1ADD">
          <w:rPr>
            <w:noProof/>
            <w:webHidden/>
          </w:rPr>
        </w:r>
        <w:r w:rsidR="002A1ADD">
          <w:rPr>
            <w:noProof/>
            <w:webHidden/>
          </w:rPr>
          <w:fldChar w:fldCharType="separate"/>
        </w:r>
        <w:r w:rsidR="00DA2C71">
          <w:rPr>
            <w:noProof/>
            <w:webHidden/>
          </w:rPr>
          <w:t>2</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29" w:history="1">
        <w:r w:rsidR="002A1ADD" w:rsidRPr="006A671E">
          <w:rPr>
            <w:rStyle w:val="Hyperlink"/>
            <w:noProof/>
          </w:rPr>
          <w:t>1.3 Particle Entrainment</w:t>
        </w:r>
        <w:r w:rsidR="002A1ADD">
          <w:rPr>
            <w:noProof/>
            <w:webHidden/>
          </w:rPr>
          <w:tab/>
        </w:r>
        <w:r w:rsidR="002A1ADD">
          <w:rPr>
            <w:noProof/>
            <w:webHidden/>
          </w:rPr>
          <w:fldChar w:fldCharType="begin"/>
        </w:r>
        <w:r w:rsidR="002A1ADD">
          <w:rPr>
            <w:noProof/>
            <w:webHidden/>
          </w:rPr>
          <w:instrText xml:space="preserve"> PAGEREF _Toc384097929 \h </w:instrText>
        </w:r>
        <w:r w:rsidR="002A1ADD">
          <w:rPr>
            <w:noProof/>
            <w:webHidden/>
          </w:rPr>
        </w:r>
        <w:r w:rsidR="002A1ADD">
          <w:rPr>
            <w:noProof/>
            <w:webHidden/>
          </w:rPr>
          <w:fldChar w:fldCharType="separate"/>
        </w:r>
        <w:r w:rsidR="00DA2C71">
          <w:rPr>
            <w:noProof/>
            <w:webHidden/>
          </w:rPr>
          <w:t>4</w:t>
        </w:r>
        <w:r w:rsidR="002A1ADD">
          <w:rPr>
            <w:noProof/>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30" w:history="1">
        <w:r w:rsidR="002A1ADD" w:rsidRPr="006A671E">
          <w:rPr>
            <w:rStyle w:val="Hyperlink"/>
          </w:rPr>
          <w:t>Chapter 2  Formulation of Gaseous and Particle Biglobal Equations</w:t>
        </w:r>
        <w:r w:rsidR="002A1ADD">
          <w:rPr>
            <w:webHidden/>
          </w:rPr>
          <w:tab/>
        </w:r>
        <w:r w:rsidR="002A1ADD">
          <w:rPr>
            <w:webHidden/>
          </w:rPr>
          <w:fldChar w:fldCharType="begin"/>
        </w:r>
        <w:r w:rsidR="002A1ADD">
          <w:rPr>
            <w:webHidden/>
          </w:rPr>
          <w:instrText xml:space="preserve"> PAGEREF _Toc384097930 \h </w:instrText>
        </w:r>
        <w:r w:rsidR="002A1ADD">
          <w:rPr>
            <w:webHidden/>
          </w:rPr>
        </w:r>
        <w:r w:rsidR="002A1ADD">
          <w:rPr>
            <w:webHidden/>
          </w:rPr>
          <w:fldChar w:fldCharType="separate"/>
        </w:r>
        <w:r w:rsidR="00DA2C71">
          <w:rPr>
            <w:webHidden/>
          </w:rPr>
          <w:t>6</w:t>
        </w:r>
        <w:r w:rsidR="002A1ADD">
          <w:rPr>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31" w:history="1">
        <w:r w:rsidR="002A1ADD" w:rsidRPr="006A671E">
          <w:rPr>
            <w:rStyle w:val="Hyperlink"/>
            <w:noProof/>
          </w:rPr>
          <w:t>2.1 Geometry</w:t>
        </w:r>
        <w:r w:rsidR="002A1ADD">
          <w:rPr>
            <w:noProof/>
            <w:webHidden/>
          </w:rPr>
          <w:tab/>
        </w:r>
        <w:r w:rsidR="002A1ADD">
          <w:rPr>
            <w:noProof/>
            <w:webHidden/>
          </w:rPr>
          <w:fldChar w:fldCharType="begin"/>
        </w:r>
        <w:r w:rsidR="002A1ADD">
          <w:rPr>
            <w:noProof/>
            <w:webHidden/>
          </w:rPr>
          <w:instrText xml:space="preserve"> PAGEREF _Toc384097931 \h </w:instrText>
        </w:r>
        <w:r w:rsidR="002A1ADD">
          <w:rPr>
            <w:noProof/>
            <w:webHidden/>
          </w:rPr>
        </w:r>
        <w:r w:rsidR="002A1ADD">
          <w:rPr>
            <w:noProof/>
            <w:webHidden/>
          </w:rPr>
          <w:fldChar w:fldCharType="separate"/>
        </w:r>
        <w:r w:rsidR="00DA2C71">
          <w:rPr>
            <w:noProof/>
            <w:webHidden/>
          </w:rPr>
          <w:t>6</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32" w:history="1">
        <w:r w:rsidR="002A1ADD" w:rsidRPr="006A671E">
          <w:rPr>
            <w:rStyle w:val="Hyperlink"/>
            <w:noProof/>
          </w:rPr>
          <w:t>2.2 The Stokes Number</w:t>
        </w:r>
        <w:r w:rsidR="002A1ADD">
          <w:rPr>
            <w:noProof/>
            <w:webHidden/>
          </w:rPr>
          <w:tab/>
        </w:r>
        <w:r w:rsidR="002A1ADD">
          <w:rPr>
            <w:noProof/>
            <w:webHidden/>
          </w:rPr>
          <w:fldChar w:fldCharType="begin"/>
        </w:r>
        <w:r w:rsidR="002A1ADD">
          <w:rPr>
            <w:noProof/>
            <w:webHidden/>
          </w:rPr>
          <w:instrText xml:space="preserve"> PAGEREF _Toc384097932 \h </w:instrText>
        </w:r>
        <w:r w:rsidR="002A1ADD">
          <w:rPr>
            <w:noProof/>
            <w:webHidden/>
          </w:rPr>
        </w:r>
        <w:r w:rsidR="002A1ADD">
          <w:rPr>
            <w:noProof/>
            <w:webHidden/>
          </w:rPr>
          <w:fldChar w:fldCharType="separate"/>
        </w:r>
        <w:r w:rsidR="00DA2C71">
          <w:rPr>
            <w:noProof/>
            <w:webHidden/>
          </w:rPr>
          <w:t>8</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33" w:history="1">
        <w:r w:rsidR="002A1ADD" w:rsidRPr="006A671E">
          <w:rPr>
            <w:rStyle w:val="Hyperlink"/>
            <w:noProof/>
          </w:rPr>
          <w:t>2.2 Normalization</w:t>
        </w:r>
        <w:r w:rsidR="002A1ADD">
          <w:rPr>
            <w:noProof/>
            <w:webHidden/>
          </w:rPr>
          <w:tab/>
        </w:r>
        <w:r w:rsidR="002A1ADD">
          <w:rPr>
            <w:noProof/>
            <w:webHidden/>
          </w:rPr>
          <w:fldChar w:fldCharType="begin"/>
        </w:r>
        <w:r w:rsidR="002A1ADD">
          <w:rPr>
            <w:noProof/>
            <w:webHidden/>
          </w:rPr>
          <w:instrText xml:space="preserve"> PAGEREF _Toc384097933 \h </w:instrText>
        </w:r>
        <w:r w:rsidR="002A1ADD">
          <w:rPr>
            <w:noProof/>
            <w:webHidden/>
          </w:rPr>
        </w:r>
        <w:r w:rsidR="002A1ADD">
          <w:rPr>
            <w:noProof/>
            <w:webHidden/>
          </w:rPr>
          <w:fldChar w:fldCharType="separate"/>
        </w:r>
        <w:r w:rsidR="00DA2C71">
          <w:rPr>
            <w:noProof/>
            <w:webHidden/>
          </w:rPr>
          <w:t>10</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34" w:history="1">
        <w:r w:rsidR="002A1ADD" w:rsidRPr="006A671E">
          <w:rPr>
            <w:rStyle w:val="Hyperlink"/>
            <w:noProof/>
          </w:rPr>
          <w:t>2.3 Perturbation</w:t>
        </w:r>
        <w:r w:rsidR="002A1ADD">
          <w:rPr>
            <w:noProof/>
            <w:webHidden/>
          </w:rPr>
          <w:tab/>
        </w:r>
        <w:r w:rsidR="002A1ADD">
          <w:rPr>
            <w:noProof/>
            <w:webHidden/>
          </w:rPr>
          <w:fldChar w:fldCharType="begin"/>
        </w:r>
        <w:r w:rsidR="002A1ADD">
          <w:rPr>
            <w:noProof/>
            <w:webHidden/>
          </w:rPr>
          <w:instrText xml:space="preserve"> PAGEREF _Toc384097934 \h </w:instrText>
        </w:r>
        <w:r w:rsidR="002A1ADD">
          <w:rPr>
            <w:noProof/>
            <w:webHidden/>
          </w:rPr>
        </w:r>
        <w:r w:rsidR="002A1ADD">
          <w:rPr>
            <w:noProof/>
            <w:webHidden/>
          </w:rPr>
          <w:fldChar w:fldCharType="separate"/>
        </w:r>
        <w:r w:rsidR="00DA2C71">
          <w:rPr>
            <w:noProof/>
            <w:webHidden/>
          </w:rPr>
          <w:t>11</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35" w:history="1">
        <w:r w:rsidR="002A1ADD" w:rsidRPr="006A671E">
          <w:rPr>
            <w:rStyle w:val="Hyperlink"/>
            <w:noProof/>
          </w:rPr>
          <w:t>2.3.1 Gaseous Perturbation</w:t>
        </w:r>
        <w:r w:rsidR="002A1ADD">
          <w:rPr>
            <w:noProof/>
            <w:webHidden/>
          </w:rPr>
          <w:tab/>
        </w:r>
        <w:r w:rsidR="002A1ADD">
          <w:rPr>
            <w:noProof/>
            <w:webHidden/>
          </w:rPr>
          <w:fldChar w:fldCharType="begin"/>
        </w:r>
        <w:r w:rsidR="002A1ADD">
          <w:rPr>
            <w:noProof/>
            <w:webHidden/>
          </w:rPr>
          <w:instrText xml:space="preserve"> PAGEREF _Toc384097935 \h </w:instrText>
        </w:r>
        <w:r w:rsidR="002A1ADD">
          <w:rPr>
            <w:noProof/>
            <w:webHidden/>
          </w:rPr>
        </w:r>
        <w:r w:rsidR="002A1ADD">
          <w:rPr>
            <w:noProof/>
            <w:webHidden/>
          </w:rPr>
          <w:fldChar w:fldCharType="separate"/>
        </w:r>
        <w:r w:rsidR="00DA2C71">
          <w:rPr>
            <w:noProof/>
            <w:webHidden/>
          </w:rPr>
          <w:t>12</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36" w:history="1">
        <w:r w:rsidR="002A1ADD" w:rsidRPr="006A671E">
          <w:rPr>
            <w:rStyle w:val="Hyperlink"/>
            <w:noProof/>
          </w:rPr>
          <w:t>2.3.2 Particle Perturbation</w:t>
        </w:r>
        <w:r w:rsidR="002A1ADD">
          <w:rPr>
            <w:noProof/>
            <w:webHidden/>
          </w:rPr>
          <w:tab/>
        </w:r>
        <w:r w:rsidR="002A1ADD">
          <w:rPr>
            <w:noProof/>
            <w:webHidden/>
          </w:rPr>
          <w:fldChar w:fldCharType="begin"/>
        </w:r>
        <w:r w:rsidR="002A1ADD">
          <w:rPr>
            <w:noProof/>
            <w:webHidden/>
          </w:rPr>
          <w:instrText xml:space="preserve"> PAGEREF _Toc384097936 \h </w:instrText>
        </w:r>
        <w:r w:rsidR="002A1ADD">
          <w:rPr>
            <w:noProof/>
            <w:webHidden/>
          </w:rPr>
        </w:r>
        <w:r w:rsidR="002A1ADD">
          <w:rPr>
            <w:noProof/>
            <w:webHidden/>
          </w:rPr>
          <w:fldChar w:fldCharType="separate"/>
        </w:r>
        <w:r w:rsidR="00DA2C71">
          <w:rPr>
            <w:noProof/>
            <w:webHidden/>
          </w:rPr>
          <w:t>14</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37" w:history="1">
        <w:r w:rsidR="002A1ADD" w:rsidRPr="006A671E">
          <w:rPr>
            <w:rStyle w:val="Hyperlink"/>
            <w:noProof/>
          </w:rPr>
          <w:t>2.4 Mean Flow Field</w:t>
        </w:r>
        <w:r w:rsidR="002A1ADD">
          <w:rPr>
            <w:noProof/>
            <w:webHidden/>
          </w:rPr>
          <w:tab/>
        </w:r>
        <w:r w:rsidR="002A1ADD">
          <w:rPr>
            <w:noProof/>
            <w:webHidden/>
          </w:rPr>
          <w:fldChar w:fldCharType="begin"/>
        </w:r>
        <w:r w:rsidR="002A1ADD">
          <w:rPr>
            <w:noProof/>
            <w:webHidden/>
          </w:rPr>
          <w:instrText xml:space="preserve"> PAGEREF _Toc384097937 \h </w:instrText>
        </w:r>
        <w:r w:rsidR="002A1ADD">
          <w:rPr>
            <w:noProof/>
            <w:webHidden/>
          </w:rPr>
        </w:r>
        <w:r w:rsidR="002A1ADD">
          <w:rPr>
            <w:noProof/>
            <w:webHidden/>
          </w:rPr>
          <w:fldChar w:fldCharType="separate"/>
        </w:r>
        <w:r w:rsidR="00DA2C71">
          <w:rPr>
            <w:noProof/>
            <w:webHidden/>
          </w:rPr>
          <w:t>16</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38" w:history="1">
        <w:r w:rsidR="002A1ADD" w:rsidRPr="006A671E">
          <w:rPr>
            <w:rStyle w:val="Hyperlink"/>
            <w:noProof/>
          </w:rPr>
          <w:t>2.4.1 Gaseous Mean Flow</w:t>
        </w:r>
        <w:r w:rsidR="002A1ADD">
          <w:rPr>
            <w:noProof/>
            <w:webHidden/>
          </w:rPr>
          <w:tab/>
        </w:r>
        <w:r w:rsidR="002A1ADD">
          <w:rPr>
            <w:noProof/>
            <w:webHidden/>
          </w:rPr>
          <w:fldChar w:fldCharType="begin"/>
        </w:r>
        <w:r w:rsidR="002A1ADD">
          <w:rPr>
            <w:noProof/>
            <w:webHidden/>
          </w:rPr>
          <w:instrText xml:space="preserve"> PAGEREF _Toc384097938 \h </w:instrText>
        </w:r>
        <w:r w:rsidR="002A1ADD">
          <w:rPr>
            <w:noProof/>
            <w:webHidden/>
          </w:rPr>
        </w:r>
        <w:r w:rsidR="002A1ADD">
          <w:rPr>
            <w:noProof/>
            <w:webHidden/>
          </w:rPr>
          <w:fldChar w:fldCharType="separate"/>
        </w:r>
        <w:r w:rsidR="00DA2C71">
          <w:rPr>
            <w:noProof/>
            <w:webHidden/>
          </w:rPr>
          <w:t>17</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39" w:history="1">
        <w:r w:rsidR="002A1ADD" w:rsidRPr="006A671E">
          <w:rPr>
            <w:rStyle w:val="Hyperlink"/>
            <w:noProof/>
          </w:rPr>
          <w:t>2.4.2 Particle Mean Flow</w:t>
        </w:r>
        <w:r w:rsidR="002A1ADD">
          <w:rPr>
            <w:noProof/>
            <w:webHidden/>
          </w:rPr>
          <w:tab/>
        </w:r>
        <w:r w:rsidR="002A1ADD">
          <w:rPr>
            <w:noProof/>
            <w:webHidden/>
          </w:rPr>
          <w:fldChar w:fldCharType="begin"/>
        </w:r>
        <w:r w:rsidR="002A1ADD">
          <w:rPr>
            <w:noProof/>
            <w:webHidden/>
          </w:rPr>
          <w:instrText xml:space="preserve"> PAGEREF _Toc384097939 \h </w:instrText>
        </w:r>
        <w:r w:rsidR="002A1ADD">
          <w:rPr>
            <w:noProof/>
            <w:webHidden/>
          </w:rPr>
        </w:r>
        <w:r w:rsidR="002A1ADD">
          <w:rPr>
            <w:noProof/>
            <w:webHidden/>
          </w:rPr>
          <w:fldChar w:fldCharType="separate"/>
        </w:r>
        <w:r w:rsidR="00DA2C71">
          <w:rPr>
            <w:noProof/>
            <w:webHidden/>
          </w:rPr>
          <w:t>17</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40" w:history="1">
        <w:r w:rsidR="002A1ADD" w:rsidRPr="006A671E">
          <w:rPr>
            <w:rStyle w:val="Hyperlink"/>
            <w:noProof/>
          </w:rPr>
          <w:t>2.5 Boundary Conditions</w:t>
        </w:r>
        <w:r w:rsidR="002A1ADD">
          <w:rPr>
            <w:noProof/>
            <w:webHidden/>
          </w:rPr>
          <w:tab/>
        </w:r>
        <w:r w:rsidR="002A1ADD">
          <w:rPr>
            <w:noProof/>
            <w:webHidden/>
          </w:rPr>
          <w:fldChar w:fldCharType="begin"/>
        </w:r>
        <w:r w:rsidR="002A1ADD">
          <w:rPr>
            <w:noProof/>
            <w:webHidden/>
          </w:rPr>
          <w:instrText xml:space="preserve"> PAGEREF _Toc384097940 \h </w:instrText>
        </w:r>
        <w:r w:rsidR="002A1ADD">
          <w:rPr>
            <w:noProof/>
            <w:webHidden/>
          </w:rPr>
        </w:r>
        <w:r w:rsidR="002A1ADD">
          <w:rPr>
            <w:noProof/>
            <w:webHidden/>
          </w:rPr>
          <w:fldChar w:fldCharType="separate"/>
        </w:r>
        <w:r w:rsidR="00DA2C71">
          <w:rPr>
            <w:noProof/>
            <w:webHidden/>
          </w:rPr>
          <w:t>25</w:t>
        </w:r>
        <w:r w:rsidR="002A1ADD">
          <w:rPr>
            <w:noProof/>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41" w:history="1">
        <w:r w:rsidR="002A1ADD" w:rsidRPr="006A671E">
          <w:rPr>
            <w:rStyle w:val="Hyperlink"/>
          </w:rPr>
          <w:t>Chapter 3  Numerical Methods</w:t>
        </w:r>
        <w:r w:rsidR="002A1ADD">
          <w:rPr>
            <w:webHidden/>
          </w:rPr>
          <w:tab/>
        </w:r>
        <w:r w:rsidR="002A1ADD">
          <w:rPr>
            <w:webHidden/>
          </w:rPr>
          <w:fldChar w:fldCharType="begin"/>
        </w:r>
        <w:r w:rsidR="002A1ADD">
          <w:rPr>
            <w:webHidden/>
          </w:rPr>
          <w:instrText xml:space="preserve"> PAGEREF _Toc384097941 \h </w:instrText>
        </w:r>
        <w:r w:rsidR="002A1ADD">
          <w:rPr>
            <w:webHidden/>
          </w:rPr>
        </w:r>
        <w:r w:rsidR="002A1ADD">
          <w:rPr>
            <w:webHidden/>
          </w:rPr>
          <w:fldChar w:fldCharType="separate"/>
        </w:r>
        <w:r w:rsidR="00DA2C71">
          <w:rPr>
            <w:webHidden/>
          </w:rPr>
          <w:t>29</w:t>
        </w:r>
        <w:r w:rsidR="002A1ADD">
          <w:rPr>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42" w:history="1">
        <w:r w:rsidR="002A1ADD" w:rsidRPr="006A671E">
          <w:rPr>
            <w:rStyle w:val="Hyperlink"/>
            <w:noProof/>
          </w:rPr>
          <w:t>3.1 Spectral Methods</w:t>
        </w:r>
        <w:r w:rsidR="002A1ADD">
          <w:rPr>
            <w:noProof/>
            <w:webHidden/>
          </w:rPr>
          <w:tab/>
        </w:r>
        <w:r w:rsidR="002A1ADD">
          <w:rPr>
            <w:noProof/>
            <w:webHidden/>
          </w:rPr>
          <w:fldChar w:fldCharType="begin"/>
        </w:r>
        <w:r w:rsidR="002A1ADD">
          <w:rPr>
            <w:noProof/>
            <w:webHidden/>
          </w:rPr>
          <w:instrText xml:space="preserve"> PAGEREF _Toc384097942 \h </w:instrText>
        </w:r>
        <w:r w:rsidR="002A1ADD">
          <w:rPr>
            <w:noProof/>
            <w:webHidden/>
          </w:rPr>
        </w:r>
        <w:r w:rsidR="002A1ADD">
          <w:rPr>
            <w:noProof/>
            <w:webHidden/>
          </w:rPr>
          <w:fldChar w:fldCharType="separate"/>
        </w:r>
        <w:r w:rsidR="00DA2C71">
          <w:rPr>
            <w:noProof/>
            <w:webHidden/>
          </w:rPr>
          <w:t>29</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43" w:history="1">
        <w:r w:rsidR="002A1ADD" w:rsidRPr="006A671E">
          <w:rPr>
            <w:rStyle w:val="Hyperlink"/>
            <w:noProof/>
          </w:rPr>
          <w:t>3.1.1 Chebyshev Polynomials</w:t>
        </w:r>
        <w:r w:rsidR="002A1ADD">
          <w:rPr>
            <w:noProof/>
            <w:webHidden/>
          </w:rPr>
          <w:tab/>
        </w:r>
        <w:r w:rsidR="002A1ADD">
          <w:rPr>
            <w:noProof/>
            <w:webHidden/>
          </w:rPr>
          <w:fldChar w:fldCharType="begin"/>
        </w:r>
        <w:r w:rsidR="002A1ADD">
          <w:rPr>
            <w:noProof/>
            <w:webHidden/>
          </w:rPr>
          <w:instrText xml:space="preserve"> PAGEREF _Toc384097943 \h </w:instrText>
        </w:r>
        <w:r w:rsidR="002A1ADD">
          <w:rPr>
            <w:noProof/>
            <w:webHidden/>
          </w:rPr>
        </w:r>
        <w:r w:rsidR="002A1ADD">
          <w:rPr>
            <w:noProof/>
            <w:webHidden/>
          </w:rPr>
          <w:fldChar w:fldCharType="separate"/>
        </w:r>
        <w:r w:rsidR="00DA2C71">
          <w:rPr>
            <w:noProof/>
            <w:webHidden/>
          </w:rPr>
          <w:t>30</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44" w:history="1">
        <w:r w:rsidR="002A1ADD" w:rsidRPr="006A671E">
          <w:rPr>
            <w:rStyle w:val="Hyperlink"/>
            <w:noProof/>
          </w:rPr>
          <w:t>3.1.2 Pseudo-Spectral Derivatives</w:t>
        </w:r>
        <w:r w:rsidR="002A1ADD">
          <w:rPr>
            <w:noProof/>
            <w:webHidden/>
          </w:rPr>
          <w:tab/>
        </w:r>
        <w:r w:rsidR="002A1ADD">
          <w:rPr>
            <w:noProof/>
            <w:webHidden/>
          </w:rPr>
          <w:fldChar w:fldCharType="begin"/>
        </w:r>
        <w:r w:rsidR="002A1ADD">
          <w:rPr>
            <w:noProof/>
            <w:webHidden/>
          </w:rPr>
          <w:instrText xml:space="preserve"> PAGEREF _Toc384097944 \h </w:instrText>
        </w:r>
        <w:r w:rsidR="002A1ADD">
          <w:rPr>
            <w:noProof/>
            <w:webHidden/>
          </w:rPr>
        </w:r>
        <w:r w:rsidR="002A1ADD">
          <w:rPr>
            <w:noProof/>
            <w:webHidden/>
          </w:rPr>
          <w:fldChar w:fldCharType="separate"/>
        </w:r>
        <w:r w:rsidR="00DA2C71">
          <w:rPr>
            <w:noProof/>
            <w:webHidden/>
          </w:rPr>
          <w:t>32</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45" w:history="1">
        <w:r w:rsidR="002A1ADD" w:rsidRPr="006A671E">
          <w:rPr>
            <w:rStyle w:val="Hyperlink"/>
            <w:noProof/>
          </w:rPr>
          <w:t>3.1.3 Eigenvalue Problems</w:t>
        </w:r>
        <w:r w:rsidR="002A1ADD">
          <w:rPr>
            <w:noProof/>
            <w:webHidden/>
          </w:rPr>
          <w:tab/>
        </w:r>
        <w:r w:rsidR="002A1ADD">
          <w:rPr>
            <w:noProof/>
            <w:webHidden/>
          </w:rPr>
          <w:fldChar w:fldCharType="begin"/>
        </w:r>
        <w:r w:rsidR="002A1ADD">
          <w:rPr>
            <w:noProof/>
            <w:webHidden/>
          </w:rPr>
          <w:instrText xml:space="preserve"> PAGEREF _Toc384097945 \h </w:instrText>
        </w:r>
        <w:r w:rsidR="002A1ADD">
          <w:rPr>
            <w:noProof/>
            <w:webHidden/>
          </w:rPr>
        </w:r>
        <w:r w:rsidR="002A1ADD">
          <w:rPr>
            <w:noProof/>
            <w:webHidden/>
          </w:rPr>
          <w:fldChar w:fldCharType="separate"/>
        </w:r>
        <w:r w:rsidR="00DA2C71">
          <w:rPr>
            <w:noProof/>
            <w:webHidden/>
          </w:rPr>
          <w:t>33</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46" w:history="1">
        <w:r w:rsidR="002A1ADD" w:rsidRPr="006A671E">
          <w:rPr>
            <w:rStyle w:val="Hyperlink"/>
            <w:noProof/>
          </w:rPr>
          <w:t>3.2 Eigensolvers</w:t>
        </w:r>
        <w:r w:rsidR="002A1ADD">
          <w:rPr>
            <w:noProof/>
            <w:webHidden/>
          </w:rPr>
          <w:tab/>
        </w:r>
        <w:r w:rsidR="002A1ADD">
          <w:rPr>
            <w:noProof/>
            <w:webHidden/>
          </w:rPr>
          <w:fldChar w:fldCharType="begin"/>
        </w:r>
        <w:r w:rsidR="002A1ADD">
          <w:rPr>
            <w:noProof/>
            <w:webHidden/>
          </w:rPr>
          <w:instrText xml:space="preserve"> PAGEREF _Toc384097946 \h </w:instrText>
        </w:r>
        <w:r w:rsidR="002A1ADD">
          <w:rPr>
            <w:noProof/>
            <w:webHidden/>
          </w:rPr>
        </w:r>
        <w:r w:rsidR="002A1ADD">
          <w:rPr>
            <w:noProof/>
            <w:webHidden/>
          </w:rPr>
          <w:fldChar w:fldCharType="separate"/>
        </w:r>
        <w:r w:rsidR="00DA2C71">
          <w:rPr>
            <w:noProof/>
            <w:webHidden/>
          </w:rPr>
          <w:t>35</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47" w:history="1">
        <w:r w:rsidR="002A1ADD" w:rsidRPr="006A671E">
          <w:rPr>
            <w:rStyle w:val="Hyperlink"/>
            <w:noProof/>
          </w:rPr>
          <w:t>3.2.1 QR and LR Methods</w:t>
        </w:r>
        <w:r w:rsidR="002A1ADD">
          <w:rPr>
            <w:noProof/>
            <w:webHidden/>
          </w:rPr>
          <w:tab/>
        </w:r>
        <w:r w:rsidR="002A1ADD">
          <w:rPr>
            <w:noProof/>
            <w:webHidden/>
          </w:rPr>
          <w:fldChar w:fldCharType="begin"/>
        </w:r>
        <w:r w:rsidR="002A1ADD">
          <w:rPr>
            <w:noProof/>
            <w:webHidden/>
          </w:rPr>
          <w:instrText xml:space="preserve"> PAGEREF _Toc384097947 \h </w:instrText>
        </w:r>
        <w:r w:rsidR="002A1ADD">
          <w:rPr>
            <w:noProof/>
            <w:webHidden/>
          </w:rPr>
        </w:r>
        <w:r w:rsidR="002A1ADD">
          <w:rPr>
            <w:noProof/>
            <w:webHidden/>
          </w:rPr>
          <w:fldChar w:fldCharType="separate"/>
        </w:r>
        <w:r w:rsidR="00DA2C71">
          <w:rPr>
            <w:noProof/>
            <w:webHidden/>
          </w:rPr>
          <w:t>36</w:t>
        </w:r>
        <w:r w:rsidR="002A1ADD">
          <w:rPr>
            <w:noProof/>
            <w:webHidden/>
          </w:rPr>
          <w:fldChar w:fldCharType="end"/>
        </w:r>
      </w:hyperlink>
    </w:p>
    <w:p w:rsidR="002A1ADD" w:rsidRDefault="003C4005">
      <w:pPr>
        <w:pStyle w:val="TOC3"/>
        <w:tabs>
          <w:tab w:val="right" w:pos="8630"/>
        </w:tabs>
        <w:rPr>
          <w:rFonts w:asciiTheme="minorHAnsi" w:eastAsiaTheme="minorEastAsia" w:hAnsiTheme="minorHAnsi" w:cstheme="minorBidi"/>
          <w:noProof/>
          <w:sz w:val="22"/>
          <w:szCs w:val="22"/>
        </w:rPr>
      </w:pPr>
      <w:hyperlink w:anchor="_Toc384097948" w:history="1">
        <w:r w:rsidR="002A1ADD" w:rsidRPr="006A671E">
          <w:rPr>
            <w:rStyle w:val="Hyperlink"/>
            <w:noProof/>
          </w:rPr>
          <w:t>3.2.2 Arnoldi Algorithm</w:t>
        </w:r>
        <w:r w:rsidR="002A1ADD">
          <w:rPr>
            <w:noProof/>
            <w:webHidden/>
          </w:rPr>
          <w:tab/>
        </w:r>
        <w:r w:rsidR="002A1ADD">
          <w:rPr>
            <w:noProof/>
            <w:webHidden/>
          </w:rPr>
          <w:fldChar w:fldCharType="begin"/>
        </w:r>
        <w:r w:rsidR="002A1ADD">
          <w:rPr>
            <w:noProof/>
            <w:webHidden/>
          </w:rPr>
          <w:instrText xml:space="preserve"> PAGEREF _Toc384097948 \h </w:instrText>
        </w:r>
        <w:r w:rsidR="002A1ADD">
          <w:rPr>
            <w:noProof/>
            <w:webHidden/>
          </w:rPr>
        </w:r>
        <w:r w:rsidR="002A1ADD">
          <w:rPr>
            <w:noProof/>
            <w:webHidden/>
          </w:rPr>
          <w:fldChar w:fldCharType="separate"/>
        </w:r>
        <w:r w:rsidR="00DA2C71">
          <w:rPr>
            <w:noProof/>
            <w:webHidden/>
          </w:rPr>
          <w:t>37</w:t>
        </w:r>
        <w:r w:rsidR="002A1ADD">
          <w:rPr>
            <w:noProof/>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49" w:history="1">
        <w:r w:rsidR="002A1ADD" w:rsidRPr="006A671E">
          <w:rPr>
            <w:rStyle w:val="Hyperlink"/>
          </w:rPr>
          <w:t>Chapter 4  Biglobal Stability Analysis with Particle Entrainment</w:t>
        </w:r>
        <w:r w:rsidR="002A1ADD">
          <w:rPr>
            <w:webHidden/>
          </w:rPr>
          <w:tab/>
        </w:r>
        <w:r w:rsidR="002A1ADD">
          <w:rPr>
            <w:webHidden/>
          </w:rPr>
          <w:fldChar w:fldCharType="begin"/>
        </w:r>
        <w:r w:rsidR="002A1ADD">
          <w:rPr>
            <w:webHidden/>
          </w:rPr>
          <w:instrText xml:space="preserve"> PAGEREF _Toc384097949 \h </w:instrText>
        </w:r>
        <w:r w:rsidR="002A1ADD">
          <w:rPr>
            <w:webHidden/>
          </w:rPr>
        </w:r>
        <w:r w:rsidR="002A1ADD">
          <w:rPr>
            <w:webHidden/>
          </w:rPr>
          <w:fldChar w:fldCharType="separate"/>
        </w:r>
        <w:r w:rsidR="00DA2C71">
          <w:rPr>
            <w:webHidden/>
          </w:rPr>
          <w:t>38</w:t>
        </w:r>
        <w:r w:rsidR="002A1ADD">
          <w:rPr>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50" w:history="1">
        <w:r w:rsidR="002A1ADD" w:rsidRPr="006A671E">
          <w:rPr>
            <w:rStyle w:val="Hyperlink"/>
            <w:noProof/>
          </w:rPr>
          <w:t>4.1 Spectral Biglobal Equations</w:t>
        </w:r>
        <w:r w:rsidR="002A1ADD">
          <w:rPr>
            <w:noProof/>
            <w:webHidden/>
          </w:rPr>
          <w:tab/>
        </w:r>
        <w:r w:rsidR="002A1ADD">
          <w:rPr>
            <w:noProof/>
            <w:webHidden/>
          </w:rPr>
          <w:fldChar w:fldCharType="begin"/>
        </w:r>
        <w:r w:rsidR="002A1ADD">
          <w:rPr>
            <w:noProof/>
            <w:webHidden/>
          </w:rPr>
          <w:instrText xml:space="preserve"> PAGEREF _Toc384097950 \h </w:instrText>
        </w:r>
        <w:r w:rsidR="002A1ADD">
          <w:rPr>
            <w:noProof/>
            <w:webHidden/>
          </w:rPr>
        </w:r>
        <w:r w:rsidR="002A1ADD">
          <w:rPr>
            <w:noProof/>
            <w:webHidden/>
          </w:rPr>
          <w:fldChar w:fldCharType="separate"/>
        </w:r>
        <w:r w:rsidR="00DA2C71">
          <w:rPr>
            <w:noProof/>
            <w:webHidden/>
          </w:rPr>
          <w:t>38</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51" w:history="1">
        <w:r w:rsidR="002A1ADD" w:rsidRPr="006A671E">
          <w:rPr>
            <w:rStyle w:val="Hyperlink"/>
            <w:noProof/>
          </w:rPr>
          <w:t>4.2 Biglobal Results</w:t>
        </w:r>
        <w:r w:rsidR="002A1ADD">
          <w:rPr>
            <w:noProof/>
            <w:webHidden/>
          </w:rPr>
          <w:tab/>
        </w:r>
        <w:r w:rsidR="002A1ADD">
          <w:rPr>
            <w:noProof/>
            <w:webHidden/>
          </w:rPr>
          <w:fldChar w:fldCharType="begin"/>
        </w:r>
        <w:r w:rsidR="002A1ADD">
          <w:rPr>
            <w:noProof/>
            <w:webHidden/>
          </w:rPr>
          <w:instrText xml:space="preserve"> PAGEREF _Toc384097951 \h </w:instrText>
        </w:r>
        <w:r w:rsidR="002A1ADD">
          <w:rPr>
            <w:noProof/>
            <w:webHidden/>
          </w:rPr>
        </w:r>
        <w:r w:rsidR="002A1ADD">
          <w:rPr>
            <w:noProof/>
            <w:webHidden/>
          </w:rPr>
          <w:fldChar w:fldCharType="separate"/>
        </w:r>
        <w:r w:rsidR="00DA2C71">
          <w:rPr>
            <w:noProof/>
            <w:webHidden/>
          </w:rPr>
          <w:t>40</w:t>
        </w:r>
        <w:r w:rsidR="002A1ADD">
          <w:rPr>
            <w:noProof/>
            <w:webHidden/>
          </w:rPr>
          <w:fldChar w:fldCharType="end"/>
        </w:r>
      </w:hyperlink>
    </w:p>
    <w:p w:rsidR="002A1ADD" w:rsidRDefault="003C4005">
      <w:pPr>
        <w:pStyle w:val="TOC2"/>
        <w:tabs>
          <w:tab w:val="right" w:pos="8630"/>
        </w:tabs>
        <w:rPr>
          <w:rFonts w:asciiTheme="minorHAnsi" w:eastAsiaTheme="minorEastAsia" w:hAnsiTheme="minorHAnsi" w:cstheme="minorBidi"/>
          <w:noProof/>
          <w:sz w:val="22"/>
          <w:szCs w:val="22"/>
        </w:rPr>
      </w:pPr>
      <w:hyperlink w:anchor="_Toc384097952" w:history="1">
        <w:r w:rsidR="002A1ADD" w:rsidRPr="006A671E">
          <w:rPr>
            <w:rStyle w:val="Hyperlink"/>
            <w:noProof/>
          </w:rPr>
          <w:t>4.3 Comparison of Results with Prior Analysis</w:t>
        </w:r>
        <w:r w:rsidR="002A1ADD">
          <w:rPr>
            <w:noProof/>
            <w:webHidden/>
          </w:rPr>
          <w:tab/>
        </w:r>
        <w:r w:rsidR="002A1ADD">
          <w:rPr>
            <w:noProof/>
            <w:webHidden/>
          </w:rPr>
          <w:fldChar w:fldCharType="begin"/>
        </w:r>
        <w:r w:rsidR="002A1ADD">
          <w:rPr>
            <w:noProof/>
            <w:webHidden/>
          </w:rPr>
          <w:instrText xml:space="preserve"> PAGEREF _Toc384097952 \h </w:instrText>
        </w:r>
        <w:r w:rsidR="002A1ADD">
          <w:rPr>
            <w:noProof/>
            <w:webHidden/>
          </w:rPr>
        </w:r>
        <w:r w:rsidR="002A1ADD">
          <w:rPr>
            <w:noProof/>
            <w:webHidden/>
          </w:rPr>
          <w:fldChar w:fldCharType="separate"/>
        </w:r>
        <w:r w:rsidR="00DA2C71">
          <w:rPr>
            <w:noProof/>
            <w:webHidden/>
          </w:rPr>
          <w:t>49</w:t>
        </w:r>
        <w:r w:rsidR="002A1ADD">
          <w:rPr>
            <w:noProof/>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53" w:history="1">
        <w:r w:rsidR="002A1ADD" w:rsidRPr="006A671E">
          <w:rPr>
            <w:rStyle w:val="Hyperlink"/>
          </w:rPr>
          <w:t>Chapter 5  Conclusions</w:t>
        </w:r>
        <w:r w:rsidR="002A1ADD">
          <w:rPr>
            <w:webHidden/>
          </w:rPr>
          <w:tab/>
        </w:r>
        <w:r w:rsidR="002A1ADD">
          <w:rPr>
            <w:webHidden/>
          </w:rPr>
          <w:fldChar w:fldCharType="begin"/>
        </w:r>
        <w:r w:rsidR="002A1ADD">
          <w:rPr>
            <w:webHidden/>
          </w:rPr>
          <w:instrText xml:space="preserve"> PAGEREF _Toc384097953 \h </w:instrText>
        </w:r>
        <w:r w:rsidR="002A1ADD">
          <w:rPr>
            <w:webHidden/>
          </w:rPr>
        </w:r>
        <w:r w:rsidR="002A1ADD">
          <w:rPr>
            <w:webHidden/>
          </w:rPr>
          <w:fldChar w:fldCharType="separate"/>
        </w:r>
        <w:r w:rsidR="00DA2C71">
          <w:rPr>
            <w:webHidden/>
          </w:rPr>
          <w:t>55</w:t>
        </w:r>
        <w:r w:rsidR="002A1ADD">
          <w:rPr>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54" w:history="1">
        <w:r w:rsidR="002A1ADD" w:rsidRPr="006A671E">
          <w:rPr>
            <w:rStyle w:val="Hyperlink"/>
          </w:rPr>
          <w:t>Bibliography</w:t>
        </w:r>
        <w:r w:rsidR="002A1ADD">
          <w:rPr>
            <w:webHidden/>
          </w:rPr>
          <w:tab/>
        </w:r>
        <w:r w:rsidR="002A1ADD">
          <w:rPr>
            <w:webHidden/>
          </w:rPr>
          <w:fldChar w:fldCharType="begin"/>
        </w:r>
        <w:r w:rsidR="002A1ADD">
          <w:rPr>
            <w:webHidden/>
          </w:rPr>
          <w:instrText xml:space="preserve"> PAGEREF _Toc384097954 \h </w:instrText>
        </w:r>
        <w:r w:rsidR="002A1ADD">
          <w:rPr>
            <w:webHidden/>
          </w:rPr>
        </w:r>
        <w:r w:rsidR="002A1ADD">
          <w:rPr>
            <w:webHidden/>
          </w:rPr>
          <w:fldChar w:fldCharType="separate"/>
        </w:r>
        <w:r w:rsidR="00DA2C71">
          <w:rPr>
            <w:webHidden/>
          </w:rPr>
          <w:t>57</w:t>
        </w:r>
        <w:r w:rsidR="002A1ADD">
          <w:rPr>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55" w:history="1">
        <w:r w:rsidR="002A1ADD" w:rsidRPr="006A671E">
          <w:rPr>
            <w:rStyle w:val="Hyperlink"/>
          </w:rPr>
          <w:t>Appendix</w:t>
        </w:r>
        <w:r w:rsidR="002A1ADD">
          <w:rPr>
            <w:webHidden/>
          </w:rPr>
          <w:tab/>
        </w:r>
        <w:r w:rsidR="002A1ADD">
          <w:rPr>
            <w:webHidden/>
          </w:rPr>
          <w:fldChar w:fldCharType="begin"/>
        </w:r>
        <w:r w:rsidR="002A1ADD">
          <w:rPr>
            <w:webHidden/>
          </w:rPr>
          <w:instrText xml:space="preserve"> PAGEREF _Toc384097955 \h </w:instrText>
        </w:r>
        <w:r w:rsidR="002A1ADD">
          <w:rPr>
            <w:webHidden/>
          </w:rPr>
        </w:r>
        <w:r w:rsidR="002A1ADD">
          <w:rPr>
            <w:webHidden/>
          </w:rPr>
          <w:fldChar w:fldCharType="separate"/>
        </w:r>
        <w:r w:rsidR="00DA2C71">
          <w:rPr>
            <w:webHidden/>
          </w:rPr>
          <w:t>59</w:t>
        </w:r>
        <w:r w:rsidR="002A1ADD">
          <w:rPr>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56" w:history="1">
        <w:r w:rsidR="002A1ADD" w:rsidRPr="006A671E">
          <w:rPr>
            <w:rStyle w:val="Hyperlink"/>
          </w:rPr>
          <w:t>Appendix A</w:t>
        </w:r>
        <w:r w:rsidR="002A1ADD">
          <w:rPr>
            <w:webHidden/>
          </w:rPr>
          <w:tab/>
        </w:r>
        <w:r w:rsidR="002A1ADD">
          <w:rPr>
            <w:webHidden/>
          </w:rPr>
          <w:fldChar w:fldCharType="begin"/>
        </w:r>
        <w:r w:rsidR="002A1ADD">
          <w:rPr>
            <w:webHidden/>
          </w:rPr>
          <w:instrText xml:space="preserve"> PAGEREF _Toc384097956 \h </w:instrText>
        </w:r>
        <w:r w:rsidR="002A1ADD">
          <w:rPr>
            <w:webHidden/>
          </w:rPr>
        </w:r>
        <w:r w:rsidR="002A1ADD">
          <w:rPr>
            <w:webHidden/>
          </w:rPr>
          <w:fldChar w:fldCharType="separate"/>
        </w:r>
        <w:r w:rsidR="00DA2C71">
          <w:rPr>
            <w:webHidden/>
          </w:rPr>
          <w:t>60</w:t>
        </w:r>
        <w:r w:rsidR="002A1ADD">
          <w:rPr>
            <w:webHidden/>
          </w:rPr>
          <w:fldChar w:fldCharType="end"/>
        </w:r>
      </w:hyperlink>
    </w:p>
    <w:p w:rsidR="002A1ADD" w:rsidRDefault="003C4005">
      <w:pPr>
        <w:pStyle w:val="TOC1"/>
        <w:rPr>
          <w:rFonts w:asciiTheme="minorHAnsi" w:eastAsiaTheme="minorEastAsia" w:hAnsiTheme="minorHAnsi" w:cstheme="minorBidi"/>
          <w:b w:val="0"/>
          <w:sz w:val="22"/>
          <w:szCs w:val="22"/>
        </w:rPr>
      </w:pPr>
      <w:hyperlink w:anchor="_Toc384097957" w:history="1">
        <w:r w:rsidR="002A1ADD" w:rsidRPr="006A671E">
          <w:rPr>
            <w:rStyle w:val="Hyperlink"/>
          </w:rPr>
          <w:t>Vita</w:t>
        </w:r>
        <w:r w:rsidR="002A1ADD">
          <w:rPr>
            <w:webHidden/>
          </w:rPr>
          <w:tab/>
        </w:r>
        <w:r w:rsidR="002A1ADD">
          <w:rPr>
            <w:webHidden/>
          </w:rPr>
          <w:fldChar w:fldCharType="begin"/>
        </w:r>
        <w:r w:rsidR="002A1ADD">
          <w:rPr>
            <w:webHidden/>
          </w:rPr>
          <w:instrText xml:space="preserve"> PAGEREF _Toc384097957 \h </w:instrText>
        </w:r>
        <w:r w:rsidR="002A1ADD">
          <w:rPr>
            <w:webHidden/>
          </w:rPr>
        </w:r>
        <w:r w:rsidR="002A1ADD">
          <w:rPr>
            <w:webHidden/>
          </w:rPr>
          <w:fldChar w:fldCharType="separate"/>
        </w:r>
        <w:r w:rsidR="00DA2C71">
          <w:rPr>
            <w:webHidden/>
          </w:rPr>
          <w:t>66</w:t>
        </w:r>
        <w:r w:rsidR="002A1ADD">
          <w:rPr>
            <w:webHidden/>
          </w:rPr>
          <w:fldChar w:fldCharType="end"/>
        </w:r>
      </w:hyperlink>
    </w:p>
    <w:p w:rsidR="00E07C72" w:rsidRDefault="00236E6D" w:rsidP="00D54916">
      <w:pPr>
        <w:numPr>
          <w:ilvl w:val="12"/>
          <w:numId w:val="0"/>
        </w:numPr>
        <w:spacing w:after="120"/>
      </w:pPr>
      <w:r w:rsidRPr="00F920F6">
        <w:fldChar w:fldCharType="end"/>
      </w:r>
    </w:p>
    <w:p w:rsidR="00E07C72" w:rsidRDefault="00E07C72" w:rsidP="00D54916">
      <w:pPr>
        <w:numPr>
          <w:ilvl w:val="12"/>
          <w:numId w:val="0"/>
        </w:numPr>
        <w:spacing w:after="120"/>
      </w:pPr>
    </w:p>
    <w:p w:rsidR="00E07C72" w:rsidRDefault="00E07C72" w:rsidP="00D54916">
      <w:pPr>
        <w:numPr>
          <w:ilvl w:val="12"/>
          <w:numId w:val="0"/>
        </w:numPr>
        <w:spacing w:after="120"/>
      </w:pPr>
    </w:p>
    <w:p w:rsidR="00236E6D" w:rsidRDefault="00E07C72" w:rsidP="00D54916">
      <w:pPr>
        <w:numPr>
          <w:ilvl w:val="12"/>
          <w:numId w:val="0"/>
        </w:numPr>
        <w:spacing w:after="120"/>
        <w:rPr>
          <w:b/>
          <w:bCs/>
          <w:sz w:val="40"/>
          <w:szCs w:val="40"/>
        </w:rPr>
      </w:pPr>
      <w:r>
        <w:rPr>
          <w:b/>
          <w:bCs/>
          <w:sz w:val="40"/>
          <w:szCs w:val="40"/>
        </w:rPr>
        <w:br w:type="page"/>
      </w:r>
      <w:r w:rsidR="00D067C3" w:rsidRPr="007157F4">
        <w:rPr>
          <w:b/>
          <w:bCs/>
          <w:sz w:val="40"/>
          <w:szCs w:val="40"/>
        </w:rPr>
        <w:lastRenderedPageBreak/>
        <w:t>List of Figures</w:t>
      </w:r>
    </w:p>
    <w:p w:rsidR="00EF09DF" w:rsidRDefault="00EF09DF" w:rsidP="00D54916">
      <w:pPr>
        <w:numPr>
          <w:ilvl w:val="12"/>
          <w:numId w:val="0"/>
        </w:numPr>
        <w:spacing w:after="120"/>
        <w:rPr>
          <w:b/>
          <w:bCs/>
          <w:sz w:val="40"/>
          <w:szCs w:val="40"/>
        </w:rPr>
      </w:pPr>
    </w:p>
    <w:p w:rsidR="002A1ADD" w:rsidRDefault="00EF09DF">
      <w:pPr>
        <w:pStyle w:val="TableofFigures"/>
        <w:tabs>
          <w:tab w:val="right" w:leader="dot" w:pos="8630"/>
        </w:tabs>
        <w:rPr>
          <w:rFonts w:asciiTheme="minorHAnsi" w:eastAsiaTheme="minorEastAsia" w:hAnsiTheme="minorHAnsi" w:cstheme="minorBidi"/>
          <w:noProof/>
          <w:sz w:val="22"/>
          <w:szCs w:val="22"/>
        </w:rPr>
      </w:pPr>
      <w:r>
        <w:rPr>
          <w:b/>
          <w:bCs/>
        </w:rPr>
        <w:fldChar w:fldCharType="begin"/>
      </w:r>
      <w:r>
        <w:rPr>
          <w:b/>
          <w:bCs/>
        </w:rPr>
        <w:instrText xml:space="preserve"> TOC \h \z \c "Figure 2." </w:instrText>
      </w:r>
      <w:r>
        <w:rPr>
          <w:b/>
          <w:bCs/>
        </w:rPr>
        <w:fldChar w:fldCharType="separate"/>
      </w:r>
      <w:hyperlink w:anchor="_Toc384097958" w:history="1">
        <w:r w:rsidR="002A1ADD" w:rsidRPr="00333D54">
          <w:rPr>
            <w:rStyle w:val="Hyperlink"/>
            <w:b/>
            <w:noProof/>
          </w:rPr>
          <w:t>Figure 2.1:</w:t>
        </w:r>
        <w:r w:rsidR="002A1ADD" w:rsidRPr="00333D54">
          <w:rPr>
            <w:rStyle w:val="Hyperlink"/>
            <w:noProof/>
          </w:rPr>
          <w:t xml:space="preserve"> Geometry of a simulated solid rocket motor (SRM) with equally injecting headwall and sidewall with particle entrainment</w:t>
        </w:r>
        <w:r w:rsidR="002A1ADD">
          <w:rPr>
            <w:noProof/>
            <w:webHidden/>
          </w:rPr>
          <w:tab/>
        </w:r>
        <w:r w:rsidR="002A1ADD">
          <w:rPr>
            <w:noProof/>
            <w:webHidden/>
          </w:rPr>
          <w:fldChar w:fldCharType="begin"/>
        </w:r>
        <w:r w:rsidR="002A1ADD">
          <w:rPr>
            <w:noProof/>
            <w:webHidden/>
          </w:rPr>
          <w:instrText xml:space="preserve"> PAGEREF _Toc384097958 \h </w:instrText>
        </w:r>
        <w:r w:rsidR="002A1ADD">
          <w:rPr>
            <w:noProof/>
            <w:webHidden/>
          </w:rPr>
        </w:r>
        <w:r w:rsidR="002A1ADD">
          <w:rPr>
            <w:noProof/>
            <w:webHidden/>
          </w:rPr>
          <w:fldChar w:fldCharType="separate"/>
        </w:r>
        <w:r w:rsidR="00DA2C71">
          <w:rPr>
            <w:noProof/>
            <w:webHidden/>
          </w:rPr>
          <w:t>7</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59" w:history="1">
        <w:r w:rsidR="002A1ADD" w:rsidRPr="00333D54">
          <w:rPr>
            <w:rStyle w:val="Hyperlink"/>
            <w:b/>
            <w:noProof/>
          </w:rPr>
          <w:t>Figure 2.2:</w:t>
        </w:r>
        <w:r w:rsidR="002A1ADD" w:rsidRPr="00333D54">
          <w:rPr>
            <w:rStyle w:val="Hyperlink"/>
            <w:noProof/>
          </w:rPr>
          <w:t xml:space="preserve"> Geometry of an internal burning hybrid grain with cylindrical perforation and sinusoidally imposed headwall injection and particle entrainment.</w:t>
        </w:r>
        <w:r w:rsidR="002A1ADD">
          <w:rPr>
            <w:noProof/>
            <w:webHidden/>
          </w:rPr>
          <w:tab/>
        </w:r>
        <w:r w:rsidR="002A1ADD">
          <w:rPr>
            <w:noProof/>
            <w:webHidden/>
          </w:rPr>
          <w:fldChar w:fldCharType="begin"/>
        </w:r>
        <w:r w:rsidR="002A1ADD">
          <w:rPr>
            <w:noProof/>
            <w:webHidden/>
          </w:rPr>
          <w:instrText xml:space="preserve"> PAGEREF _Toc384097959 \h </w:instrText>
        </w:r>
        <w:r w:rsidR="002A1ADD">
          <w:rPr>
            <w:noProof/>
            <w:webHidden/>
          </w:rPr>
        </w:r>
        <w:r w:rsidR="002A1ADD">
          <w:rPr>
            <w:noProof/>
            <w:webHidden/>
          </w:rPr>
          <w:fldChar w:fldCharType="separate"/>
        </w:r>
        <w:r w:rsidR="00DA2C71">
          <w:rPr>
            <w:noProof/>
            <w:webHidden/>
          </w:rPr>
          <w:t>7</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0" w:history="1">
        <w:r w:rsidR="002A1ADD" w:rsidRPr="00333D54">
          <w:rPr>
            <w:rStyle w:val="Hyperlink"/>
            <w:b/>
            <w:noProof/>
          </w:rPr>
          <w:t>Figure 2.3:</w:t>
        </w:r>
        <w:r w:rsidR="002A1ADD" w:rsidRPr="00333D54">
          <w:rPr>
            <w:rStyle w:val="Hyperlink"/>
            <w:noProof/>
          </w:rPr>
          <w:t xml:space="preserve"> Mean Radial Velocities of Particles and Gas Compared with Varied Stokes Number and Ratio of Particle to Gas Velocity at Sidewall.</w:t>
        </w:r>
        <w:r w:rsidR="002A1ADD">
          <w:rPr>
            <w:noProof/>
            <w:webHidden/>
          </w:rPr>
          <w:tab/>
        </w:r>
        <w:r w:rsidR="002A1ADD">
          <w:rPr>
            <w:noProof/>
            <w:webHidden/>
          </w:rPr>
          <w:fldChar w:fldCharType="begin"/>
        </w:r>
        <w:r w:rsidR="002A1ADD">
          <w:rPr>
            <w:noProof/>
            <w:webHidden/>
          </w:rPr>
          <w:instrText xml:space="preserve"> PAGEREF _Toc384097960 \h </w:instrText>
        </w:r>
        <w:r w:rsidR="002A1ADD">
          <w:rPr>
            <w:noProof/>
            <w:webHidden/>
          </w:rPr>
        </w:r>
        <w:r w:rsidR="002A1ADD">
          <w:rPr>
            <w:noProof/>
            <w:webHidden/>
          </w:rPr>
          <w:fldChar w:fldCharType="separate"/>
        </w:r>
        <w:r w:rsidR="00DA2C71">
          <w:rPr>
            <w:noProof/>
            <w:webHidden/>
          </w:rPr>
          <w:t>20</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1" w:history="1">
        <w:r w:rsidR="002A1ADD" w:rsidRPr="00333D54">
          <w:rPr>
            <w:rStyle w:val="Hyperlink"/>
            <w:b/>
            <w:noProof/>
          </w:rPr>
          <w:t>Figure 2.4:</w:t>
        </w:r>
        <w:r w:rsidR="002A1ADD" w:rsidRPr="00333D54">
          <w:rPr>
            <w:rStyle w:val="Hyperlink"/>
            <w:noProof/>
          </w:rPr>
          <w:t xml:space="preserve"> Mean Axial Velocities of Particles and Gas Compared with Varied Stokes Number and Ratio of Particle to Gas Velocity at Sidewall.</w:t>
        </w:r>
        <w:r w:rsidR="002A1ADD">
          <w:rPr>
            <w:noProof/>
            <w:webHidden/>
          </w:rPr>
          <w:tab/>
        </w:r>
        <w:r w:rsidR="002A1ADD">
          <w:rPr>
            <w:noProof/>
            <w:webHidden/>
          </w:rPr>
          <w:fldChar w:fldCharType="begin"/>
        </w:r>
        <w:r w:rsidR="002A1ADD">
          <w:rPr>
            <w:noProof/>
            <w:webHidden/>
          </w:rPr>
          <w:instrText xml:space="preserve"> PAGEREF _Toc384097961 \h </w:instrText>
        </w:r>
        <w:r w:rsidR="002A1ADD">
          <w:rPr>
            <w:noProof/>
            <w:webHidden/>
          </w:rPr>
        </w:r>
        <w:r w:rsidR="002A1ADD">
          <w:rPr>
            <w:noProof/>
            <w:webHidden/>
          </w:rPr>
          <w:fldChar w:fldCharType="separate"/>
        </w:r>
        <w:r w:rsidR="00DA2C71">
          <w:rPr>
            <w:noProof/>
            <w:webHidden/>
          </w:rPr>
          <w:t>21</w:t>
        </w:r>
        <w:r w:rsidR="002A1ADD">
          <w:rPr>
            <w:noProof/>
            <w:webHidden/>
          </w:rPr>
          <w:fldChar w:fldCharType="end"/>
        </w:r>
      </w:hyperlink>
    </w:p>
    <w:p w:rsidR="002A1ADD" w:rsidRDefault="00EF09DF" w:rsidP="00FE37FD">
      <w:pPr>
        <w:numPr>
          <w:ilvl w:val="12"/>
          <w:numId w:val="0"/>
        </w:numPr>
        <w:spacing w:line="20" w:lineRule="exact"/>
        <w:rPr>
          <w:noProof/>
        </w:rPr>
      </w:pPr>
      <w:r>
        <w:rPr>
          <w:b/>
          <w:bCs/>
        </w:rPr>
        <w:fldChar w:fldCharType="end"/>
      </w:r>
      <w:r>
        <w:rPr>
          <w:b/>
          <w:bCs/>
        </w:rPr>
        <w:fldChar w:fldCharType="begin"/>
      </w:r>
      <w:r>
        <w:rPr>
          <w:b/>
          <w:bCs/>
        </w:rPr>
        <w:instrText xml:space="preserve"> TOC \h \z \c "Figure 4." </w:instrText>
      </w:r>
      <w:r>
        <w:rPr>
          <w:b/>
          <w:bCs/>
        </w:rPr>
        <w:fldChar w:fldCharType="separate"/>
      </w:r>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2" w:history="1">
        <w:r w:rsidR="002A1ADD" w:rsidRPr="006D21FB">
          <w:rPr>
            <w:rStyle w:val="Hyperlink"/>
            <w:b/>
            <w:noProof/>
          </w:rPr>
          <w:t>Figure 4.1:</w:t>
        </w:r>
        <w:r w:rsidR="002A1ADD" w:rsidRPr="006D21FB">
          <w:rPr>
            <w:rStyle w:val="Hyperlink"/>
            <w:noProof/>
          </w:rPr>
          <w:t xml:space="preserve"> Axisymmetric Spectrum for Solid Rocket Motor without Headwall injection.</w:t>
        </w:r>
        <w:r w:rsidR="002A1ADD">
          <w:rPr>
            <w:noProof/>
            <w:webHidden/>
          </w:rPr>
          <w:tab/>
        </w:r>
        <w:r w:rsidR="002A1ADD">
          <w:rPr>
            <w:noProof/>
            <w:webHidden/>
          </w:rPr>
          <w:fldChar w:fldCharType="begin"/>
        </w:r>
        <w:r w:rsidR="002A1ADD">
          <w:rPr>
            <w:noProof/>
            <w:webHidden/>
          </w:rPr>
          <w:instrText xml:space="preserve"> PAGEREF _Toc384097962 \h </w:instrText>
        </w:r>
        <w:r w:rsidR="002A1ADD">
          <w:rPr>
            <w:noProof/>
            <w:webHidden/>
          </w:rPr>
        </w:r>
        <w:r w:rsidR="002A1ADD">
          <w:rPr>
            <w:noProof/>
            <w:webHidden/>
          </w:rPr>
          <w:fldChar w:fldCharType="separate"/>
        </w:r>
        <w:r w:rsidR="00DA2C71">
          <w:rPr>
            <w:noProof/>
            <w:webHidden/>
          </w:rPr>
          <w:t>40</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3" w:history="1">
        <w:r w:rsidR="002A1ADD" w:rsidRPr="006D21FB">
          <w:rPr>
            <w:rStyle w:val="Hyperlink"/>
            <w:b/>
            <w:noProof/>
          </w:rPr>
          <w:t>Figure 4.2:</w:t>
        </w:r>
        <w:r w:rsidR="002A1ADD" w:rsidRPr="006D21FB">
          <w:rPr>
            <w:rStyle w:val="Hyperlink"/>
            <w:noProof/>
          </w:rPr>
          <w:t xml:space="preserve"> Axisymmetric Spectrum for Solid Rocket Motor with Reactive Headwall</w:t>
        </w:r>
        <w:r w:rsidR="002A1ADD" w:rsidRPr="00FE6653">
          <w:rPr>
            <w:i/>
            <w:noProof/>
            <w:position w:val="-12"/>
          </w:rPr>
          <w:object w:dxaOrig="8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pt;height:17.85pt" o:ole="">
              <v:imagedata r:id="rId10" o:title=""/>
            </v:shape>
            <o:OLEObject Type="Embed" ProgID="Equation.DSMT4" ShapeID="_x0000_i1025" DrawAspect="Content" ObjectID="_1458910717" r:id="rId11"/>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_Toc384097963 \h </w:instrText>
        </w:r>
        <w:r w:rsidR="002A1ADD">
          <w:rPr>
            <w:noProof/>
            <w:webHidden/>
          </w:rPr>
        </w:r>
        <w:r w:rsidR="002A1ADD">
          <w:rPr>
            <w:noProof/>
            <w:webHidden/>
          </w:rPr>
          <w:fldChar w:fldCharType="separate"/>
        </w:r>
        <w:r w:rsidR="00DA2C71">
          <w:rPr>
            <w:noProof/>
            <w:webHidden/>
          </w:rPr>
          <w:t>41</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4" w:history="1">
        <w:r w:rsidR="002A1ADD" w:rsidRPr="006D21FB">
          <w:rPr>
            <w:rStyle w:val="Hyperlink"/>
            <w:b/>
            <w:noProof/>
          </w:rPr>
          <w:t>Figure 4.3:</w:t>
        </w:r>
        <w:r w:rsidR="002A1ADD" w:rsidRPr="006D21FB">
          <w:rPr>
            <w:rStyle w:val="Hyperlink"/>
            <w:noProof/>
          </w:rPr>
          <w:t xml:space="preserve"> Axisymmetric Spectrum for Hybrid Rocket Motor with</w:t>
        </w:r>
        <w:r w:rsidR="002A1ADD" w:rsidRPr="00FE6653">
          <w:rPr>
            <w:i/>
            <w:noProof/>
            <w:position w:val="-12"/>
          </w:rPr>
          <w:object w:dxaOrig="760" w:dyaOrig="360">
            <v:shape id="_x0000_i1026" type="#_x0000_t75" style="width:38pt;height:17.85pt" o:ole="">
              <v:imagedata r:id="rId12" o:title=""/>
            </v:shape>
            <o:OLEObject Type="Embed" ProgID="Equation.DSMT4" ShapeID="_x0000_i1026" DrawAspect="Content" ObjectID="_1458910718" r:id="rId13"/>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_Toc384097964 \h </w:instrText>
        </w:r>
        <w:r w:rsidR="002A1ADD">
          <w:rPr>
            <w:noProof/>
            <w:webHidden/>
          </w:rPr>
        </w:r>
        <w:r w:rsidR="002A1ADD">
          <w:rPr>
            <w:noProof/>
            <w:webHidden/>
          </w:rPr>
          <w:fldChar w:fldCharType="separate"/>
        </w:r>
        <w:r w:rsidR="00DA2C71">
          <w:rPr>
            <w:noProof/>
            <w:webHidden/>
          </w:rPr>
          <w:t>41</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5" w:history="1">
        <w:r w:rsidR="002A1ADD" w:rsidRPr="006D21FB">
          <w:rPr>
            <w:rStyle w:val="Hyperlink"/>
            <w:b/>
            <w:noProof/>
          </w:rPr>
          <w:t>Figure 4.4:</w:t>
        </w:r>
        <w:r w:rsidR="002A1ADD" w:rsidRPr="006D21FB">
          <w:rPr>
            <w:rStyle w:val="Hyperlink"/>
            <w:noProof/>
          </w:rPr>
          <w:t xml:space="preserve"> Axisymmetric Spectrum - Parametric Stokes Number Study of the Solid Rocket Motor with </w:t>
        </w:r>
        <w:r w:rsidR="002A1ADD" w:rsidRPr="005A0695">
          <w:rPr>
            <w:noProof/>
            <w:position w:val="-12"/>
          </w:rPr>
          <w:object w:dxaOrig="2020" w:dyaOrig="360">
            <v:shape id="_x0000_i1027" type="#_x0000_t75" style="width:100.8pt;height:17.85pt" o:ole="">
              <v:imagedata r:id="rId14" o:title=""/>
            </v:shape>
            <o:OLEObject Type="Embed" ProgID="Equation.DSMT4" ShapeID="_x0000_i1027" DrawAspect="Content" ObjectID="_1458910719" r:id="rId15"/>
          </w:object>
        </w:r>
        <w:r w:rsidR="002A1ADD" w:rsidRPr="006D21FB">
          <w:rPr>
            <w:rStyle w:val="Hyperlink"/>
            <w:noProof/>
          </w:rPr>
          <w:t>and</w:t>
        </w:r>
        <w:r w:rsidR="002A1ADD" w:rsidRPr="005A0695">
          <w:rPr>
            <w:noProof/>
            <w:position w:val="-12"/>
          </w:rPr>
          <w:object w:dxaOrig="900" w:dyaOrig="360">
            <v:shape id="_x0000_i1028" type="#_x0000_t75" style="width:44.95pt;height:17.85pt" o:ole="">
              <v:imagedata r:id="rId16" o:title=""/>
            </v:shape>
            <o:OLEObject Type="Embed" ProgID="Equation.DSMT4" ShapeID="_x0000_i1028" DrawAspect="Content" ObjectID="_1458910720" r:id="rId17"/>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_Toc384097965 \h </w:instrText>
        </w:r>
        <w:r w:rsidR="002A1ADD">
          <w:rPr>
            <w:noProof/>
            <w:webHidden/>
          </w:rPr>
        </w:r>
        <w:r w:rsidR="002A1ADD">
          <w:rPr>
            <w:noProof/>
            <w:webHidden/>
          </w:rPr>
          <w:fldChar w:fldCharType="separate"/>
        </w:r>
        <w:r w:rsidR="00DA2C71">
          <w:rPr>
            <w:noProof/>
            <w:webHidden/>
          </w:rPr>
          <w:t>42</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6" w:history="1">
        <w:r w:rsidR="002A1ADD" w:rsidRPr="006D21FB">
          <w:rPr>
            <w:rStyle w:val="Hyperlink"/>
            <w:b/>
            <w:noProof/>
          </w:rPr>
          <w:t>Figure 4.5:</w:t>
        </w:r>
        <w:r w:rsidR="002A1ADD" w:rsidRPr="006D21FB">
          <w:rPr>
            <w:rStyle w:val="Hyperlink"/>
            <w:noProof/>
          </w:rPr>
          <w:t xml:space="preserve"> Axisymmetric Spectrum - Parametric Stokes Number Study of the Solid Rocket Motor with </w:t>
        </w:r>
        <w:r w:rsidR="002A1ADD" w:rsidRPr="005A0695">
          <w:rPr>
            <w:noProof/>
            <w:position w:val="-12"/>
          </w:rPr>
          <w:object w:dxaOrig="2020" w:dyaOrig="360">
            <v:shape id="_x0000_i1029" type="#_x0000_t75" style="width:100.8pt;height:17.85pt" o:ole="">
              <v:imagedata r:id="rId18" o:title=""/>
            </v:shape>
            <o:OLEObject Type="Embed" ProgID="Equation.DSMT4" ShapeID="_x0000_i1029" DrawAspect="Content" ObjectID="_1458910721" r:id="rId19"/>
          </w:object>
        </w:r>
        <w:r w:rsidR="002A1ADD" w:rsidRPr="006D21FB">
          <w:rPr>
            <w:rStyle w:val="Hyperlink"/>
            <w:noProof/>
          </w:rPr>
          <w:t>and</w:t>
        </w:r>
        <w:r w:rsidR="002A1ADD" w:rsidRPr="005A0695">
          <w:rPr>
            <w:noProof/>
            <w:position w:val="-12"/>
          </w:rPr>
          <w:object w:dxaOrig="900" w:dyaOrig="360">
            <v:shape id="_x0000_i1030" type="#_x0000_t75" style="width:44.95pt;height:17.85pt" o:ole="">
              <v:imagedata r:id="rId16" o:title=""/>
            </v:shape>
            <o:OLEObject Type="Embed" ProgID="Equation.DSMT4" ShapeID="_x0000_i1030" DrawAspect="Content" ObjectID="_1458910722" r:id="rId20"/>
          </w:object>
        </w:r>
        <w:r w:rsidR="002A1ADD" w:rsidRPr="006D21FB">
          <w:rPr>
            <w:rStyle w:val="Hyperlink"/>
            <w:noProof/>
          </w:rPr>
          <w:t>.  0.079.</w:t>
        </w:r>
        <w:r w:rsidR="002A1ADD">
          <w:rPr>
            <w:noProof/>
            <w:webHidden/>
          </w:rPr>
          <w:tab/>
        </w:r>
        <w:r w:rsidR="002A1ADD">
          <w:rPr>
            <w:noProof/>
            <w:webHidden/>
          </w:rPr>
          <w:fldChar w:fldCharType="begin"/>
        </w:r>
        <w:r w:rsidR="002A1ADD">
          <w:rPr>
            <w:noProof/>
            <w:webHidden/>
          </w:rPr>
          <w:instrText xml:space="preserve"> PAGEREF _Toc384097966 \h </w:instrText>
        </w:r>
        <w:r w:rsidR="002A1ADD">
          <w:rPr>
            <w:noProof/>
            <w:webHidden/>
          </w:rPr>
        </w:r>
        <w:r w:rsidR="002A1ADD">
          <w:rPr>
            <w:noProof/>
            <w:webHidden/>
          </w:rPr>
          <w:fldChar w:fldCharType="separate"/>
        </w:r>
        <w:r w:rsidR="00DA2C71">
          <w:rPr>
            <w:noProof/>
            <w:webHidden/>
          </w:rPr>
          <w:t>43</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7" w:history="1">
        <w:r w:rsidR="002A1ADD" w:rsidRPr="006D21FB">
          <w:rPr>
            <w:rStyle w:val="Hyperlink"/>
            <w:b/>
            <w:noProof/>
          </w:rPr>
          <w:t>Figure 4.6:</w:t>
        </w:r>
        <w:r w:rsidR="002A1ADD" w:rsidRPr="006D21FB">
          <w:rPr>
            <w:rStyle w:val="Hyperlink"/>
            <w:noProof/>
          </w:rPr>
          <w:t xml:space="preserve"> Axisymmetric Spectrum - Parametric Stokes Number Study of the Hybrid Rocket Engine with </w:t>
        </w:r>
        <w:r w:rsidR="002A1ADD" w:rsidRPr="005A0695">
          <w:rPr>
            <w:noProof/>
            <w:position w:val="-12"/>
          </w:rPr>
          <w:object w:dxaOrig="2140" w:dyaOrig="360">
            <v:shape id="_x0000_i1031" type="#_x0000_t75" style="width:107.15pt;height:17.85pt" o:ole="">
              <v:imagedata r:id="rId21" o:title=""/>
            </v:shape>
            <o:OLEObject Type="Embed" ProgID="Equation.DSMT4" ShapeID="_x0000_i1031" DrawAspect="Content" ObjectID="_1458910723" r:id="rId22"/>
          </w:object>
        </w:r>
        <w:r w:rsidR="002A1ADD" w:rsidRPr="006D21FB">
          <w:rPr>
            <w:rStyle w:val="Hyperlink"/>
            <w:noProof/>
          </w:rPr>
          <w:t>and</w:t>
        </w:r>
        <w:r w:rsidR="002A1ADD" w:rsidRPr="005A0695">
          <w:rPr>
            <w:noProof/>
            <w:position w:val="-12"/>
          </w:rPr>
          <w:object w:dxaOrig="900" w:dyaOrig="360">
            <v:shape id="_x0000_i1032" type="#_x0000_t75" style="width:44.95pt;height:17.85pt" o:ole="">
              <v:imagedata r:id="rId16" o:title=""/>
            </v:shape>
            <o:OLEObject Type="Embed" ProgID="Equation.DSMT4" ShapeID="_x0000_i1032" DrawAspect="Content" ObjectID="_1458910724" r:id="rId23"/>
          </w:object>
        </w:r>
        <w:r w:rsidR="002A1ADD">
          <w:rPr>
            <w:noProof/>
            <w:webHidden/>
          </w:rPr>
          <w:tab/>
        </w:r>
        <w:r w:rsidR="002A1ADD">
          <w:rPr>
            <w:noProof/>
            <w:webHidden/>
          </w:rPr>
          <w:fldChar w:fldCharType="begin"/>
        </w:r>
        <w:r w:rsidR="002A1ADD">
          <w:rPr>
            <w:noProof/>
            <w:webHidden/>
          </w:rPr>
          <w:instrText xml:space="preserve"> PAGEREF _Toc384097967 \h </w:instrText>
        </w:r>
        <w:r w:rsidR="002A1ADD">
          <w:rPr>
            <w:noProof/>
            <w:webHidden/>
          </w:rPr>
        </w:r>
        <w:r w:rsidR="002A1ADD">
          <w:rPr>
            <w:noProof/>
            <w:webHidden/>
          </w:rPr>
          <w:fldChar w:fldCharType="separate"/>
        </w:r>
        <w:r w:rsidR="00DA2C71">
          <w:rPr>
            <w:noProof/>
            <w:webHidden/>
          </w:rPr>
          <w:t>44</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8" w:history="1">
        <w:r w:rsidR="002A1ADD" w:rsidRPr="006D21FB">
          <w:rPr>
            <w:rStyle w:val="Hyperlink"/>
            <w:b/>
            <w:noProof/>
          </w:rPr>
          <w:t>Figure 4.7:</w:t>
        </w:r>
        <w:r w:rsidR="002A1ADD" w:rsidRPr="006D21FB">
          <w:rPr>
            <w:rStyle w:val="Hyperlink"/>
            <w:noProof/>
          </w:rPr>
          <w:t xml:space="preserve"> Parametric Study of Particle Mass Concentration within the Solid Rocket Motor with </w:t>
        </w:r>
        <w:r w:rsidR="002A1ADD" w:rsidRPr="005A0695">
          <w:rPr>
            <w:noProof/>
            <w:position w:val="-12"/>
          </w:rPr>
          <w:object w:dxaOrig="2659" w:dyaOrig="360">
            <v:shape id="_x0000_i1033" type="#_x0000_t75" style="width:133.05pt;height:17.85pt" o:ole="">
              <v:imagedata r:id="rId24" o:title=""/>
            </v:shape>
            <o:OLEObject Type="Embed" ProgID="Equation.DSMT4" ShapeID="_x0000_i1033" DrawAspect="Content" ObjectID="_1458910725" r:id="rId25"/>
          </w:object>
        </w:r>
        <w:r w:rsidR="002A1ADD" w:rsidRPr="006D21FB">
          <w:rPr>
            <w:rStyle w:val="Hyperlink"/>
            <w:noProof/>
          </w:rPr>
          <w:t>and</w:t>
        </w:r>
        <w:r w:rsidR="002A1ADD" w:rsidRPr="00907063">
          <w:rPr>
            <w:noProof/>
            <w:position w:val="-6"/>
          </w:rPr>
          <w:object w:dxaOrig="999" w:dyaOrig="279">
            <v:shape id="_x0000_i1034" type="#_x0000_t75" style="width:50.1pt;height:13.8pt" o:ole="">
              <v:imagedata r:id="rId26" o:title=""/>
            </v:shape>
            <o:OLEObject Type="Embed" ProgID="Equation.DSMT4" ShapeID="_x0000_i1034" DrawAspect="Content" ObjectID="_1458910726" r:id="rId27"/>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_Toc384097968 \h </w:instrText>
        </w:r>
        <w:r w:rsidR="002A1ADD">
          <w:rPr>
            <w:noProof/>
            <w:webHidden/>
          </w:rPr>
        </w:r>
        <w:r w:rsidR="002A1ADD">
          <w:rPr>
            <w:noProof/>
            <w:webHidden/>
          </w:rPr>
          <w:fldChar w:fldCharType="separate"/>
        </w:r>
        <w:r w:rsidR="00DA2C71">
          <w:rPr>
            <w:noProof/>
            <w:webHidden/>
          </w:rPr>
          <w:t>46</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69" w:history="1">
        <w:r w:rsidR="002A1ADD" w:rsidRPr="006D21FB">
          <w:rPr>
            <w:rStyle w:val="Hyperlink"/>
            <w:b/>
            <w:noProof/>
          </w:rPr>
          <w:t>Figure 4.8:</w:t>
        </w:r>
        <w:r w:rsidR="002A1ADD" w:rsidRPr="006D21FB">
          <w:rPr>
            <w:rStyle w:val="Hyperlink"/>
            <w:noProof/>
          </w:rPr>
          <w:t xml:space="preserve"> Parametric Study of Particle Mass Concentration within the Solid Rocket Motor with </w:t>
        </w:r>
        <w:r w:rsidR="002A1ADD" w:rsidRPr="005A0695">
          <w:rPr>
            <w:noProof/>
            <w:position w:val="-12"/>
          </w:rPr>
          <w:object w:dxaOrig="2640" w:dyaOrig="360">
            <v:shape id="_x0000_i1035" type="#_x0000_t75" style="width:131.9pt;height:17.85pt" o:ole="">
              <v:imagedata r:id="rId28" o:title=""/>
            </v:shape>
            <o:OLEObject Type="Embed" ProgID="Equation.DSMT4" ShapeID="_x0000_i1035" DrawAspect="Content" ObjectID="_1458910727" r:id="rId29"/>
          </w:object>
        </w:r>
        <w:r w:rsidR="002A1ADD" w:rsidRPr="006D21FB">
          <w:rPr>
            <w:rStyle w:val="Hyperlink"/>
            <w:noProof/>
          </w:rPr>
          <w:t>and</w:t>
        </w:r>
        <w:r w:rsidR="002A1ADD" w:rsidRPr="00907063">
          <w:rPr>
            <w:noProof/>
            <w:position w:val="-6"/>
          </w:rPr>
          <w:object w:dxaOrig="999" w:dyaOrig="279">
            <v:shape id="_x0000_i1036" type="#_x0000_t75" style="width:50.1pt;height:13.8pt" o:ole="">
              <v:imagedata r:id="rId26" o:title=""/>
            </v:shape>
            <o:OLEObject Type="Embed" ProgID="Equation.DSMT4" ShapeID="_x0000_i1036" DrawAspect="Content" ObjectID="_1458910728" r:id="rId30"/>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_Toc384097969 \h </w:instrText>
        </w:r>
        <w:r w:rsidR="002A1ADD">
          <w:rPr>
            <w:noProof/>
            <w:webHidden/>
          </w:rPr>
        </w:r>
        <w:r w:rsidR="002A1ADD">
          <w:rPr>
            <w:noProof/>
            <w:webHidden/>
          </w:rPr>
          <w:fldChar w:fldCharType="separate"/>
        </w:r>
        <w:r w:rsidR="00DA2C71">
          <w:rPr>
            <w:noProof/>
            <w:webHidden/>
          </w:rPr>
          <w:t>46</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0" w:history="1">
        <w:r w:rsidR="002A1ADD" w:rsidRPr="006D21FB">
          <w:rPr>
            <w:rStyle w:val="Hyperlink"/>
            <w:b/>
            <w:noProof/>
          </w:rPr>
          <w:t>Figure 4.9:</w:t>
        </w:r>
        <w:r w:rsidR="002A1ADD" w:rsidRPr="006D21FB">
          <w:rPr>
            <w:rStyle w:val="Hyperlink"/>
            <w:noProof/>
          </w:rPr>
          <w:t xml:space="preserve"> Parametric Study of Particle Mass Concentration within the Hybrid Rocket Engine with </w:t>
        </w:r>
        <w:r w:rsidR="002A1ADD" w:rsidRPr="005A0695">
          <w:rPr>
            <w:noProof/>
            <w:position w:val="-12"/>
          </w:rPr>
          <w:object w:dxaOrig="2760" w:dyaOrig="360">
            <v:shape id="_x0000_i1037" type="#_x0000_t75" style="width:138.25pt;height:17.85pt" o:ole="">
              <v:imagedata r:id="rId31" o:title=""/>
            </v:shape>
            <o:OLEObject Type="Embed" ProgID="Equation.DSMT4" ShapeID="_x0000_i1037" DrawAspect="Content" ObjectID="_1458910729" r:id="rId32"/>
          </w:object>
        </w:r>
        <w:r w:rsidR="002A1ADD" w:rsidRPr="006D21FB">
          <w:rPr>
            <w:rStyle w:val="Hyperlink"/>
            <w:noProof/>
          </w:rPr>
          <w:t>and</w:t>
        </w:r>
        <w:r w:rsidR="002A1ADD" w:rsidRPr="00907063">
          <w:rPr>
            <w:noProof/>
            <w:position w:val="-6"/>
          </w:rPr>
          <w:object w:dxaOrig="999" w:dyaOrig="279">
            <v:shape id="_x0000_i1038" type="#_x0000_t75" style="width:50.1pt;height:13.8pt" o:ole="">
              <v:imagedata r:id="rId26" o:title=""/>
            </v:shape>
            <o:OLEObject Type="Embed" ProgID="Equation.DSMT4" ShapeID="_x0000_i1038" DrawAspect="Content" ObjectID="_1458910730" r:id="rId33"/>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_Toc384097970 \h </w:instrText>
        </w:r>
        <w:r w:rsidR="002A1ADD">
          <w:rPr>
            <w:noProof/>
            <w:webHidden/>
          </w:rPr>
        </w:r>
        <w:r w:rsidR="002A1ADD">
          <w:rPr>
            <w:noProof/>
            <w:webHidden/>
          </w:rPr>
          <w:fldChar w:fldCharType="separate"/>
        </w:r>
        <w:r w:rsidR="00DA2C71">
          <w:rPr>
            <w:noProof/>
            <w:webHidden/>
          </w:rPr>
          <w:t>47</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1" w:history="1">
        <w:r w:rsidR="002A1ADD" w:rsidRPr="006D21FB">
          <w:rPr>
            <w:rStyle w:val="Hyperlink"/>
            <w:b/>
            <w:noProof/>
          </w:rPr>
          <w:t>Figure 4.10</w:t>
        </w:r>
        <w:r w:rsidR="002A1ADD" w:rsidRPr="006D21FB">
          <w:rPr>
            <w:rStyle w:val="Hyperlink"/>
            <w:noProof/>
          </w:rPr>
          <w:t xml:space="preserve">: Parametric Study of Azimuthal Wave Number for Solid Rocket Motor with </w:t>
        </w:r>
        <w:r w:rsidR="002A1ADD" w:rsidRPr="005A0695">
          <w:rPr>
            <w:noProof/>
            <w:position w:val="-12"/>
          </w:rPr>
          <w:object w:dxaOrig="2980" w:dyaOrig="360">
            <v:shape id="_x0000_i1039" type="#_x0000_t75" style="width:149.2pt;height:17.85pt" o:ole="">
              <v:imagedata r:id="rId34" o:title=""/>
            </v:shape>
            <o:OLEObject Type="Embed" ProgID="Equation.DSMT4" ShapeID="_x0000_i1039" DrawAspect="Content" ObjectID="_1458910731" r:id="rId35"/>
          </w:object>
        </w:r>
        <w:r w:rsidR="002A1ADD" w:rsidRPr="006D21FB">
          <w:rPr>
            <w:rStyle w:val="Hyperlink"/>
            <w:noProof/>
          </w:rPr>
          <w:t>and</w:t>
        </w:r>
        <w:r w:rsidR="002A1ADD" w:rsidRPr="00907063">
          <w:rPr>
            <w:noProof/>
            <w:position w:val="-6"/>
          </w:rPr>
          <w:object w:dxaOrig="999" w:dyaOrig="279">
            <v:shape id="_x0000_i1040" type="#_x0000_t75" style="width:50.1pt;height:13.8pt" o:ole="">
              <v:imagedata r:id="rId26" o:title=""/>
            </v:shape>
            <o:OLEObject Type="Embed" ProgID="Equation.DSMT4" ShapeID="_x0000_i1040" DrawAspect="Content" ObjectID="_1458910732" r:id="rId36"/>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_Toc384097971 \h </w:instrText>
        </w:r>
        <w:r w:rsidR="002A1ADD">
          <w:rPr>
            <w:noProof/>
            <w:webHidden/>
          </w:rPr>
        </w:r>
        <w:r w:rsidR="002A1ADD">
          <w:rPr>
            <w:noProof/>
            <w:webHidden/>
          </w:rPr>
          <w:fldChar w:fldCharType="separate"/>
        </w:r>
        <w:r w:rsidR="00DA2C71">
          <w:rPr>
            <w:noProof/>
            <w:webHidden/>
          </w:rPr>
          <w:t>48</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2" w:history="1">
        <w:r w:rsidR="002A1ADD" w:rsidRPr="006D21FB">
          <w:rPr>
            <w:rStyle w:val="Hyperlink"/>
            <w:b/>
            <w:noProof/>
          </w:rPr>
          <w:t>Figure 4.11</w:t>
        </w:r>
        <w:r w:rsidR="002A1ADD" w:rsidRPr="006D21FB">
          <w:rPr>
            <w:rStyle w:val="Hyperlink"/>
            <w:noProof/>
          </w:rPr>
          <w:t>: Parametric Study of Azimuthal Wave Number for Solid Rocket Motor with Headwall Injection where</w:t>
        </w:r>
        <w:r w:rsidR="002A1ADD" w:rsidRPr="005A0695">
          <w:rPr>
            <w:noProof/>
            <w:position w:val="-12"/>
          </w:rPr>
          <w:object w:dxaOrig="2980" w:dyaOrig="360">
            <v:shape id="_x0000_i1041" type="#_x0000_t75" style="width:149.2pt;height:17.85pt" o:ole="">
              <v:imagedata r:id="rId37" o:title=""/>
            </v:shape>
            <o:OLEObject Type="Embed" ProgID="Equation.DSMT4" ShapeID="_x0000_i1041" DrawAspect="Content" ObjectID="_1458910733" r:id="rId38"/>
          </w:object>
        </w:r>
        <w:r w:rsidR="002A1ADD" w:rsidRPr="006D21FB">
          <w:rPr>
            <w:rStyle w:val="Hyperlink"/>
            <w:noProof/>
          </w:rPr>
          <w:t>and</w:t>
        </w:r>
        <w:r w:rsidR="002A1ADD" w:rsidRPr="00907063">
          <w:rPr>
            <w:noProof/>
            <w:position w:val="-6"/>
          </w:rPr>
          <w:object w:dxaOrig="999" w:dyaOrig="279">
            <v:shape id="_x0000_i1042" type="#_x0000_t75" style="width:50.1pt;height:13.8pt" o:ole="">
              <v:imagedata r:id="rId26" o:title=""/>
            </v:shape>
            <o:OLEObject Type="Embed" ProgID="Equation.DSMT4" ShapeID="_x0000_i1042" DrawAspect="Content" ObjectID="_1458910734" r:id="rId39"/>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_Toc384097972 \h </w:instrText>
        </w:r>
        <w:r w:rsidR="002A1ADD">
          <w:rPr>
            <w:noProof/>
            <w:webHidden/>
          </w:rPr>
        </w:r>
        <w:r w:rsidR="002A1ADD">
          <w:rPr>
            <w:noProof/>
            <w:webHidden/>
          </w:rPr>
          <w:fldChar w:fldCharType="separate"/>
        </w:r>
        <w:r w:rsidR="00DA2C71">
          <w:rPr>
            <w:noProof/>
            <w:webHidden/>
          </w:rPr>
          <w:t>48</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3" w:history="1">
        <w:r w:rsidR="002A1ADD" w:rsidRPr="006D21FB">
          <w:rPr>
            <w:rStyle w:val="Hyperlink"/>
            <w:b/>
            <w:noProof/>
          </w:rPr>
          <w:t>Figure 4.12</w:t>
        </w:r>
        <w:r w:rsidR="002A1ADD" w:rsidRPr="006D21FB">
          <w:rPr>
            <w:rStyle w:val="Hyperlink"/>
            <w:noProof/>
          </w:rPr>
          <w:t>: Parametric Study of Azimuthal Wave Number for Hybrid Rocket Engine with</w:t>
        </w:r>
        <w:r w:rsidR="002A1ADD" w:rsidRPr="005A0695">
          <w:rPr>
            <w:noProof/>
            <w:position w:val="-12"/>
          </w:rPr>
          <w:object w:dxaOrig="3100" w:dyaOrig="360">
            <v:shape id="_x0000_i1043" type="#_x0000_t75" style="width:155.5pt;height:17.85pt" o:ole="">
              <v:imagedata r:id="rId40" o:title=""/>
            </v:shape>
            <o:OLEObject Type="Embed" ProgID="Equation.DSMT4" ShapeID="_x0000_i1043" DrawAspect="Content" ObjectID="_1458910735" r:id="rId41"/>
          </w:object>
        </w:r>
        <w:r w:rsidR="002A1ADD" w:rsidRPr="006D21FB">
          <w:rPr>
            <w:rStyle w:val="Hyperlink"/>
            <w:noProof/>
          </w:rPr>
          <w:t>and</w:t>
        </w:r>
        <w:r w:rsidR="002A1ADD" w:rsidRPr="00907063">
          <w:rPr>
            <w:noProof/>
            <w:position w:val="-6"/>
          </w:rPr>
          <w:object w:dxaOrig="999" w:dyaOrig="279">
            <v:shape id="_x0000_i1044" type="#_x0000_t75" style="width:50.1pt;height:13.8pt" o:ole="">
              <v:imagedata r:id="rId26" o:title=""/>
            </v:shape>
            <o:OLEObject Type="Embed" ProgID="Equation.DSMT4" ShapeID="_x0000_i1044" DrawAspect="Content" ObjectID="_1458910736" r:id="rId42"/>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_Toc384097973 \h </w:instrText>
        </w:r>
        <w:r w:rsidR="002A1ADD">
          <w:rPr>
            <w:noProof/>
            <w:webHidden/>
          </w:rPr>
        </w:r>
        <w:r w:rsidR="002A1ADD">
          <w:rPr>
            <w:noProof/>
            <w:webHidden/>
          </w:rPr>
          <w:fldChar w:fldCharType="separate"/>
        </w:r>
        <w:r w:rsidR="00DA2C71">
          <w:rPr>
            <w:noProof/>
            <w:webHidden/>
          </w:rPr>
          <w:t>49</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4" w:history="1">
        <w:r w:rsidR="002A1ADD" w:rsidRPr="006D21FB">
          <w:rPr>
            <w:rStyle w:val="Hyperlink"/>
            <w:b/>
            <w:noProof/>
          </w:rPr>
          <w:t>Figure 4.13:</w:t>
        </w:r>
        <w:r w:rsidR="002A1ADD" w:rsidRPr="006D21FB">
          <w:rPr>
            <w:rStyle w:val="Hyperlink"/>
            <w:noProof/>
          </w:rPr>
          <w:t xml:space="preserve"> Biglobal Spectra Utilizing Framework Without Particles for Solid Rocket Motor with</w:t>
        </w:r>
        <w:r w:rsidR="002A1ADD" w:rsidRPr="00003F45">
          <w:rPr>
            <w:noProof/>
            <w:position w:val="-12"/>
          </w:rPr>
          <w:object w:dxaOrig="820" w:dyaOrig="360">
            <v:shape id="_x0000_i1045" type="#_x0000_t75" style="width:40.9pt;height:17.85pt" o:ole="">
              <v:imagedata r:id="rId43" o:title=""/>
            </v:shape>
            <o:OLEObject Type="Embed" ProgID="Equation.DSMT4" ShapeID="_x0000_i1045" DrawAspect="Content" ObjectID="_1458910737" r:id="rId44"/>
          </w:object>
        </w:r>
        <w:r w:rsidR="002A1ADD" w:rsidRPr="006D21FB">
          <w:rPr>
            <w:rStyle w:val="Hyperlink"/>
            <w:noProof/>
          </w:rPr>
          <w:t>and</w:t>
        </w:r>
        <w:r w:rsidR="002A1ADD" w:rsidRPr="00003F45">
          <w:rPr>
            <w:noProof/>
            <w:position w:val="-6"/>
          </w:rPr>
          <w:object w:dxaOrig="1040" w:dyaOrig="279">
            <v:shape id="_x0000_i1046" type="#_x0000_t75" style="width:51.85pt;height:13.8pt" o:ole="">
              <v:imagedata r:id="rId45" o:title=""/>
            </v:shape>
            <o:OLEObject Type="Embed" ProgID="Equation.DSMT4" ShapeID="_x0000_i1046" DrawAspect="Content" ObjectID="_1458910738" r:id="rId46"/>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_Toc384097974 \h </w:instrText>
        </w:r>
        <w:r w:rsidR="002A1ADD">
          <w:rPr>
            <w:noProof/>
            <w:webHidden/>
          </w:rPr>
        </w:r>
        <w:r w:rsidR="002A1ADD">
          <w:rPr>
            <w:noProof/>
            <w:webHidden/>
          </w:rPr>
          <w:fldChar w:fldCharType="separate"/>
        </w:r>
        <w:r w:rsidR="00DA2C71">
          <w:rPr>
            <w:noProof/>
            <w:webHidden/>
          </w:rPr>
          <w:t>50</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5" w:history="1">
        <w:r w:rsidR="002A1ADD" w:rsidRPr="006D21FB">
          <w:rPr>
            <w:rStyle w:val="Hyperlink"/>
            <w:b/>
            <w:noProof/>
          </w:rPr>
          <w:t>Figure 4. 14:</w:t>
        </w:r>
        <w:r w:rsidR="002A1ADD" w:rsidRPr="006D21FB">
          <w:rPr>
            <w:rStyle w:val="Hyperlink"/>
            <w:noProof/>
          </w:rPr>
          <w:t xml:space="preserve"> Biglobal Axisymmetric Spectra Utilizing Framework without Particles for Solid Rocket Motor with and without Reactive Headwall and Hybrid Rocket Engine </w:t>
        </w:r>
        <w:r w:rsidR="002A1ADD" w:rsidRPr="00003F45">
          <w:rPr>
            <w:noProof/>
            <w:position w:val="-12"/>
          </w:rPr>
          <w:object w:dxaOrig="1340" w:dyaOrig="360">
            <v:shape id="_x0000_i1047" type="#_x0000_t75" style="width:66.8pt;height:17.85pt" o:ole="">
              <v:imagedata r:id="rId47" o:title=""/>
            </v:shape>
            <o:OLEObject Type="Embed" ProgID="Equation.DSMT4" ShapeID="_x0000_i1047" DrawAspect="Content" ObjectID="_1458910739" r:id="rId48"/>
          </w:object>
        </w:r>
        <w:r w:rsidR="002A1ADD" w:rsidRPr="006D21FB">
          <w:rPr>
            <w:rStyle w:val="Hyperlink"/>
            <w:noProof/>
          </w:rPr>
          <w:t xml:space="preserve"> 50.0 and</w:t>
        </w:r>
        <w:r w:rsidR="002A1ADD" w:rsidRPr="00003F45">
          <w:rPr>
            <w:noProof/>
            <w:position w:val="-6"/>
          </w:rPr>
          <w:object w:dxaOrig="1040" w:dyaOrig="279">
            <v:shape id="_x0000_i1048" type="#_x0000_t75" style="width:51.85pt;height:13.8pt" o:ole="">
              <v:imagedata r:id="rId45" o:title=""/>
            </v:shape>
            <o:OLEObject Type="Embed" ProgID="Equation.DSMT4" ShapeID="_x0000_i1048" DrawAspect="Content" ObjectID="_1458910740" r:id="rId49"/>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_Toc384097975 \h </w:instrText>
        </w:r>
        <w:r w:rsidR="002A1ADD">
          <w:rPr>
            <w:noProof/>
            <w:webHidden/>
          </w:rPr>
        </w:r>
        <w:r w:rsidR="002A1ADD">
          <w:rPr>
            <w:noProof/>
            <w:webHidden/>
          </w:rPr>
          <w:fldChar w:fldCharType="separate"/>
        </w:r>
        <w:r w:rsidR="00DA2C71">
          <w:rPr>
            <w:noProof/>
            <w:webHidden/>
          </w:rPr>
          <w:t>51</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6" w:history="1">
        <w:r w:rsidR="002A1ADD" w:rsidRPr="006D21FB">
          <w:rPr>
            <w:rStyle w:val="Hyperlink"/>
            <w:b/>
            <w:noProof/>
          </w:rPr>
          <w:t>Figure 4. 15</w:t>
        </w:r>
        <w:r w:rsidR="002A1ADD" w:rsidRPr="006D21FB">
          <w:rPr>
            <w:rStyle w:val="Hyperlink"/>
            <w:noProof/>
          </w:rPr>
          <w:t xml:space="preserve">: Iso-n factors from Abu-Ishaid and Majdalani [28] where </w:t>
        </w:r>
        <w:r w:rsidR="002A1ADD" w:rsidRPr="000C55B2">
          <w:rPr>
            <w:noProof/>
            <w:position w:val="-10"/>
          </w:rPr>
          <w:object w:dxaOrig="1100" w:dyaOrig="320">
            <v:shape id="_x0000_i1049" type="#_x0000_t75" style="width:54.7pt;height:16.15pt" o:ole="">
              <v:imagedata r:id="rId50" o:title=""/>
            </v:shape>
            <o:OLEObject Type="Embed" ProgID="Equation.DSMT4" ShapeID="_x0000_i1049" DrawAspect="Content" ObjectID="_1458910741" r:id="rId51"/>
          </w:object>
        </w:r>
        <w:r w:rsidR="002A1ADD" w:rsidRPr="000C55B2">
          <w:rPr>
            <w:noProof/>
            <w:position w:val="-12"/>
          </w:rPr>
          <w:object w:dxaOrig="880" w:dyaOrig="360">
            <v:shape id="_x0000_i1050" type="#_x0000_t75" style="width:43.8pt;height:17.85pt" o:ole="">
              <v:imagedata r:id="rId52" o:title=""/>
            </v:shape>
            <o:OLEObject Type="Embed" ProgID="Equation.DSMT4" ShapeID="_x0000_i1050" DrawAspect="Content" ObjectID="_1458910742" r:id="rId53"/>
          </w:object>
        </w:r>
        <w:r w:rsidR="002A1ADD" w:rsidRPr="006D21FB">
          <w:rPr>
            <w:rStyle w:val="Hyperlink"/>
            <w:noProof/>
          </w:rPr>
          <w:t xml:space="preserve">and </w:t>
        </w:r>
        <w:r w:rsidR="002A1ADD" w:rsidRPr="005C32C1">
          <w:rPr>
            <w:noProof/>
            <w:position w:val="-10"/>
          </w:rPr>
          <w:object w:dxaOrig="200" w:dyaOrig="260">
            <v:shape id="_x0000_i1051" type="#_x0000_t75" style="width:9.8pt;height:13.25pt" o:ole="">
              <v:imagedata r:id="rId54" o:title=""/>
            </v:shape>
            <o:OLEObject Type="Embed" ProgID="Equation.DSMT4" ShapeID="_x0000_i1051" DrawAspect="Content" ObjectID="_1458910743" r:id="rId55"/>
          </w:object>
        </w:r>
        <w:r w:rsidR="002A1ADD" w:rsidRPr="006D21FB">
          <w:rPr>
            <w:rStyle w:val="Hyperlink"/>
            <w:noProof/>
          </w:rPr>
          <w:t xml:space="preserve">= 0, 1, 2, and 3 in </w:t>
        </w:r>
        <w:r w:rsidR="002A1ADD" w:rsidRPr="006D21FB">
          <w:rPr>
            <w:rStyle w:val="Hyperlink"/>
            <w:b/>
            <w:noProof/>
          </w:rPr>
          <w:t>a)</w:t>
        </w:r>
        <w:r w:rsidR="002A1ADD" w:rsidRPr="006D21FB">
          <w:rPr>
            <w:rStyle w:val="Hyperlink"/>
            <w:noProof/>
          </w:rPr>
          <w:t xml:space="preserve"> through </w:t>
        </w:r>
        <w:r w:rsidR="002A1ADD" w:rsidRPr="006D21FB">
          <w:rPr>
            <w:rStyle w:val="Hyperlink"/>
            <w:b/>
            <w:noProof/>
          </w:rPr>
          <w:t>d)</w:t>
        </w:r>
        <w:r w:rsidR="002A1ADD" w:rsidRPr="006D21FB">
          <w:rPr>
            <w:rStyle w:val="Hyperlink"/>
            <w:noProof/>
          </w:rPr>
          <w:t xml:space="preserve"> respectively.</w:t>
        </w:r>
        <w:r w:rsidR="002A1ADD">
          <w:rPr>
            <w:noProof/>
            <w:webHidden/>
          </w:rPr>
          <w:tab/>
        </w:r>
        <w:r w:rsidR="002A1ADD">
          <w:rPr>
            <w:noProof/>
            <w:webHidden/>
          </w:rPr>
          <w:fldChar w:fldCharType="begin"/>
        </w:r>
        <w:r w:rsidR="002A1ADD">
          <w:rPr>
            <w:noProof/>
            <w:webHidden/>
          </w:rPr>
          <w:instrText xml:space="preserve"> PAGEREF _Toc384097976 \h </w:instrText>
        </w:r>
        <w:r w:rsidR="002A1ADD">
          <w:rPr>
            <w:noProof/>
            <w:webHidden/>
          </w:rPr>
        </w:r>
        <w:r w:rsidR="002A1ADD">
          <w:rPr>
            <w:noProof/>
            <w:webHidden/>
          </w:rPr>
          <w:fldChar w:fldCharType="separate"/>
        </w:r>
        <w:r w:rsidR="00DA2C71">
          <w:rPr>
            <w:noProof/>
            <w:webHidden/>
          </w:rPr>
          <w:t>52</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7" w:history="1">
        <w:r w:rsidR="002A1ADD" w:rsidRPr="006D21FB">
          <w:rPr>
            <w:rStyle w:val="Hyperlink"/>
            <w:b/>
            <w:noProof/>
          </w:rPr>
          <w:t>Figure 4.16</w:t>
        </w:r>
        <w:r w:rsidR="002A1ADD" w:rsidRPr="006D21FB">
          <w:rPr>
            <w:rStyle w:val="Hyperlink"/>
            <w:noProof/>
          </w:rPr>
          <w:t xml:space="preserve">: Velocity Field of the Eigenfunction Associated with the Mode </w:t>
        </w:r>
        <w:r w:rsidR="002A1ADD" w:rsidRPr="00662A32">
          <w:rPr>
            <w:noProof/>
            <w:position w:val="-12"/>
          </w:rPr>
          <w:object w:dxaOrig="1100" w:dyaOrig="360">
            <v:shape id="_x0000_i1052" type="#_x0000_t75" style="width:54.7pt;height:17.85pt" o:ole="">
              <v:imagedata r:id="rId56" o:title=""/>
            </v:shape>
            <o:OLEObject Type="Embed" ProgID="Equation.DSMT4" ShapeID="_x0000_i1052" DrawAspect="Content" ObjectID="_1458910744" r:id="rId57"/>
          </w:object>
        </w:r>
        <w:r w:rsidR="002A1ADD" w:rsidRPr="006D21FB">
          <w:rPr>
            <w:rStyle w:val="Hyperlink"/>
            <w:noProof/>
          </w:rPr>
          <w:t xml:space="preserve">where </w:t>
        </w:r>
        <w:r w:rsidR="002A1ADD" w:rsidRPr="00662A32">
          <w:rPr>
            <w:noProof/>
            <w:position w:val="-14"/>
          </w:rPr>
          <w:object w:dxaOrig="1060" w:dyaOrig="380">
            <v:shape id="_x0000_i1053" type="#_x0000_t75" style="width:53pt;height:19pt" o:ole="">
              <v:imagedata r:id="rId58" o:title=""/>
            </v:shape>
            <o:OLEObject Type="Embed" ProgID="Equation.DSMT4" ShapeID="_x0000_i1053" DrawAspect="Content" ObjectID="_1458910745" r:id="rId59"/>
          </w:object>
        </w:r>
        <w:r w:rsidR="002A1ADD" w:rsidRPr="006D21FB">
          <w:rPr>
            <w:rStyle w:val="Hyperlink"/>
            <w:noProof/>
          </w:rPr>
          <w:t xml:space="preserve"> </w:t>
        </w:r>
        <w:r w:rsidR="002A1ADD" w:rsidRPr="00662A32">
          <w:rPr>
            <w:noProof/>
            <w:position w:val="-10"/>
          </w:rPr>
          <w:object w:dxaOrig="1120" w:dyaOrig="320">
            <v:shape id="_x0000_i1054" type="#_x0000_t75" style="width:55.85pt;height:16.15pt" o:ole="">
              <v:imagedata r:id="rId60" o:title=""/>
            </v:shape>
            <o:OLEObject Type="Embed" ProgID="Equation.DSMT4" ShapeID="_x0000_i1054" DrawAspect="Content" ObjectID="_1458910746" r:id="rId61"/>
          </w:object>
        </w:r>
        <w:r w:rsidR="002A1ADD" w:rsidRPr="00662A32">
          <w:rPr>
            <w:noProof/>
            <w:position w:val="-10"/>
          </w:rPr>
          <w:object w:dxaOrig="1060" w:dyaOrig="320">
            <v:shape id="_x0000_i1055" type="#_x0000_t75" style="width:53pt;height:16.15pt" o:ole="">
              <v:imagedata r:id="rId62" o:title=""/>
            </v:shape>
            <o:OLEObject Type="Embed" ProgID="Equation.DSMT4" ShapeID="_x0000_i1055" DrawAspect="Content" ObjectID="_1458910747" r:id="rId63"/>
          </w:object>
        </w:r>
        <w:r w:rsidR="002A1ADD" w:rsidRPr="00662A32">
          <w:rPr>
            <w:noProof/>
            <w:position w:val="-10"/>
          </w:rPr>
          <w:object w:dxaOrig="620" w:dyaOrig="320">
            <v:shape id="_x0000_i1056" type="#_x0000_t75" style="width:31.1pt;height:16.15pt" o:ole="">
              <v:imagedata r:id="rId64" o:title=""/>
            </v:shape>
            <o:OLEObject Type="Embed" ProgID="Equation.DSMT4" ShapeID="_x0000_i1056" DrawAspect="Content" ObjectID="_1458910748" r:id="rId65"/>
          </w:object>
        </w:r>
        <w:r w:rsidR="002A1ADD" w:rsidRPr="006D21FB">
          <w:rPr>
            <w:rStyle w:val="Hyperlink"/>
            <w:noProof/>
          </w:rPr>
          <w:t xml:space="preserve"> and </w:t>
        </w:r>
        <w:r w:rsidR="002A1ADD" w:rsidRPr="00662A32">
          <w:rPr>
            <w:noProof/>
            <w:position w:val="-12"/>
          </w:rPr>
          <w:object w:dxaOrig="900" w:dyaOrig="360">
            <v:shape id="_x0000_i1057" type="#_x0000_t75" style="width:44.95pt;height:17.85pt" o:ole="">
              <v:imagedata r:id="rId66" o:title=""/>
            </v:shape>
            <o:OLEObject Type="Embed" ProgID="Equation.DSMT4" ShapeID="_x0000_i1057" DrawAspect="Content" ObjectID="_1458910749" r:id="rId67"/>
          </w:object>
        </w:r>
        <w:r w:rsidR="002A1ADD" w:rsidRPr="006D21FB">
          <w:rPr>
            <w:rStyle w:val="Hyperlink"/>
            <w:noProof/>
          </w:rPr>
          <w:t>.</w:t>
        </w:r>
        <w:r w:rsidR="002A1ADD">
          <w:rPr>
            <w:noProof/>
            <w:webHidden/>
          </w:rPr>
          <w:tab/>
        </w:r>
        <w:r w:rsidR="002A1ADD">
          <w:rPr>
            <w:noProof/>
            <w:webHidden/>
          </w:rPr>
          <w:fldChar w:fldCharType="begin"/>
        </w:r>
        <w:r w:rsidR="002A1ADD">
          <w:rPr>
            <w:noProof/>
            <w:webHidden/>
          </w:rPr>
          <w:instrText xml:space="preserve"> PAGEREF _Toc384097977 \h </w:instrText>
        </w:r>
        <w:r w:rsidR="002A1ADD">
          <w:rPr>
            <w:noProof/>
            <w:webHidden/>
          </w:rPr>
        </w:r>
        <w:r w:rsidR="002A1ADD">
          <w:rPr>
            <w:noProof/>
            <w:webHidden/>
          </w:rPr>
          <w:fldChar w:fldCharType="separate"/>
        </w:r>
        <w:r w:rsidR="00DA2C71">
          <w:rPr>
            <w:noProof/>
            <w:webHidden/>
          </w:rPr>
          <w:t>53</w:t>
        </w:r>
        <w:r w:rsidR="002A1ADD">
          <w:rPr>
            <w:noProof/>
            <w:webHidden/>
          </w:rPr>
          <w:fldChar w:fldCharType="end"/>
        </w:r>
      </w:hyperlink>
    </w:p>
    <w:p w:rsidR="002A1ADD" w:rsidRDefault="003C4005">
      <w:pPr>
        <w:pStyle w:val="TableofFigures"/>
        <w:tabs>
          <w:tab w:val="right" w:leader="dot" w:pos="8630"/>
        </w:tabs>
        <w:rPr>
          <w:rFonts w:asciiTheme="minorHAnsi" w:eastAsiaTheme="minorEastAsia" w:hAnsiTheme="minorHAnsi" w:cstheme="minorBidi"/>
          <w:noProof/>
          <w:sz w:val="22"/>
          <w:szCs w:val="22"/>
        </w:rPr>
      </w:pPr>
      <w:hyperlink w:anchor="_Toc384097978" w:history="1">
        <w:r w:rsidR="002A1ADD" w:rsidRPr="006D21FB">
          <w:rPr>
            <w:rStyle w:val="Hyperlink"/>
            <w:b/>
            <w:noProof/>
          </w:rPr>
          <w:t>Figure 4. 17:</w:t>
        </w:r>
        <w:r w:rsidR="002A1ADD" w:rsidRPr="006D21FB">
          <w:rPr>
            <w:rStyle w:val="Hyperlink"/>
            <w:noProof/>
          </w:rPr>
          <w:t xml:space="preserve"> Velocity Field and Contours of the Eigenfunction Associated with the Mode </w:t>
        </w:r>
        <w:r w:rsidR="002A1ADD" w:rsidRPr="00662A32">
          <w:rPr>
            <w:noProof/>
            <w:position w:val="-12"/>
          </w:rPr>
          <w:object w:dxaOrig="1219" w:dyaOrig="360">
            <v:shape id="_x0000_i1058" type="#_x0000_t75" style="width:61.05pt;height:17.85pt" o:ole="">
              <v:imagedata r:id="rId68" o:title=""/>
            </v:shape>
            <o:OLEObject Type="Embed" ProgID="Equation.DSMT4" ShapeID="_x0000_i1058" DrawAspect="Content" ObjectID="_1458910750" r:id="rId69"/>
          </w:object>
        </w:r>
        <w:r w:rsidR="002A1ADD" w:rsidRPr="006D21FB">
          <w:rPr>
            <w:rStyle w:val="Hyperlink"/>
            <w:noProof/>
          </w:rPr>
          <w:t>where</w:t>
        </w:r>
        <w:r w:rsidR="002A1ADD" w:rsidRPr="00662A32">
          <w:rPr>
            <w:noProof/>
            <w:position w:val="-6"/>
          </w:rPr>
          <w:object w:dxaOrig="1060" w:dyaOrig="279">
            <v:shape id="_x0000_i1059" type="#_x0000_t75" style="width:53pt;height:13.8pt" o:ole="">
              <v:imagedata r:id="rId70" o:title=""/>
            </v:shape>
            <o:OLEObject Type="Embed" ProgID="Equation.DSMT4" ShapeID="_x0000_i1059" DrawAspect="Content" ObjectID="_1458910751" r:id="rId71"/>
          </w:object>
        </w:r>
        <w:r w:rsidR="002A1ADD" w:rsidRPr="006D21FB">
          <w:rPr>
            <w:rStyle w:val="Hyperlink"/>
            <w:noProof/>
          </w:rPr>
          <w:t xml:space="preserve"> [9].</w:t>
        </w:r>
        <w:r w:rsidR="002A1ADD">
          <w:rPr>
            <w:noProof/>
            <w:webHidden/>
          </w:rPr>
          <w:tab/>
        </w:r>
        <w:r w:rsidR="002A1ADD">
          <w:rPr>
            <w:noProof/>
            <w:webHidden/>
          </w:rPr>
          <w:fldChar w:fldCharType="begin"/>
        </w:r>
        <w:r w:rsidR="002A1ADD">
          <w:rPr>
            <w:noProof/>
            <w:webHidden/>
          </w:rPr>
          <w:instrText xml:space="preserve"> PAGEREF _Toc384097978 \h </w:instrText>
        </w:r>
        <w:r w:rsidR="002A1ADD">
          <w:rPr>
            <w:noProof/>
            <w:webHidden/>
          </w:rPr>
        </w:r>
        <w:r w:rsidR="002A1ADD">
          <w:rPr>
            <w:noProof/>
            <w:webHidden/>
          </w:rPr>
          <w:fldChar w:fldCharType="separate"/>
        </w:r>
        <w:r w:rsidR="00DA2C71">
          <w:rPr>
            <w:noProof/>
            <w:webHidden/>
          </w:rPr>
          <w:t>54</w:t>
        </w:r>
        <w:r w:rsidR="002A1ADD">
          <w:rPr>
            <w:noProof/>
            <w:webHidden/>
          </w:rPr>
          <w:fldChar w:fldCharType="end"/>
        </w:r>
      </w:hyperlink>
    </w:p>
    <w:p w:rsidR="00EF09DF" w:rsidRPr="00EF09DF" w:rsidRDefault="00EF09DF" w:rsidP="00EF09DF">
      <w:pPr>
        <w:numPr>
          <w:ilvl w:val="12"/>
          <w:numId w:val="0"/>
        </w:numPr>
        <w:spacing w:after="120"/>
        <w:rPr>
          <w:b/>
          <w:bCs/>
        </w:rPr>
      </w:pPr>
      <w:r>
        <w:rPr>
          <w:b/>
          <w:bCs/>
        </w:rPr>
        <w:fldChar w:fldCharType="end"/>
      </w:r>
    </w:p>
    <w:p w:rsidR="00DA5EC5" w:rsidRDefault="00DA5EC5" w:rsidP="00D54916">
      <w:pPr>
        <w:numPr>
          <w:ilvl w:val="12"/>
          <w:numId w:val="0"/>
        </w:numPr>
        <w:spacing w:after="120"/>
        <w:rPr>
          <w:b/>
          <w:bCs/>
        </w:rPr>
      </w:pPr>
    </w:p>
    <w:p w:rsidR="002A1ADD" w:rsidRDefault="002A1ADD" w:rsidP="00D54916">
      <w:pPr>
        <w:numPr>
          <w:ilvl w:val="12"/>
          <w:numId w:val="0"/>
        </w:numPr>
        <w:spacing w:after="120"/>
        <w:rPr>
          <w:b/>
          <w:bCs/>
        </w:rPr>
      </w:pPr>
    </w:p>
    <w:p w:rsidR="002A1ADD" w:rsidRDefault="002A1ADD" w:rsidP="00D54916">
      <w:pPr>
        <w:numPr>
          <w:ilvl w:val="12"/>
          <w:numId w:val="0"/>
        </w:numPr>
        <w:spacing w:after="120"/>
        <w:rPr>
          <w:b/>
          <w:bCs/>
        </w:rPr>
      </w:pPr>
    </w:p>
    <w:p w:rsidR="002A1ADD" w:rsidRDefault="002A1ADD" w:rsidP="00D54916">
      <w:pPr>
        <w:numPr>
          <w:ilvl w:val="12"/>
          <w:numId w:val="0"/>
        </w:numPr>
        <w:spacing w:after="120"/>
        <w:rPr>
          <w:b/>
          <w:bCs/>
        </w:rPr>
      </w:pPr>
    </w:p>
    <w:p w:rsidR="002A1ADD" w:rsidRDefault="002A1ADD" w:rsidP="00D54916">
      <w:pPr>
        <w:numPr>
          <w:ilvl w:val="12"/>
          <w:numId w:val="0"/>
        </w:numPr>
        <w:spacing w:after="120"/>
        <w:rPr>
          <w:b/>
          <w:bCs/>
        </w:rPr>
      </w:pPr>
    </w:p>
    <w:p w:rsidR="002A1ADD" w:rsidRDefault="002A1ADD" w:rsidP="00D54916">
      <w:pPr>
        <w:numPr>
          <w:ilvl w:val="12"/>
          <w:numId w:val="0"/>
        </w:numPr>
        <w:spacing w:after="120"/>
        <w:rPr>
          <w:b/>
          <w:bCs/>
        </w:rPr>
      </w:pPr>
    </w:p>
    <w:p w:rsidR="002A1ADD" w:rsidRDefault="002A1ADD" w:rsidP="00D54916">
      <w:pPr>
        <w:numPr>
          <w:ilvl w:val="12"/>
          <w:numId w:val="0"/>
        </w:numPr>
        <w:spacing w:after="120"/>
        <w:rPr>
          <w:b/>
          <w:bCs/>
        </w:rPr>
      </w:pPr>
    </w:p>
    <w:p w:rsidR="002A1ADD" w:rsidRPr="00EF09DF" w:rsidRDefault="002A1ADD" w:rsidP="00D54916">
      <w:pPr>
        <w:numPr>
          <w:ilvl w:val="12"/>
          <w:numId w:val="0"/>
        </w:numPr>
        <w:spacing w:after="120"/>
        <w:rPr>
          <w:b/>
          <w:bCs/>
        </w:rPr>
      </w:pPr>
    </w:p>
    <w:p w:rsidR="00DA5EC5" w:rsidRDefault="00DA5EC5"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2A1ADD" w:rsidRDefault="002A1ADD" w:rsidP="00D54916">
      <w:pPr>
        <w:numPr>
          <w:ilvl w:val="12"/>
          <w:numId w:val="0"/>
        </w:numPr>
        <w:spacing w:after="120"/>
        <w:rPr>
          <w:b/>
          <w:bCs/>
          <w:sz w:val="40"/>
          <w:szCs w:val="40"/>
        </w:rPr>
      </w:pPr>
    </w:p>
    <w:p w:rsidR="007157F4" w:rsidRPr="005E37DC" w:rsidRDefault="007157F4" w:rsidP="007157F4">
      <w:pPr>
        <w:rPr>
          <w:b/>
          <w:sz w:val="40"/>
          <w:szCs w:val="40"/>
        </w:rPr>
      </w:pPr>
      <w:r>
        <w:rPr>
          <w:b/>
          <w:sz w:val="40"/>
          <w:szCs w:val="40"/>
        </w:rPr>
        <w:lastRenderedPageBreak/>
        <w:t>N</w:t>
      </w:r>
      <w:r>
        <w:rPr>
          <w:b/>
          <w:bCs/>
          <w:sz w:val="40"/>
          <w:szCs w:val="40"/>
        </w:rPr>
        <w:t>omenclature</w:t>
      </w:r>
    </w:p>
    <w:p w:rsidR="007157F4" w:rsidRDefault="007157F4" w:rsidP="007157F4">
      <w:pPr>
        <w:rPr>
          <w:b/>
        </w:rPr>
      </w:pPr>
    </w:p>
    <w:p w:rsidR="00E152DE" w:rsidRPr="00E152DE" w:rsidRDefault="00F962D5" w:rsidP="00E152DE">
      <w:pPr>
        <w:tabs>
          <w:tab w:val="left" w:pos="720"/>
          <w:tab w:val="left" w:pos="1440"/>
        </w:tabs>
      </w:pPr>
      <w:r w:rsidRPr="00F962D5">
        <w:rPr>
          <w:b/>
          <w:position w:val="-14"/>
        </w:rPr>
        <w:object w:dxaOrig="300" w:dyaOrig="380">
          <v:shape id="_x0000_i1060" type="#_x0000_t75" style="width:15pt;height:19pt" o:ole="">
            <v:imagedata r:id="rId72" o:title=""/>
          </v:shape>
          <o:OLEObject Type="Embed" ProgID="Equation.DSMT4" ShapeID="_x0000_i1060" DrawAspect="Content" ObjectID="_1458910752" r:id="rId73"/>
        </w:object>
      </w:r>
      <w:r w:rsidR="00E152DE">
        <w:rPr>
          <w:b/>
        </w:rPr>
        <w:tab/>
        <w:t>=</w:t>
      </w:r>
      <w:r w:rsidR="00E152DE">
        <w:rPr>
          <w:b/>
        </w:rPr>
        <w:tab/>
      </w:r>
      <w:r w:rsidR="00E152DE">
        <w:t>operator matrix</w:t>
      </w:r>
    </w:p>
    <w:p w:rsidR="00E152DE" w:rsidRDefault="00E152DE" w:rsidP="00E152DE">
      <w:pPr>
        <w:tabs>
          <w:tab w:val="left" w:pos="720"/>
          <w:tab w:val="left" w:pos="1440"/>
        </w:tabs>
        <w:rPr>
          <w:b/>
        </w:rPr>
      </w:pPr>
    </w:p>
    <w:p w:rsidR="007157F4" w:rsidRDefault="007157F4" w:rsidP="00E152DE">
      <w:pPr>
        <w:tabs>
          <w:tab w:val="left" w:pos="720"/>
          <w:tab w:val="left" w:pos="1440"/>
        </w:tabs>
      </w:pPr>
      <w:r w:rsidRPr="007157F4">
        <w:rPr>
          <w:b/>
          <w:position w:val="-6"/>
        </w:rPr>
        <w:object w:dxaOrig="200" w:dyaOrig="220">
          <v:shape id="_x0000_i1061" type="#_x0000_t75" style="width:9.2pt;height:10.35pt" o:ole="">
            <v:imagedata r:id="rId74" o:title=""/>
          </v:shape>
          <o:OLEObject Type="Embed" ProgID="Equation.DSMT4" ShapeID="_x0000_i1061" DrawAspect="Content" ObjectID="_1458910753" r:id="rId75"/>
        </w:object>
      </w:r>
      <w:r>
        <w:rPr>
          <w:b/>
        </w:rPr>
        <w:tab/>
      </w:r>
      <w:r w:rsidR="00E152DE">
        <w:rPr>
          <w:b/>
        </w:rPr>
        <w:t>=</w:t>
      </w:r>
      <w:r w:rsidR="00E152DE">
        <w:rPr>
          <w:b/>
        </w:rPr>
        <w:tab/>
      </w:r>
      <w:r>
        <w:t>radius of the chamber</w:t>
      </w:r>
    </w:p>
    <w:p w:rsidR="00E152DE" w:rsidRDefault="00E152DE" w:rsidP="00E152DE">
      <w:pPr>
        <w:tabs>
          <w:tab w:val="left" w:pos="720"/>
          <w:tab w:val="left" w:pos="1440"/>
        </w:tabs>
      </w:pPr>
    </w:p>
    <w:p w:rsidR="00E152DE" w:rsidRDefault="00F962D5" w:rsidP="00E152DE">
      <w:pPr>
        <w:tabs>
          <w:tab w:val="left" w:pos="720"/>
          <w:tab w:val="left" w:pos="1440"/>
        </w:tabs>
      </w:pPr>
      <w:r w:rsidRPr="00F962D5">
        <w:rPr>
          <w:b/>
          <w:position w:val="-12"/>
        </w:rPr>
        <w:object w:dxaOrig="260" w:dyaOrig="360">
          <v:shape id="_x0000_i1062" type="#_x0000_t75" style="width:13.25pt;height:17.3pt" o:ole="">
            <v:imagedata r:id="rId76" o:title=""/>
          </v:shape>
          <o:OLEObject Type="Embed" ProgID="Equation.DSMT4" ShapeID="_x0000_i1062" DrawAspect="Content" ObjectID="_1458910754" r:id="rId77"/>
        </w:object>
      </w:r>
      <w:r w:rsidR="00E152DE">
        <w:tab/>
        <w:t>=</w:t>
      </w:r>
      <w:r w:rsidR="00E152DE">
        <w:tab/>
        <w:t>forcing function column vector</w:t>
      </w:r>
    </w:p>
    <w:p w:rsidR="00E152DE" w:rsidRDefault="00E152DE" w:rsidP="00E152DE">
      <w:pPr>
        <w:tabs>
          <w:tab w:val="left" w:pos="720"/>
          <w:tab w:val="left" w:pos="1440"/>
        </w:tabs>
      </w:pPr>
    </w:p>
    <w:p w:rsidR="00E152DE" w:rsidRDefault="00F962D5" w:rsidP="00E152DE">
      <w:pPr>
        <w:tabs>
          <w:tab w:val="left" w:pos="720"/>
          <w:tab w:val="left" w:pos="1440"/>
        </w:tabs>
      </w:pPr>
      <w:r w:rsidRPr="00F962D5">
        <w:rPr>
          <w:b/>
          <w:position w:val="-14"/>
        </w:rPr>
        <w:object w:dxaOrig="300" w:dyaOrig="380">
          <v:shape id="_x0000_i1063" type="#_x0000_t75" style="width:15pt;height:19pt" o:ole="">
            <v:imagedata r:id="rId78" o:title=""/>
          </v:shape>
          <o:OLEObject Type="Embed" ProgID="Equation.DSMT4" ShapeID="_x0000_i1063" DrawAspect="Content" ObjectID="_1458910755" r:id="rId79"/>
        </w:object>
      </w:r>
      <w:r w:rsidR="00E152DE">
        <w:tab/>
        <w:t>=</w:t>
      </w:r>
      <w:r w:rsidR="00E152DE">
        <w:tab/>
        <w:t>right hand side operator matrix of a matrix pencil</w:t>
      </w:r>
    </w:p>
    <w:p w:rsidR="00E152DE" w:rsidRDefault="00E152DE" w:rsidP="00E152DE">
      <w:pPr>
        <w:tabs>
          <w:tab w:val="left" w:pos="720"/>
          <w:tab w:val="left" w:pos="1440"/>
        </w:tabs>
      </w:pPr>
    </w:p>
    <w:p w:rsidR="00E152DE" w:rsidRDefault="00F962D5" w:rsidP="00E152DE">
      <w:pPr>
        <w:tabs>
          <w:tab w:val="left" w:pos="720"/>
          <w:tab w:val="left" w:pos="1440"/>
        </w:tabs>
      </w:pPr>
      <w:r w:rsidRPr="00F962D5">
        <w:rPr>
          <w:b/>
          <w:position w:val="-12"/>
        </w:rPr>
        <w:object w:dxaOrig="380" w:dyaOrig="360">
          <v:shape id="_x0000_i1064" type="#_x0000_t75" style="width:19pt;height:17.3pt" o:ole="">
            <v:imagedata r:id="rId80" o:title=""/>
          </v:shape>
          <o:OLEObject Type="Embed" ProgID="Equation.DSMT4" ShapeID="_x0000_i1064" DrawAspect="Content" ObjectID="_1458910756" r:id="rId81"/>
        </w:object>
      </w:r>
      <w:r w:rsidR="00E152DE">
        <w:tab/>
        <w:t>=</w:t>
      </w:r>
      <w:r w:rsidR="00E152DE">
        <w:tab/>
        <w:t xml:space="preserve">Chebyshev pseudo-spectral derivative matrix of size N, domain </w:t>
      </w:r>
    </w:p>
    <w:p w:rsidR="00E152DE" w:rsidRDefault="00E152DE" w:rsidP="00E152DE">
      <w:pPr>
        <w:tabs>
          <w:tab w:val="left" w:pos="720"/>
          <w:tab w:val="left" w:pos="1440"/>
        </w:tabs>
      </w:pPr>
    </w:p>
    <w:p w:rsidR="00E152DE" w:rsidRDefault="00F962D5" w:rsidP="00E152DE">
      <w:pPr>
        <w:tabs>
          <w:tab w:val="left" w:pos="720"/>
          <w:tab w:val="left" w:pos="1440"/>
        </w:tabs>
      </w:pPr>
      <w:r w:rsidRPr="00F962D5">
        <w:rPr>
          <w:b/>
          <w:position w:val="-12"/>
        </w:rPr>
        <w:object w:dxaOrig="380" w:dyaOrig="380">
          <v:shape id="_x0000_i1065" type="#_x0000_t75" style="width:19pt;height:19pt" o:ole="">
            <v:imagedata r:id="rId82" o:title=""/>
          </v:shape>
          <o:OLEObject Type="Embed" ProgID="Equation.DSMT4" ShapeID="_x0000_i1065" DrawAspect="Content" ObjectID="_1458910757" r:id="rId83"/>
        </w:object>
      </w:r>
      <w:r w:rsidR="00E152DE">
        <w:tab/>
        <w:t>=</w:t>
      </w:r>
      <w:r w:rsidR="00E152DE">
        <w:tab/>
        <w:t>Chebyshev pseudo-spectral derivative matrix of size N, arbitrary domain</w:t>
      </w:r>
    </w:p>
    <w:p w:rsidR="00F962D5" w:rsidRDefault="00F962D5" w:rsidP="00E152DE">
      <w:pPr>
        <w:tabs>
          <w:tab w:val="left" w:pos="720"/>
          <w:tab w:val="left" w:pos="1440"/>
        </w:tabs>
      </w:pPr>
    </w:p>
    <w:p w:rsidR="00F962D5" w:rsidRDefault="00F962D5" w:rsidP="00E152DE">
      <w:pPr>
        <w:tabs>
          <w:tab w:val="left" w:pos="720"/>
          <w:tab w:val="left" w:pos="1440"/>
        </w:tabs>
      </w:pPr>
      <w:r w:rsidRPr="00F962D5">
        <w:rPr>
          <w:b/>
          <w:position w:val="-6"/>
        </w:rPr>
        <w:object w:dxaOrig="220" w:dyaOrig="279">
          <v:shape id="_x0000_i1066" type="#_x0000_t75" style="width:10.35pt;height:13.8pt" o:ole="">
            <v:imagedata r:id="rId84" o:title=""/>
          </v:shape>
          <o:OLEObject Type="Embed" ProgID="Equation.DSMT4" ShapeID="_x0000_i1066" DrawAspect="Content" ObjectID="_1458910758" r:id="rId85"/>
        </w:object>
      </w:r>
      <w:r>
        <w:tab/>
        <w:t>=</w:t>
      </w:r>
      <w:r>
        <w:tab/>
        <w:t>weighting coefficients for pseudo-spectral derivative matrices</w:t>
      </w:r>
    </w:p>
    <w:p w:rsidR="0090074E" w:rsidRDefault="0090074E" w:rsidP="00E152DE">
      <w:pPr>
        <w:tabs>
          <w:tab w:val="left" w:pos="720"/>
          <w:tab w:val="left" w:pos="1440"/>
        </w:tabs>
      </w:pPr>
    </w:p>
    <w:p w:rsidR="0090074E" w:rsidRPr="0090074E" w:rsidRDefault="0090074E" w:rsidP="00E152DE">
      <w:pPr>
        <w:tabs>
          <w:tab w:val="left" w:pos="720"/>
          <w:tab w:val="left" w:pos="1440"/>
        </w:tabs>
      </w:pPr>
      <w:r w:rsidRPr="0090074E">
        <w:rPr>
          <w:b/>
          <w:position w:val="-12"/>
        </w:rPr>
        <w:object w:dxaOrig="300" w:dyaOrig="360">
          <v:shape id="_x0000_i1067" type="#_x0000_t75" style="width:15pt;height:17.3pt" o:ole="">
            <v:imagedata r:id="rId86" o:title=""/>
          </v:shape>
          <o:OLEObject Type="Embed" ProgID="Equation.DSMT4" ShapeID="_x0000_i1067" DrawAspect="Content" ObjectID="_1458910759" r:id="rId87"/>
        </w:object>
      </w:r>
      <w:r>
        <w:rPr>
          <w:b/>
        </w:rPr>
        <w:tab/>
        <w:t>=</w:t>
      </w:r>
      <w:r>
        <w:rPr>
          <w:b/>
        </w:rPr>
        <w:tab/>
      </w:r>
      <w:r>
        <w:t>particle diameter</w:t>
      </w:r>
    </w:p>
    <w:p w:rsidR="00E152DE" w:rsidRDefault="00E152DE" w:rsidP="00E152DE">
      <w:pPr>
        <w:tabs>
          <w:tab w:val="left" w:pos="720"/>
          <w:tab w:val="left" w:pos="1440"/>
        </w:tabs>
      </w:pPr>
    </w:p>
    <w:p w:rsidR="00E152DE" w:rsidRDefault="00F962D5" w:rsidP="00E152DE">
      <w:pPr>
        <w:tabs>
          <w:tab w:val="left" w:pos="720"/>
          <w:tab w:val="left" w:pos="1440"/>
        </w:tabs>
      </w:pPr>
      <w:r w:rsidRPr="00F962D5">
        <w:rPr>
          <w:b/>
          <w:position w:val="-4"/>
        </w:rPr>
        <w:object w:dxaOrig="200" w:dyaOrig="260">
          <v:shape id="_x0000_i1068" type="#_x0000_t75" style="width:9.2pt;height:13.25pt" o:ole="">
            <v:imagedata r:id="rId88" o:title=""/>
          </v:shape>
          <o:OLEObject Type="Embed" ProgID="Equation.DSMT4" ShapeID="_x0000_i1068" DrawAspect="Content" ObjectID="_1458910760" r:id="rId89"/>
        </w:object>
      </w:r>
      <w:r w:rsidR="00E152DE">
        <w:tab/>
        <w:t>=</w:t>
      </w:r>
      <w:r w:rsidR="00E152DE">
        <w:tab/>
        <w:t>identity matrix</w:t>
      </w:r>
    </w:p>
    <w:p w:rsidR="00D54916" w:rsidRDefault="00D54916" w:rsidP="00E152DE">
      <w:pPr>
        <w:tabs>
          <w:tab w:val="left" w:pos="720"/>
          <w:tab w:val="left" w:pos="1440"/>
        </w:tabs>
      </w:pPr>
    </w:p>
    <w:p w:rsidR="00D54916" w:rsidRDefault="00F962D5" w:rsidP="00E152DE">
      <w:pPr>
        <w:tabs>
          <w:tab w:val="left" w:pos="720"/>
          <w:tab w:val="left" w:pos="1440"/>
        </w:tabs>
      </w:pPr>
      <w:r w:rsidRPr="00F962D5">
        <w:rPr>
          <w:b/>
          <w:position w:val="-6"/>
        </w:rPr>
        <w:object w:dxaOrig="220" w:dyaOrig="279">
          <v:shape id="_x0000_i1069" type="#_x0000_t75" style="width:10.35pt;height:13.8pt" o:ole="">
            <v:imagedata r:id="rId90" o:title=""/>
          </v:shape>
          <o:OLEObject Type="Embed" ProgID="Equation.DSMT4" ShapeID="_x0000_i1069" DrawAspect="Content" ObjectID="_1458910761" r:id="rId91"/>
        </w:object>
      </w:r>
      <w:r w:rsidR="00D54916">
        <w:tab/>
      </w:r>
      <w:r w:rsidR="00E152DE">
        <w:t>=</w:t>
      </w:r>
      <w:r w:rsidR="00E152DE">
        <w:tab/>
      </w:r>
      <w:r w:rsidR="00D54916">
        <w:t>Bessel function of the first kind</w:t>
      </w:r>
    </w:p>
    <w:p w:rsidR="00D54916" w:rsidRDefault="00D54916" w:rsidP="00E152DE">
      <w:pPr>
        <w:tabs>
          <w:tab w:val="left" w:pos="720"/>
          <w:tab w:val="left" w:pos="1440"/>
        </w:tabs>
      </w:pPr>
    </w:p>
    <w:p w:rsidR="00D54916" w:rsidRDefault="00F962D5" w:rsidP="00E152DE">
      <w:pPr>
        <w:tabs>
          <w:tab w:val="left" w:pos="720"/>
          <w:tab w:val="left" w:pos="1440"/>
        </w:tabs>
      </w:pPr>
      <w:r w:rsidRPr="00F962D5">
        <w:rPr>
          <w:b/>
          <w:position w:val="-4"/>
        </w:rPr>
        <w:object w:dxaOrig="220" w:dyaOrig="260">
          <v:shape id="_x0000_i1070" type="#_x0000_t75" style="width:10.35pt;height:13.25pt" o:ole="">
            <v:imagedata r:id="rId92" o:title=""/>
          </v:shape>
          <o:OLEObject Type="Embed" ProgID="Equation.DSMT4" ShapeID="_x0000_i1070" DrawAspect="Content" ObjectID="_1458910762" r:id="rId93"/>
        </w:object>
      </w:r>
      <w:r w:rsidR="00D54916">
        <w:tab/>
      </w:r>
      <w:r w:rsidR="009314AE">
        <w:t>=</w:t>
      </w:r>
      <w:r w:rsidR="009314AE">
        <w:tab/>
      </w:r>
      <w:r>
        <w:t xml:space="preserve">length of the chamber </w:t>
      </w:r>
    </w:p>
    <w:p w:rsidR="00F962D5" w:rsidRDefault="00F962D5" w:rsidP="00E152DE">
      <w:pPr>
        <w:tabs>
          <w:tab w:val="left" w:pos="720"/>
          <w:tab w:val="left" w:pos="1440"/>
        </w:tabs>
      </w:pPr>
    </w:p>
    <w:p w:rsidR="00D54916" w:rsidRDefault="00F962D5" w:rsidP="00E152DE">
      <w:pPr>
        <w:tabs>
          <w:tab w:val="left" w:pos="720"/>
          <w:tab w:val="left" w:pos="1440"/>
        </w:tabs>
      </w:pPr>
      <w:r w:rsidRPr="00F962D5">
        <w:rPr>
          <w:b/>
          <w:position w:val="-6"/>
        </w:rPr>
        <w:object w:dxaOrig="139" w:dyaOrig="279">
          <v:shape id="_x0000_i1071" type="#_x0000_t75" style="width:6.9pt;height:13.8pt" o:ole="">
            <v:imagedata r:id="rId94" o:title=""/>
          </v:shape>
          <o:OLEObject Type="Embed" ProgID="Equation.DSMT4" ShapeID="_x0000_i1071" DrawAspect="Content" ObjectID="_1458910763" r:id="rId95"/>
        </w:object>
      </w:r>
      <w:r w:rsidR="00D54916">
        <w:tab/>
      </w:r>
      <w:r w:rsidR="009314AE">
        <w:t>=</w:t>
      </w:r>
      <w:r w:rsidR="009314AE">
        <w:tab/>
      </w:r>
      <w:r>
        <w:t>chamber aspect ratio</w:t>
      </w:r>
    </w:p>
    <w:p w:rsidR="00D54916" w:rsidRDefault="00D54916" w:rsidP="00E152DE">
      <w:pPr>
        <w:tabs>
          <w:tab w:val="left" w:pos="720"/>
          <w:tab w:val="left" w:pos="1440"/>
        </w:tabs>
      </w:pPr>
    </w:p>
    <w:p w:rsidR="00D54916" w:rsidRDefault="00F962D5" w:rsidP="00E152DE">
      <w:pPr>
        <w:tabs>
          <w:tab w:val="left" w:pos="720"/>
          <w:tab w:val="left" w:pos="1440"/>
        </w:tabs>
      </w:pPr>
      <w:r w:rsidRPr="00F962D5">
        <w:rPr>
          <w:b/>
          <w:position w:val="-4"/>
        </w:rPr>
        <w:object w:dxaOrig="320" w:dyaOrig="260">
          <v:shape id="_x0000_i1072" type="#_x0000_t75" style="width:16.15pt;height:13.25pt" o:ole="">
            <v:imagedata r:id="rId96" o:title=""/>
          </v:shape>
          <o:OLEObject Type="Embed" ProgID="Equation.DSMT4" ShapeID="_x0000_i1072" DrawAspect="Content" ObjectID="_1458910764" r:id="rId97"/>
        </w:object>
      </w:r>
      <w:r w:rsidR="00D54916">
        <w:tab/>
      </w:r>
      <w:r w:rsidR="009314AE">
        <w:t>=</w:t>
      </w:r>
      <w:r w:rsidR="009314AE">
        <w:tab/>
      </w:r>
      <w:r w:rsidR="00D54916">
        <w:t>mean flow component</w:t>
      </w:r>
    </w:p>
    <w:p w:rsidR="009314AE" w:rsidRDefault="009314AE" w:rsidP="00E152DE">
      <w:pPr>
        <w:tabs>
          <w:tab w:val="left" w:pos="720"/>
          <w:tab w:val="left" w:pos="1440"/>
        </w:tabs>
      </w:pPr>
    </w:p>
    <w:p w:rsidR="009314AE" w:rsidRDefault="000B1E3E" w:rsidP="00E152DE">
      <w:pPr>
        <w:tabs>
          <w:tab w:val="left" w:pos="720"/>
          <w:tab w:val="left" w:pos="1440"/>
        </w:tabs>
      </w:pPr>
      <w:r w:rsidRPr="00F962D5">
        <w:rPr>
          <w:b/>
          <w:position w:val="-4"/>
        </w:rPr>
        <w:object w:dxaOrig="320" w:dyaOrig="300">
          <v:shape id="_x0000_i1073" type="#_x0000_t75" style="width:16.15pt;height:15pt" o:ole="">
            <v:imagedata r:id="rId98" o:title=""/>
          </v:shape>
          <o:OLEObject Type="Embed" ProgID="Equation.DSMT4" ShapeID="_x0000_i1073" DrawAspect="Content" ObjectID="_1458910765" r:id="rId99"/>
        </w:object>
      </w:r>
      <w:r w:rsidR="009314AE">
        <w:tab/>
        <w:t>=</w:t>
      </w:r>
      <w:r w:rsidR="009314AE">
        <w:tab/>
        <w:t>instantaneous flow component</w:t>
      </w:r>
    </w:p>
    <w:p w:rsidR="00D54916" w:rsidRDefault="00D54916" w:rsidP="00E152DE">
      <w:pPr>
        <w:tabs>
          <w:tab w:val="left" w:pos="720"/>
          <w:tab w:val="left" w:pos="1440"/>
        </w:tabs>
      </w:pPr>
    </w:p>
    <w:p w:rsidR="00D54916" w:rsidRDefault="000B1E3E" w:rsidP="00E152DE">
      <w:pPr>
        <w:tabs>
          <w:tab w:val="left" w:pos="720"/>
          <w:tab w:val="left" w:pos="1440"/>
        </w:tabs>
      </w:pPr>
      <w:r w:rsidRPr="000B1E3E">
        <w:rPr>
          <w:b/>
          <w:position w:val="-6"/>
        </w:rPr>
        <w:object w:dxaOrig="260" w:dyaOrig="220">
          <v:shape id="_x0000_i1074" type="#_x0000_t75" style="width:13.25pt;height:10.35pt" o:ole="">
            <v:imagedata r:id="rId100" o:title=""/>
          </v:shape>
          <o:OLEObject Type="Embed" ProgID="Equation.DSMT4" ShapeID="_x0000_i1074" DrawAspect="Content" ObjectID="_1458910766" r:id="rId101"/>
        </w:object>
      </w:r>
      <w:r w:rsidR="00D54916">
        <w:tab/>
      </w:r>
      <w:r w:rsidR="009314AE">
        <w:t>=</w:t>
      </w:r>
      <w:r w:rsidR="009314AE">
        <w:tab/>
        <w:t>general amplitude function</w:t>
      </w:r>
    </w:p>
    <w:p w:rsidR="000B1E3E" w:rsidRDefault="000B1E3E" w:rsidP="00E152DE">
      <w:pPr>
        <w:tabs>
          <w:tab w:val="left" w:pos="720"/>
          <w:tab w:val="left" w:pos="1440"/>
        </w:tabs>
      </w:pPr>
    </w:p>
    <w:p w:rsidR="000B1E3E" w:rsidRDefault="000B1E3E" w:rsidP="00E152DE">
      <w:pPr>
        <w:tabs>
          <w:tab w:val="left" w:pos="720"/>
          <w:tab w:val="left" w:pos="1440"/>
        </w:tabs>
      </w:pPr>
      <w:r w:rsidRPr="000B1E3E">
        <w:rPr>
          <w:b/>
          <w:position w:val="-6"/>
        </w:rPr>
        <w:object w:dxaOrig="260" w:dyaOrig="279">
          <v:shape id="_x0000_i1075" type="#_x0000_t75" style="width:13.25pt;height:13.8pt" o:ole="">
            <v:imagedata r:id="rId102" o:title=""/>
          </v:shape>
          <o:OLEObject Type="Embed" ProgID="Equation.DSMT4" ShapeID="_x0000_i1075" DrawAspect="Content" ObjectID="_1458910767" r:id="rId103"/>
        </w:object>
      </w:r>
      <w:r>
        <w:tab/>
        <w:t>=</w:t>
      </w:r>
      <w:r>
        <w:tab/>
        <w:t>hydrodynamic unsteady fluctuation</w:t>
      </w:r>
    </w:p>
    <w:p w:rsidR="000B1E3E" w:rsidRDefault="000B1E3E" w:rsidP="00E152DE">
      <w:pPr>
        <w:tabs>
          <w:tab w:val="left" w:pos="720"/>
          <w:tab w:val="left" w:pos="1440"/>
        </w:tabs>
      </w:pPr>
    </w:p>
    <w:p w:rsidR="000B1E3E" w:rsidRDefault="000B1E3E" w:rsidP="00E152DE">
      <w:pPr>
        <w:tabs>
          <w:tab w:val="left" w:pos="720"/>
          <w:tab w:val="left" w:pos="1440"/>
        </w:tabs>
      </w:pPr>
      <w:r w:rsidRPr="000B1E3E">
        <w:rPr>
          <w:b/>
          <w:position w:val="-6"/>
        </w:rPr>
        <w:object w:dxaOrig="260" w:dyaOrig="279">
          <v:shape id="_x0000_i1076" type="#_x0000_t75" style="width:13.25pt;height:13.8pt" o:ole="">
            <v:imagedata r:id="rId104" o:title=""/>
          </v:shape>
          <o:OLEObject Type="Embed" ProgID="Equation.DSMT4" ShapeID="_x0000_i1076" DrawAspect="Content" ObjectID="_1458910768" r:id="rId105"/>
        </w:object>
      </w:r>
      <w:r>
        <w:tab/>
        <w:t>=</w:t>
      </w:r>
      <w:r>
        <w:tab/>
        <w:t>acoustic unsteady fluctuation</w:t>
      </w:r>
    </w:p>
    <w:p w:rsidR="000B1E3E" w:rsidRDefault="000B1E3E" w:rsidP="00E152DE">
      <w:pPr>
        <w:tabs>
          <w:tab w:val="left" w:pos="720"/>
          <w:tab w:val="left" w:pos="1440"/>
        </w:tabs>
      </w:pPr>
    </w:p>
    <w:p w:rsidR="000B1E3E" w:rsidRDefault="000B1E3E" w:rsidP="00E152DE">
      <w:pPr>
        <w:tabs>
          <w:tab w:val="left" w:pos="720"/>
          <w:tab w:val="left" w:pos="1440"/>
        </w:tabs>
      </w:pPr>
      <w:r w:rsidRPr="000B1E3E">
        <w:rPr>
          <w:b/>
          <w:position w:val="-6"/>
        </w:rPr>
        <w:object w:dxaOrig="300" w:dyaOrig="279">
          <v:shape id="_x0000_i1077" type="#_x0000_t75" style="width:15pt;height:13.8pt" o:ole="">
            <v:imagedata r:id="rId106" o:title=""/>
          </v:shape>
          <o:OLEObject Type="Embed" ProgID="Equation.DSMT4" ShapeID="_x0000_i1077" DrawAspect="Content" ObjectID="_1458910769" r:id="rId107"/>
        </w:object>
      </w:r>
      <w:r>
        <w:tab/>
        <w:t>=</w:t>
      </w:r>
      <w:r>
        <w:tab/>
        <w:t>general unsteady fluctuation</w:t>
      </w:r>
    </w:p>
    <w:p w:rsidR="000B1E3E" w:rsidRDefault="000B1E3E" w:rsidP="00E152DE">
      <w:pPr>
        <w:tabs>
          <w:tab w:val="left" w:pos="720"/>
          <w:tab w:val="left" w:pos="1440"/>
        </w:tabs>
      </w:pPr>
    </w:p>
    <w:p w:rsidR="000B1E3E" w:rsidRDefault="000B1E3E" w:rsidP="00E152DE">
      <w:pPr>
        <w:tabs>
          <w:tab w:val="left" w:pos="720"/>
          <w:tab w:val="left" w:pos="1440"/>
        </w:tabs>
      </w:pPr>
      <w:r w:rsidRPr="000B1E3E">
        <w:rPr>
          <w:b/>
          <w:position w:val="-6"/>
        </w:rPr>
        <w:object w:dxaOrig="260" w:dyaOrig="279">
          <v:shape id="_x0000_i1078" type="#_x0000_t75" style="width:13.25pt;height:13.8pt" o:ole="">
            <v:imagedata r:id="rId108" o:title=""/>
          </v:shape>
          <o:OLEObject Type="Embed" ProgID="Equation.DSMT4" ShapeID="_x0000_i1078" DrawAspect="Content" ObjectID="_1458910770" r:id="rId109"/>
        </w:object>
      </w:r>
      <w:r>
        <w:tab/>
        <w:t>=</w:t>
      </w:r>
      <w:r>
        <w:tab/>
        <w:t>vortical unsteady fluctuation</w:t>
      </w:r>
    </w:p>
    <w:p w:rsidR="0090074E" w:rsidRDefault="0090074E" w:rsidP="00E152DE">
      <w:pPr>
        <w:tabs>
          <w:tab w:val="left" w:pos="720"/>
          <w:tab w:val="left" w:pos="1440"/>
        </w:tabs>
      </w:pPr>
    </w:p>
    <w:p w:rsidR="0090074E" w:rsidRPr="0090074E" w:rsidRDefault="0090074E" w:rsidP="00E152DE">
      <w:pPr>
        <w:tabs>
          <w:tab w:val="left" w:pos="720"/>
          <w:tab w:val="left" w:pos="1440"/>
        </w:tabs>
      </w:pPr>
      <w:r w:rsidRPr="0090074E">
        <w:rPr>
          <w:b/>
          <w:position w:val="-12"/>
        </w:rPr>
        <w:object w:dxaOrig="340" w:dyaOrig="360">
          <v:shape id="_x0000_i1079" type="#_x0000_t75" style="width:17.3pt;height:17.3pt" o:ole="">
            <v:imagedata r:id="rId110" o:title=""/>
          </v:shape>
          <o:OLEObject Type="Embed" ProgID="Equation.DSMT4" ShapeID="_x0000_i1079" DrawAspect="Content" ObjectID="_1458910771" r:id="rId111"/>
        </w:object>
      </w:r>
      <w:r>
        <w:rPr>
          <w:b/>
        </w:rPr>
        <w:tab/>
        <w:t>=</w:t>
      </w:r>
      <w:r>
        <w:rPr>
          <w:b/>
        </w:rPr>
        <w:tab/>
      </w:r>
      <w:r>
        <w:t>mass of one particle</w:t>
      </w:r>
    </w:p>
    <w:p w:rsidR="00D54916" w:rsidRDefault="00D54916" w:rsidP="00E152DE">
      <w:pPr>
        <w:tabs>
          <w:tab w:val="left" w:pos="720"/>
          <w:tab w:val="left" w:pos="1440"/>
        </w:tabs>
      </w:pPr>
    </w:p>
    <w:p w:rsidR="00D54916" w:rsidRDefault="000B1E3E" w:rsidP="00E152DE">
      <w:pPr>
        <w:tabs>
          <w:tab w:val="left" w:pos="720"/>
          <w:tab w:val="left" w:pos="1440"/>
        </w:tabs>
      </w:pPr>
      <w:r w:rsidRPr="000B1E3E">
        <w:rPr>
          <w:b/>
          <w:position w:val="-6"/>
        </w:rPr>
        <w:object w:dxaOrig="279" w:dyaOrig="279">
          <v:shape id="_x0000_i1080" type="#_x0000_t75" style="width:13.8pt;height:13.8pt" o:ole="">
            <v:imagedata r:id="rId112" o:title=""/>
          </v:shape>
          <o:OLEObject Type="Embed" ProgID="Equation.DSMT4" ShapeID="_x0000_i1080" DrawAspect="Content" ObjectID="_1458910772" r:id="rId113"/>
        </w:object>
      </w:r>
      <w:r w:rsidR="00D54916">
        <w:tab/>
      </w:r>
      <w:r w:rsidR="009314AE">
        <w:t>=</w:t>
      </w:r>
      <w:r w:rsidR="009314AE">
        <w:tab/>
      </w:r>
      <w:r w:rsidR="00D54916">
        <w:t>number of collocation points</w:t>
      </w:r>
    </w:p>
    <w:p w:rsidR="0090074E" w:rsidRDefault="0090074E" w:rsidP="00E152DE">
      <w:pPr>
        <w:tabs>
          <w:tab w:val="left" w:pos="720"/>
          <w:tab w:val="left" w:pos="1440"/>
        </w:tabs>
      </w:pPr>
    </w:p>
    <w:p w:rsidR="0090074E" w:rsidRPr="0090074E" w:rsidRDefault="0090074E" w:rsidP="00E152DE">
      <w:pPr>
        <w:tabs>
          <w:tab w:val="left" w:pos="720"/>
          <w:tab w:val="left" w:pos="1440"/>
        </w:tabs>
      </w:pPr>
      <w:r w:rsidRPr="0090074E">
        <w:rPr>
          <w:b/>
          <w:position w:val="-12"/>
        </w:rPr>
        <w:object w:dxaOrig="300" w:dyaOrig="360">
          <v:shape id="_x0000_i1081" type="#_x0000_t75" style="width:15pt;height:17.3pt" o:ole="">
            <v:imagedata r:id="rId114" o:title=""/>
          </v:shape>
          <o:OLEObject Type="Embed" ProgID="Equation.DSMT4" ShapeID="_x0000_i1081" DrawAspect="Content" ObjectID="_1458910773" r:id="rId115"/>
        </w:object>
      </w:r>
      <w:r>
        <w:rPr>
          <w:b/>
        </w:rPr>
        <w:tab/>
        <w:t>=</w:t>
      </w:r>
      <w:r>
        <w:tab/>
        <w:t>number of particles per unit volume</w:t>
      </w:r>
    </w:p>
    <w:p w:rsidR="00D54916" w:rsidRDefault="00D54916" w:rsidP="00E152DE">
      <w:pPr>
        <w:tabs>
          <w:tab w:val="left" w:pos="720"/>
          <w:tab w:val="left" w:pos="1440"/>
        </w:tabs>
      </w:pPr>
    </w:p>
    <w:p w:rsidR="00D54916" w:rsidRDefault="000B1E3E" w:rsidP="00E152DE">
      <w:pPr>
        <w:tabs>
          <w:tab w:val="left" w:pos="720"/>
          <w:tab w:val="left" w:pos="1440"/>
        </w:tabs>
      </w:pPr>
      <w:r w:rsidRPr="000B1E3E">
        <w:rPr>
          <w:b/>
          <w:position w:val="-4"/>
        </w:rPr>
        <w:object w:dxaOrig="240" w:dyaOrig="260">
          <v:shape id="_x0000_i1082" type="#_x0000_t75" style="width:12.65pt;height:13.25pt" o:ole="">
            <v:imagedata r:id="rId116" o:title=""/>
          </v:shape>
          <o:OLEObject Type="Embed" ProgID="Equation.DSMT4" ShapeID="_x0000_i1082" DrawAspect="Content" ObjectID="_1458910774" r:id="rId117"/>
        </w:object>
      </w:r>
      <w:r w:rsidR="00D54916">
        <w:tab/>
      </w:r>
      <w:r w:rsidR="009314AE">
        <w:t>=</w:t>
      </w:r>
      <w:r w:rsidR="009314AE">
        <w:tab/>
      </w:r>
      <w:r w:rsidR="00D54916">
        <w:t>mean flow pressure</w:t>
      </w:r>
    </w:p>
    <w:p w:rsidR="00D54916" w:rsidRDefault="00D54916" w:rsidP="00E152DE">
      <w:pPr>
        <w:tabs>
          <w:tab w:val="left" w:pos="720"/>
          <w:tab w:val="left" w:pos="1440"/>
        </w:tabs>
      </w:pPr>
    </w:p>
    <w:p w:rsidR="009314AE" w:rsidRDefault="000B1E3E" w:rsidP="00E152DE">
      <w:pPr>
        <w:tabs>
          <w:tab w:val="left" w:pos="720"/>
          <w:tab w:val="left" w:pos="1440"/>
        </w:tabs>
      </w:pPr>
      <w:r w:rsidRPr="000B1E3E">
        <w:rPr>
          <w:b/>
          <w:position w:val="-4"/>
        </w:rPr>
        <w:object w:dxaOrig="240" w:dyaOrig="300">
          <v:shape id="_x0000_i1083" type="#_x0000_t75" style="width:12.65pt;height:15pt" o:ole="">
            <v:imagedata r:id="rId118" o:title=""/>
          </v:shape>
          <o:OLEObject Type="Embed" ProgID="Equation.DSMT4" ShapeID="_x0000_i1083" DrawAspect="Content" ObjectID="_1458910775" r:id="rId119"/>
        </w:object>
      </w:r>
      <w:r w:rsidR="00D54916">
        <w:tab/>
      </w:r>
      <w:r w:rsidR="009314AE">
        <w:t>=</w:t>
      </w:r>
      <w:r w:rsidR="009314AE">
        <w:tab/>
        <w:t>instantaneous flow pressure</w:t>
      </w:r>
    </w:p>
    <w:p w:rsidR="009314AE" w:rsidRDefault="009314AE" w:rsidP="00E152DE">
      <w:pPr>
        <w:tabs>
          <w:tab w:val="left" w:pos="720"/>
          <w:tab w:val="left" w:pos="1440"/>
        </w:tabs>
      </w:pPr>
    </w:p>
    <w:p w:rsidR="00D54916" w:rsidRDefault="000B1E3E" w:rsidP="00E152DE">
      <w:pPr>
        <w:tabs>
          <w:tab w:val="left" w:pos="720"/>
          <w:tab w:val="left" w:pos="1440"/>
        </w:tabs>
      </w:pPr>
      <w:r w:rsidRPr="000B1E3E">
        <w:rPr>
          <w:b/>
          <w:position w:val="-10"/>
        </w:rPr>
        <w:object w:dxaOrig="240" w:dyaOrig="260">
          <v:shape id="_x0000_i1084" type="#_x0000_t75" style="width:12.65pt;height:13.25pt" o:ole="">
            <v:imagedata r:id="rId120" o:title=""/>
          </v:shape>
          <o:OLEObject Type="Embed" ProgID="Equation.DSMT4" ShapeID="_x0000_i1084" DrawAspect="Content" ObjectID="_1458910776" r:id="rId121"/>
        </w:object>
      </w:r>
      <w:r w:rsidR="009314AE">
        <w:tab/>
        <w:t>=</w:t>
      </w:r>
      <w:r w:rsidR="009314AE">
        <w:tab/>
      </w:r>
      <w:r w:rsidR="00D54916">
        <w:t>pressure amplitude function</w:t>
      </w:r>
    </w:p>
    <w:p w:rsidR="000B1E3E" w:rsidRDefault="000B1E3E" w:rsidP="00E152DE">
      <w:pPr>
        <w:tabs>
          <w:tab w:val="left" w:pos="720"/>
          <w:tab w:val="left" w:pos="1440"/>
        </w:tabs>
      </w:pPr>
    </w:p>
    <w:p w:rsidR="000B1E3E" w:rsidRDefault="000B1E3E" w:rsidP="000B1E3E">
      <w:pPr>
        <w:tabs>
          <w:tab w:val="left" w:pos="720"/>
          <w:tab w:val="left" w:pos="1440"/>
        </w:tabs>
      </w:pPr>
      <w:r w:rsidRPr="000B1E3E">
        <w:rPr>
          <w:b/>
          <w:position w:val="-10"/>
        </w:rPr>
        <w:object w:dxaOrig="240" w:dyaOrig="320">
          <v:shape id="_x0000_i1085" type="#_x0000_t75" style="width:12.65pt;height:16.15pt" o:ole="">
            <v:imagedata r:id="rId122" o:title=""/>
          </v:shape>
          <o:OLEObject Type="Embed" ProgID="Equation.DSMT4" ShapeID="_x0000_i1085" DrawAspect="Content" ObjectID="_1458910777" r:id="rId123"/>
        </w:object>
      </w:r>
      <w:r>
        <w:tab/>
        <w:t>=</w:t>
      </w:r>
      <w:r>
        <w:tab/>
        <w:t>hydrodynamic pressure fluctuation</w:t>
      </w:r>
    </w:p>
    <w:p w:rsidR="000B1E3E" w:rsidRDefault="000B1E3E" w:rsidP="000B1E3E">
      <w:pPr>
        <w:tabs>
          <w:tab w:val="left" w:pos="720"/>
          <w:tab w:val="left" w:pos="1440"/>
        </w:tabs>
      </w:pPr>
    </w:p>
    <w:p w:rsidR="000B1E3E" w:rsidRDefault="000B1E3E" w:rsidP="000B1E3E">
      <w:pPr>
        <w:tabs>
          <w:tab w:val="left" w:pos="720"/>
          <w:tab w:val="left" w:pos="1440"/>
        </w:tabs>
      </w:pPr>
      <w:r w:rsidRPr="000B1E3E">
        <w:rPr>
          <w:b/>
          <w:position w:val="-10"/>
        </w:rPr>
        <w:object w:dxaOrig="240" w:dyaOrig="320">
          <v:shape id="_x0000_i1086" type="#_x0000_t75" style="width:12.65pt;height:16.15pt" o:ole="">
            <v:imagedata r:id="rId124" o:title=""/>
          </v:shape>
          <o:OLEObject Type="Embed" ProgID="Equation.DSMT4" ShapeID="_x0000_i1086" DrawAspect="Content" ObjectID="_1458910778" r:id="rId125"/>
        </w:object>
      </w:r>
      <w:r>
        <w:tab/>
        <w:t>=</w:t>
      </w:r>
      <w:r>
        <w:tab/>
        <w:t>acoustic pressure fluctuation</w:t>
      </w:r>
    </w:p>
    <w:p w:rsidR="000B1E3E" w:rsidRDefault="000B1E3E" w:rsidP="000B1E3E">
      <w:pPr>
        <w:tabs>
          <w:tab w:val="left" w:pos="720"/>
          <w:tab w:val="left" w:pos="1440"/>
        </w:tabs>
      </w:pPr>
    </w:p>
    <w:p w:rsidR="000B1E3E" w:rsidRDefault="000B1E3E" w:rsidP="000B1E3E">
      <w:pPr>
        <w:tabs>
          <w:tab w:val="left" w:pos="720"/>
          <w:tab w:val="left" w:pos="1440"/>
        </w:tabs>
      </w:pPr>
      <w:r w:rsidRPr="000B1E3E">
        <w:rPr>
          <w:b/>
          <w:position w:val="-10"/>
        </w:rPr>
        <w:object w:dxaOrig="279" w:dyaOrig="320">
          <v:shape id="_x0000_i1087" type="#_x0000_t75" style="width:13.8pt;height:16.15pt" o:ole="">
            <v:imagedata r:id="rId126" o:title=""/>
          </v:shape>
          <o:OLEObject Type="Embed" ProgID="Equation.DSMT4" ShapeID="_x0000_i1087" DrawAspect="Content" ObjectID="_1458910779" r:id="rId127"/>
        </w:object>
      </w:r>
      <w:r>
        <w:tab/>
        <w:t>=</w:t>
      </w:r>
      <w:r>
        <w:tab/>
        <w:t>general pressure fluctuation</w:t>
      </w:r>
    </w:p>
    <w:p w:rsidR="000B1E3E" w:rsidRDefault="000B1E3E" w:rsidP="000B1E3E">
      <w:pPr>
        <w:tabs>
          <w:tab w:val="left" w:pos="720"/>
          <w:tab w:val="left" w:pos="1440"/>
        </w:tabs>
      </w:pPr>
    </w:p>
    <w:p w:rsidR="000B1E3E" w:rsidRDefault="000B1E3E" w:rsidP="000B1E3E">
      <w:pPr>
        <w:tabs>
          <w:tab w:val="left" w:pos="720"/>
          <w:tab w:val="left" w:pos="1440"/>
        </w:tabs>
      </w:pPr>
      <w:r w:rsidRPr="000B1E3E">
        <w:rPr>
          <w:b/>
          <w:position w:val="-10"/>
        </w:rPr>
        <w:object w:dxaOrig="240" w:dyaOrig="320">
          <v:shape id="_x0000_i1088" type="#_x0000_t75" style="width:12.65pt;height:16.15pt" o:ole="">
            <v:imagedata r:id="rId128" o:title=""/>
          </v:shape>
          <o:OLEObject Type="Embed" ProgID="Equation.DSMT4" ShapeID="_x0000_i1088" DrawAspect="Content" ObjectID="_1458910780" r:id="rId129"/>
        </w:object>
      </w:r>
      <w:r>
        <w:tab/>
        <w:t>=</w:t>
      </w:r>
      <w:r>
        <w:tab/>
        <w:t>vortical pressure fluctuation</w:t>
      </w:r>
    </w:p>
    <w:p w:rsidR="000B1E3E" w:rsidRDefault="000B1E3E" w:rsidP="000B1E3E">
      <w:pPr>
        <w:tabs>
          <w:tab w:val="left" w:pos="720"/>
          <w:tab w:val="left" w:pos="1440"/>
        </w:tabs>
      </w:pPr>
    </w:p>
    <w:p w:rsidR="000B1E3E" w:rsidRDefault="000B1E3E" w:rsidP="000B1E3E">
      <w:pPr>
        <w:tabs>
          <w:tab w:val="left" w:pos="720"/>
          <w:tab w:val="left" w:pos="1440"/>
        </w:tabs>
      </w:pPr>
      <w:r w:rsidRPr="000B1E3E">
        <w:rPr>
          <w:b/>
          <w:position w:val="-10"/>
        </w:rPr>
        <w:object w:dxaOrig="200" w:dyaOrig="260">
          <v:shape id="_x0000_i1089" type="#_x0000_t75" style="width:9.2pt;height:13.25pt" o:ole="">
            <v:imagedata r:id="rId130" o:title=""/>
          </v:shape>
          <o:OLEObject Type="Embed" ProgID="Equation.DSMT4" ShapeID="_x0000_i1089" DrawAspect="Content" ObjectID="_1458910781" r:id="rId131"/>
        </w:object>
      </w:r>
      <w:r>
        <w:tab/>
        <w:t>=</w:t>
      </w:r>
      <w:r>
        <w:tab/>
        <w:t>azimuthal integer wave number</w:t>
      </w:r>
    </w:p>
    <w:p w:rsidR="000B1E3E" w:rsidRDefault="000B1E3E" w:rsidP="000B1E3E">
      <w:pPr>
        <w:tabs>
          <w:tab w:val="left" w:pos="720"/>
          <w:tab w:val="left" w:pos="1440"/>
        </w:tabs>
      </w:pPr>
    </w:p>
    <w:p w:rsidR="000B1E3E" w:rsidRDefault="000B1E3E" w:rsidP="000B1E3E">
      <w:pPr>
        <w:tabs>
          <w:tab w:val="left" w:pos="720"/>
          <w:tab w:val="left" w:pos="1440"/>
        </w:tabs>
      </w:pPr>
      <w:r w:rsidRPr="000B1E3E">
        <w:rPr>
          <w:b/>
          <w:position w:val="-6"/>
        </w:rPr>
        <w:object w:dxaOrig="340" w:dyaOrig="279">
          <v:shape id="_x0000_i1090" type="#_x0000_t75" style="width:17.3pt;height:13.8pt" o:ole="">
            <v:imagedata r:id="rId132" o:title=""/>
          </v:shape>
          <o:OLEObject Type="Embed" ProgID="Equation.DSMT4" ShapeID="_x0000_i1090" DrawAspect="Content" ObjectID="_1458910782" r:id="rId133"/>
        </w:object>
      </w:r>
      <w:r>
        <w:tab/>
        <w:t>=</w:t>
      </w:r>
      <w:r>
        <w:tab/>
        <w:t>Reynolds number</w:t>
      </w:r>
    </w:p>
    <w:p w:rsidR="00D54916" w:rsidRDefault="00D54916" w:rsidP="00E152DE">
      <w:pPr>
        <w:tabs>
          <w:tab w:val="left" w:pos="720"/>
          <w:tab w:val="left" w:pos="1440"/>
        </w:tabs>
      </w:pPr>
    </w:p>
    <w:p w:rsidR="00D54916" w:rsidRDefault="00B51DB6" w:rsidP="00E152DE">
      <w:pPr>
        <w:tabs>
          <w:tab w:val="left" w:pos="720"/>
          <w:tab w:val="left" w:pos="1440"/>
        </w:tabs>
      </w:pPr>
      <w:r w:rsidRPr="00B51DB6">
        <w:rPr>
          <w:b/>
          <w:position w:val="-4"/>
        </w:rPr>
        <w:object w:dxaOrig="180" w:dyaOrig="200">
          <v:shape id="_x0000_i1091" type="#_x0000_t75" style="width:9.2pt;height:9.2pt" o:ole="">
            <v:imagedata r:id="rId134" o:title=""/>
          </v:shape>
          <o:OLEObject Type="Embed" ProgID="Equation.DSMT4" ShapeID="_x0000_i1091" DrawAspect="Content" ObjectID="_1458910783" r:id="rId135"/>
        </w:object>
      </w:r>
      <w:r w:rsidR="00D54916">
        <w:tab/>
      </w:r>
      <w:r w:rsidR="000B1E3E">
        <w:t>=</w:t>
      </w:r>
      <w:r w:rsidR="000B1E3E">
        <w:tab/>
      </w:r>
      <w:r w:rsidR="00D54916">
        <w:t>radial</w:t>
      </w:r>
      <w:r>
        <w:t xml:space="preserve"> nondimensional</w:t>
      </w:r>
      <w:r w:rsidR="00D54916">
        <w:t xml:space="preserve"> coordinate</w:t>
      </w:r>
    </w:p>
    <w:p w:rsidR="00B51DB6" w:rsidRDefault="00B51DB6" w:rsidP="00E152DE">
      <w:pPr>
        <w:tabs>
          <w:tab w:val="left" w:pos="720"/>
          <w:tab w:val="left" w:pos="1440"/>
        </w:tabs>
      </w:pPr>
    </w:p>
    <w:p w:rsidR="00B51DB6" w:rsidRDefault="00B51DB6" w:rsidP="00E152DE">
      <w:pPr>
        <w:tabs>
          <w:tab w:val="left" w:pos="720"/>
          <w:tab w:val="left" w:pos="1440"/>
        </w:tabs>
      </w:pPr>
      <w:r w:rsidRPr="00B51DB6">
        <w:rPr>
          <w:b/>
          <w:position w:val="-6"/>
        </w:rPr>
        <w:object w:dxaOrig="220" w:dyaOrig="279">
          <v:shape id="_x0000_i1092" type="#_x0000_t75" style="width:10.35pt;height:13.8pt" o:ole="">
            <v:imagedata r:id="rId136" o:title=""/>
          </v:shape>
          <o:OLEObject Type="Embed" ProgID="Equation.DSMT4" ShapeID="_x0000_i1092" DrawAspect="Content" ObjectID="_1458910784" r:id="rId137"/>
        </w:object>
      </w:r>
      <w:r>
        <w:tab/>
        <w:t>=</w:t>
      </w:r>
      <w:r>
        <w:tab/>
        <w:t>Stokes number</w:t>
      </w:r>
    </w:p>
    <w:p w:rsidR="00D54916" w:rsidRDefault="00D54916" w:rsidP="00E152DE">
      <w:pPr>
        <w:tabs>
          <w:tab w:val="left" w:pos="720"/>
          <w:tab w:val="left" w:pos="1440"/>
        </w:tabs>
      </w:pPr>
    </w:p>
    <w:p w:rsidR="00D54916" w:rsidRDefault="00DB67BD" w:rsidP="00E152DE">
      <w:pPr>
        <w:tabs>
          <w:tab w:val="left" w:pos="720"/>
          <w:tab w:val="left" w:pos="1440"/>
        </w:tabs>
      </w:pPr>
      <w:r w:rsidRPr="00DB67BD">
        <w:rPr>
          <w:b/>
          <w:position w:val="-12"/>
        </w:rPr>
        <w:object w:dxaOrig="300" w:dyaOrig="360">
          <v:shape id="_x0000_i1093" type="#_x0000_t75" style="width:15pt;height:17.3pt" o:ole="">
            <v:imagedata r:id="rId138" o:title=""/>
          </v:shape>
          <o:OLEObject Type="Embed" ProgID="Equation.DSMT4" ShapeID="_x0000_i1093" DrawAspect="Content" ObjectID="_1458910785" r:id="rId139"/>
        </w:object>
      </w:r>
      <w:r w:rsidR="00D54916">
        <w:tab/>
      </w:r>
      <w:r>
        <w:t>=</w:t>
      </w:r>
      <w:r>
        <w:tab/>
        <w:t>Chebyshev polynomial of the first kind</w:t>
      </w:r>
    </w:p>
    <w:p w:rsidR="00D54916" w:rsidRDefault="00D54916" w:rsidP="00E152DE">
      <w:pPr>
        <w:tabs>
          <w:tab w:val="left" w:pos="720"/>
          <w:tab w:val="left" w:pos="1440"/>
        </w:tabs>
      </w:pPr>
    </w:p>
    <w:p w:rsidR="00D54916" w:rsidRDefault="00DB67BD" w:rsidP="00E152DE">
      <w:pPr>
        <w:tabs>
          <w:tab w:val="left" w:pos="720"/>
          <w:tab w:val="left" w:pos="1440"/>
        </w:tabs>
        <w:rPr>
          <w:b/>
        </w:rPr>
      </w:pPr>
      <w:r w:rsidRPr="00B51DB6">
        <w:rPr>
          <w:b/>
          <w:position w:val="-6"/>
        </w:rPr>
        <w:object w:dxaOrig="260" w:dyaOrig="279">
          <v:shape id="_x0000_i1094" type="#_x0000_t75" style="width:13.25pt;height:13.8pt" o:ole="">
            <v:imagedata r:id="rId140" o:title=""/>
          </v:shape>
          <o:OLEObject Type="Embed" ProgID="Equation.DSMT4" ShapeID="_x0000_i1094" DrawAspect="Content" ObjectID="_1458910786" r:id="rId141"/>
        </w:object>
      </w:r>
      <w:r w:rsidR="00D54916">
        <w:tab/>
      </w:r>
      <w:r>
        <w:t>=</w:t>
      </w:r>
      <w:r>
        <w:tab/>
        <w:t xml:space="preserve">mean flow gas velocity,  </w:t>
      </w:r>
      <w:r w:rsidRPr="00DB67BD">
        <w:rPr>
          <w:b/>
          <w:position w:val="-12"/>
        </w:rPr>
        <w:object w:dxaOrig="1040" w:dyaOrig="360">
          <v:shape id="_x0000_i1095" type="#_x0000_t75" style="width:51.25pt;height:17.3pt" o:ole="">
            <v:imagedata r:id="rId142" o:title=""/>
          </v:shape>
          <o:OLEObject Type="Embed" ProgID="Equation.DSMT4" ShapeID="_x0000_i1095" DrawAspect="Content" ObjectID="_1458910787" r:id="rId143"/>
        </w:object>
      </w:r>
    </w:p>
    <w:p w:rsidR="0090074E" w:rsidRDefault="0090074E" w:rsidP="00E152DE">
      <w:pPr>
        <w:tabs>
          <w:tab w:val="left" w:pos="720"/>
          <w:tab w:val="left" w:pos="1440"/>
        </w:tabs>
        <w:rPr>
          <w:b/>
        </w:rPr>
      </w:pPr>
    </w:p>
    <w:p w:rsidR="0090074E" w:rsidRDefault="0090074E" w:rsidP="00E152DE">
      <w:pPr>
        <w:tabs>
          <w:tab w:val="left" w:pos="720"/>
          <w:tab w:val="left" w:pos="1440"/>
        </w:tabs>
        <w:rPr>
          <w:b/>
        </w:rPr>
      </w:pPr>
      <w:r w:rsidRPr="0090074E">
        <w:rPr>
          <w:b/>
          <w:position w:val="-12"/>
        </w:rPr>
        <w:object w:dxaOrig="360" w:dyaOrig="360">
          <v:shape id="_x0000_i1096" type="#_x0000_t75" style="width:17.3pt;height:17.3pt" o:ole="">
            <v:imagedata r:id="rId144" o:title=""/>
          </v:shape>
          <o:OLEObject Type="Embed" ProgID="Equation.DSMT4" ShapeID="_x0000_i1096" DrawAspect="Content" ObjectID="_1458910788" r:id="rId145"/>
        </w:object>
      </w:r>
      <w:r>
        <w:tab/>
        <w:t>=</w:t>
      </w:r>
      <w:r>
        <w:tab/>
        <w:t xml:space="preserve">mean flow particle velocity,  </w:t>
      </w:r>
      <w:r w:rsidRPr="00DB67BD">
        <w:rPr>
          <w:b/>
          <w:position w:val="-12"/>
        </w:rPr>
        <w:object w:dxaOrig="1300" w:dyaOrig="360">
          <v:shape id="_x0000_i1097" type="#_x0000_t75" style="width:65.1pt;height:17.3pt" o:ole="">
            <v:imagedata r:id="rId146" o:title=""/>
          </v:shape>
          <o:OLEObject Type="Embed" ProgID="Equation.DSMT4" ShapeID="_x0000_i1097" DrawAspect="Content" ObjectID="_1458910789" r:id="rId147"/>
        </w:object>
      </w:r>
    </w:p>
    <w:p w:rsidR="0090074E" w:rsidRDefault="0090074E" w:rsidP="00E152DE">
      <w:pPr>
        <w:tabs>
          <w:tab w:val="left" w:pos="720"/>
          <w:tab w:val="left" w:pos="1440"/>
        </w:tabs>
        <w:rPr>
          <w:b/>
        </w:rPr>
      </w:pPr>
    </w:p>
    <w:p w:rsidR="0090074E" w:rsidRDefault="0090074E" w:rsidP="00E152DE">
      <w:pPr>
        <w:tabs>
          <w:tab w:val="left" w:pos="720"/>
          <w:tab w:val="left" w:pos="1440"/>
        </w:tabs>
      </w:pPr>
      <w:r w:rsidRPr="0090074E">
        <w:rPr>
          <w:b/>
          <w:position w:val="-12"/>
        </w:rPr>
        <w:object w:dxaOrig="360" w:dyaOrig="360">
          <v:shape id="_x0000_i1098" type="#_x0000_t75" style="width:17.3pt;height:17.3pt" o:ole="">
            <v:imagedata r:id="rId148" o:title=""/>
          </v:shape>
          <o:OLEObject Type="Embed" ProgID="Equation.DSMT4" ShapeID="_x0000_i1098" DrawAspect="Content" ObjectID="_1458910790" r:id="rId149"/>
        </w:object>
      </w:r>
      <w:r>
        <w:rPr>
          <w:b/>
        </w:rPr>
        <w:tab/>
        <w:t>=</w:t>
      </w:r>
      <w:r>
        <w:rPr>
          <w:b/>
        </w:rPr>
        <w:tab/>
      </w:r>
      <w:r>
        <w:t>Chebyshev polynomial of the second kind</w:t>
      </w:r>
    </w:p>
    <w:p w:rsidR="0090074E" w:rsidRDefault="0090074E" w:rsidP="00E152DE">
      <w:pPr>
        <w:tabs>
          <w:tab w:val="left" w:pos="720"/>
          <w:tab w:val="left" w:pos="1440"/>
        </w:tabs>
      </w:pPr>
    </w:p>
    <w:p w:rsidR="0090074E" w:rsidRPr="0090074E" w:rsidRDefault="0090074E" w:rsidP="00E152DE">
      <w:pPr>
        <w:tabs>
          <w:tab w:val="left" w:pos="720"/>
          <w:tab w:val="left" w:pos="1440"/>
        </w:tabs>
      </w:pPr>
      <w:r w:rsidRPr="00B51DB6">
        <w:rPr>
          <w:b/>
          <w:position w:val="-6"/>
        </w:rPr>
        <w:object w:dxaOrig="260" w:dyaOrig="320">
          <v:shape id="_x0000_i1099" type="#_x0000_t75" style="width:13.25pt;height:16.15pt" o:ole="">
            <v:imagedata r:id="rId150" o:title=""/>
          </v:shape>
          <o:OLEObject Type="Embed" ProgID="Equation.DSMT4" ShapeID="_x0000_i1099" DrawAspect="Content" ObjectID="_1458910791" r:id="rId151"/>
        </w:object>
      </w:r>
      <w:r>
        <w:tab/>
        <w:t>=</w:t>
      </w:r>
      <w:r>
        <w:tab/>
        <w:t>instantaneous flow velocity</w:t>
      </w:r>
    </w:p>
    <w:p w:rsidR="00D54916" w:rsidRDefault="00D54916" w:rsidP="00E152DE">
      <w:pPr>
        <w:tabs>
          <w:tab w:val="left" w:pos="720"/>
          <w:tab w:val="left" w:pos="1440"/>
        </w:tabs>
      </w:pPr>
    </w:p>
    <w:p w:rsidR="0090074E" w:rsidRDefault="0090074E" w:rsidP="0090074E">
      <w:pPr>
        <w:tabs>
          <w:tab w:val="left" w:pos="720"/>
          <w:tab w:val="left" w:pos="1440"/>
        </w:tabs>
      </w:pPr>
      <w:r w:rsidRPr="000B1E3E">
        <w:rPr>
          <w:b/>
          <w:position w:val="-6"/>
        </w:rPr>
        <w:object w:dxaOrig="200" w:dyaOrig="220">
          <v:shape id="_x0000_i1100" type="#_x0000_t75" style="width:9.2pt;height:10.35pt" o:ole="">
            <v:imagedata r:id="rId152" o:title=""/>
          </v:shape>
          <o:OLEObject Type="Embed" ProgID="Equation.DSMT4" ShapeID="_x0000_i1100" DrawAspect="Content" ObjectID="_1458910792" r:id="rId153"/>
        </w:object>
      </w:r>
      <w:r>
        <w:tab/>
        <w:t>=</w:t>
      </w:r>
      <w:r>
        <w:tab/>
        <w:t>velocity amplitude function</w:t>
      </w:r>
    </w:p>
    <w:p w:rsidR="0090074E" w:rsidRDefault="0090074E" w:rsidP="0090074E">
      <w:pPr>
        <w:tabs>
          <w:tab w:val="left" w:pos="720"/>
          <w:tab w:val="left" w:pos="1440"/>
        </w:tabs>
      </w:pPr>
    </w:p>
    <w:p w:rsidR="0090074E" w:rsidRDefault="0090074E" w:rsidP="0090074E">
      <w:pPr>
        <w:tabs>
          <w:tab w:val="left" w:pos="720"/>
          <w:tab w:val="left" w:pos="1440"/>
        </w:tabs>
      </w:pPr>
      <w:r w:rsidRPr="000B1E3E">
        <w:rPr>
          <w:b/>
          <w:position w:val="-6"/>
        </w:rPr>
        <w:object w:dxaOrig="200" w:dyaOrig="279">
          <v:shape id="_x0000_i1101" type="#_x0000_t75" style="width:9.2pt;height:13.8pt" o:ole="">
            <v:imagedata r:id="rId154" o:title=""/>
          </v:shape>
          <o:OLEObject Type="Embed" ProgID="Equation.DSMT4" ShapeID="_x0000_i1101" DrawAspect="Content" ObjectID="_1458910793" r:id="rId155"/>
        </w:object>
      </w:r>
      <w:r>
        <w:tab/>
        <w:t>=</w:t>
      </w:r>
      <w:r>
        <w:tab/>
        <w:t>hydrodynamic velocity fluctuation</w:t>
      </w:r>
    </w:p>
    <w:p w:rsidR="0090074E" w:rsidRDefault="0090074E" w:rsidP="0090074E">
      <w:pPr>
        <w:tabs>
          <w:tab w:val="left" w:pos="720"/>
          <w:tab w:val="left" w:pos="1440"/>
        </w:tabs>
      </w:pPr>
    </w:p>
    <w:p w:rsidR="0090074E" w:rsidRDefault="0090074E" w:rsidP="0090074E">
      <w:pPr>
        <w:tabs>
          <w:tab w:val="left" w:pos="720"/>
          <w:tab w:val="left" w:pos="1440"/>
        </w:tabs>
      </w:pPr>
      <w:r w:rsidRPr="000B1E3E">
        <w:rPr>
          <w:b/>
          <w:position w:val="-6"/>
        </w:rPr>
        <w:object w:dxaOrig="200" w:dyaOrig="279">
          <v:shape id="_x0000_i1102" type="#_x0000_t75" style="width:9.2pt;height:13.8pt" o:ole="">
            <v:imagedata r:id="rId156" o:title=""/>
          </v:shape>
          <o:OLEObject Type="Embed" ProgID="Equation.DSMT4" ShapeID="_x0000_i1102" DrawAspect="Content" ObjectID="_1458910794" r:id="rId157"/>
        </w:object>
      </w:r>
      <w:r>
        <w:tab/>
        <w:t>=</w:t>
      </w:r>
      <w:r>
        <w:tab/>
        <w:t>acoustic velocity fluctuation</w:t>
      </w:r>
    </w:p>
    <w:p w:rsidR="0090074E" w:rsidRDefault="0090074E" w:rsidP="0090074E">
      <w:pPr>
        <w:tabs>
          <w:tab w:val="left" w:pos="720"/>
          <w:tab w:val="left" w:pos="1440"/>
        </w:tabs>
      </w:pPr>
    </w:p>
    <w:p w:rsidR="0090074E" w:rsidRDefault="0090074E" w:rsidP="0090074E">
      <w:pPr>
        <w:tabs>
          <w:tab w:val="left" w:pos="720"/>
          <w:tab w:val="left" w:pos="1440"/>
        </w:tabs>
      </w:pPr>
      <w:r w:rsidRPr="000B1E3E">
        <w:rPr>
          <w:b/>
          <w:position w:val="-6"/>
        </w:rPr>
        <w:object w:dxaOrig="260" w:dyaOrig="279">
          <v:shape id="_x0000_i1103" type="#_x0000_t75" style="width:13.25pt;height:13.8pt" o:ole="">
            <v:imagedata r:id="rId158" o:title=""/>
          </v:shape>
          <o:OLEObject Type="Embed" ProgID="Equation.DSMT4" ShapeID="_x0000_i1103" DrawAspect="Content" ObjectID="_1458910795" r:id="rId159"/>
        </w:object>
      </w:r>
      <w:r>
        <w:tab/>
        <w:t>=</w:t>
      </w:r>
      <w:r>
        <w:tab/>
        <w:t>general unsteady velocity fluctuation</w:t>
      </w:r>
    </w:p>
    <w:p w:rsidR="0090074E" w:rsidRDefault="0090074E" w:rsidP="0090074E">
      <w:pPr>
        <w:tabs>
          <w:tab w:val="left" w:pos="720"/>
          <w:tab w:val="left" w:pos="1440"/>
        </w:tabs>
      </w:pPr>
    </w:p>
    <w:p w:rsidR="0090074E" w:rsidRDefault="0090074E" w:rsidP="0090074E">
      <w:pPr>
        <w:tabs>
          <w:tab w:val="left" w:pos="720"/>
          <w:tab w:val="left" w:pos="1440"/>
        </w:tabs>
      </w:pPr>
      <w:r w:rsidRPr="000B1E3E">
        <w:rPr>
          <w:b/>
          <w:position w:val="-6"/>
        </w:rPr>
        <w:object w:dxaOrig="200" w:dyaOrig="279">
          <v:shape id="_x0000_i1104" type="#_x0000_t75" style="width:9.2pt;height:13.8pt" o:ole="">
            <v:imagedata r:id="rId160" o:title=""/>
          </v:shape>
          <o:OLEObject Type="Embed" ProgID="Equation.DSMT4" ShapeID="_x0000_i1104" DrawAspect="Content" ObjectID="_1458910796" r:id="rId161"/>
        </w:object>
      </w:r>
      <w:r>
        <w:tab/>
        <w:t>=</w:t>
      </w:r>
      <w:r>
        <w:tab/>
        <w:t>vortical velocity fluctuation</w:t>
      </w:r>
    </w:p>
    <w:p w:rsidR="005E37DC" w:rsidRDefault="005E37DC" w:rsidP="0090074E">
      <w:pPr>
        <w:tabs>
          <w:tab w:val="left" w:pos="720"/>
          <w:tab w:val="left" w:pos="1440"/>
        </w:tabs>
      </w:pPr>
    </w:p>
    <w:p w:rsidR="005E37DC" w:rsidRDefault="005E37DC" w:rsidP="005E37DC">
      <w:pPr>
        <w:tabs>
          <w:tab w:val="left" w:pos="720"/>
          <w:tab w:val="left" w:pos="1440"/>
        </w:tabs>
      </w:pPr>
      <w:r w:rsidRPr="0090074E">
        <w:rPr>
          <w:b/>
          <w:position w:val="-12"/>
        </w:rPr>
        <w:object w:dxaOrig="279" w:dyaOrig="360">
          <v:shape id="_x0000_i1105" type="#_x0000_t75" style="width:13.8pt;height:17.3pt" o:ole="">
            <v:imagedata r:id="rId162" o:title=""/>
          </v:shape>
          <o:OLEObject Type="Embed" ProgID="Equation.DSMT4" ShapeID="_x0000_i1105" DrawAspect="Content" ObjectID="_1458910797" r:id="rId163"/>
        </w:object>
      </w:r>
      <w:r>
        <w:tab/>
        <w:t>=</w:t>
      </w:r>
      <w:r>
        <w:tab/>
        <w:t>headwall injection constant</w:t>
      </w:r>
    </w:p>
    <w:p w:rsidR="005E37DC" w:rsidRDefault="005E37DC" w:rsidP="005E37DC">
      <w:pPr>
        <w:tabs>
          <w:tab w:val="left" w:pos="720"/>
          <w:tab w:val="left" w:pos="1440"/>
        </w:tabs>
      </w:pPr>
    </w:p>
    <w:p w:rsidR="005E37DC" w:rsidRDefault="005E37DC" w:rsidP="0090074E">
      <w:pPr>
        <w:tabs>
          <w:tab w:val="left" w:pos="720"/>
          <w:tab w:val="left" w:pos="1440"/>
        </w:tabs>
      </w:pPr>
      <w:r w:rsidRPr="0090074E">
        <w:rPr>
          <w:b/>
          <w:position w:val="-12"/>
        </w:rPr>
        <w:object w:dxaOrig="360" w:dyaOrig="360">
          <v:shape id="_x0000_i1106" type="#_x0000_t75" style="width:17.3pt;height:17.3pt" o:ole="">
            <v:imagedata r:id="rId164" o:title=""/>
          </v:shape>
          <o:OLEObject Type="Embed" ProgID="Equation.DSMT4" ShapeID="_x0000_i1106" DrawAspect="Content" ObjectID="_1458910798" r:id="rId165"/>
        </w:object>
      </w:r>
      <w:r>
        <w:rPr>
          <w:b/>
        </w:rPr>
        <w:tab/>
      </w:r>
      <w:r>
        <w:t>=</w:t>
      </w:r>
      <w:r>
        <w:tab/>
        <w:t>particle mass concentration</w:t>
      </w:r>
    </w:p>
    <w:p w:rsidR="0090074E" w:rsidRDefault="0090074E" w:rsidP="0090074E">
      <w:pPr>
        <w:tabs>
          <w:tab w:val="left" w:pos="720"/>
          <w:tab w:val="left" w:pos="1440"/>
        </w:tabs>
      </w:pPr>
    </w:p>
    <w:p w:rsidR="0090074E" w:rsidRDefault="0090074E" w:rsidP="00E152DE">
      <w:pPr>
        <w:tabs>
          <w:tab w:val="left" w:pos="720"/>
          <w:tab w:val="left" w:pos="1440"/>
        </w:tabs>
      </w:pPr>
      <w:r w:rsidRPr="0090074E">
        <w:rPr>
          <w:b/>
          <w:position w:val="-4"/>
        </w:rPr>
        <w:object w:dxaOrig="180" w:dyaOrig="200">
          <v:shape id="_x0000_i1107" type="#_x0000_t75" style="width:9.2pt;height:9.2pt" o:ole="">
            <v:imagedata r:id="rId166" o:title=""/>
          </v:shape>
          <o:OLEObject Type="Embed" ProgID="Equation.DSMT4" ShapeID="_x0000_i1107" DrawAspect="Content" ObjectID="_1458910799" r:id="rId167"/>
        </w:object>
      </w:r>
      <w:r>
        <w:rPr>
          <w:b/>
        </w:rPr>
        <w:tab/>
        <w:t>=</w:t>
      </w:r>
      <w:r>
        <w:rPr>
          <w:b/>
        </w:rPr>
        <w:tab/>
      </w:r>
      <w:r>
        <w:t>axial nondimensional coordinate</w:t>
      </w:r>
    </w:p>
    <w:p w:rsidR="0090074E" w:rsidRPr="0090074E" w:rsidRDefault="0090074E" w:rsidP="00E152DE">
      <w:pPr>
        <w:tabs>
          <w:tab w:val="left" w:pos="720"/>
          <w:tab w:val="left" w:pos="1440"/>
        </w:tabs>
      </w:pPr>
    </w:p>
    <w:p w:rsidR="0090074E" w:rsidRDefault="0090074E" w:rsidP="0090074E">
      <w:pPr>
        <w:tabs>
          <w:tab w:val="left" w:pos="720"/>
          <w:tab w:val="left" w:pos="1440"/>
        </w:tabs>
      </w:pPr>
    </w:p>
    <w:p w:rsidR="0090074E" w:rsidRPr="005E37DC" w:rsidRDefault="005E37DC" w:rsidP="0090074E">
      <w:pPr>
        <w:tabs>
          <w:tab w:val="left" w:pos="720"/>
          <w:tab w:val="left" w:pos="1440"/>
        </w:tabs>
        <w:rPr>
          <w:i/>
        </w:rPr>
      </w:pPr>
      <w:r w:rsidRPr="005E37DC">
        <w:rPr>
          <w:i/>
        </w:rPr>
        <w:t>Subscripts</w:t>
      </w:r>
    </w:p>
    <w:p w:rsidR="005E37DC" w:rsidRDefault="005E37DC" w:rsidP="007157F4">
      <w:pPr>
        <w:tabs>
          <w:tab w:val="left" w:pos="1440"/>
        </w:tabs>
      </w:pPr>
    </w:p>
    <w:p w:rsidR="005E37DC" w:rsidRDefault="005E37DC" w:rsidP="005E37DC">
      <w:pPr>
        <w:tabs>
          <w:tab w:val="left" w:pos="720"/>
          <w:tab w:val="left" w:pos="1440"/>
        </w:tabs>
      </w:pPr>
      <w:r w:rsidRPr="005E37DC">
        <w:rPr>
          <w:b/>
          <w:position w:val="-6"/>
        </w:rPr>
        <w:object w:dxaOrig="260" w:dyaOrig="279">
          <v:shape id="_x0000_i1108" type="#_x0000_t75" style="width:13.25pt;height:13.8pt" o:ole="">
            <v:imagedata r:id="rId168" o:title=""/>
          </v:shape>
          <o:OLEObject Type="Embed" ProgID="Equation.DSMT4" ShapeID="_x0000_i1108" DrawAspect="Content" ObjectID="_1458910800" r:id="rId169"/>
        </w:object>
      </w:r>
      <w:r>
        <w:tab/>
        <w:t>=</w:t>
      </w:r>
      <w:r>
        <w:tab/>
        <w:t>denotes gas</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79" w:dyaOrig="279">
          <v:shape id="_x0000_i1109" type="#_x0000_t75" style="width:13.8pt;height:13.8pt" o:ole="">
            <v:imagedata r:id="rId170" o:title=""/>
          </v:shape>
          <o:OLEObject Type="Embed" ProgID="Equation.DSMT4" ShapeID="_x0000_i1109" DrawAspect="Content" ObjectID="_1458910801" r:id="rId171"/>
        </w:object>
      </w:r>
      <w:r>
        <w:tab/>
        <w:t>=</w:t>
      </w:r>
      <w:r>
        <w:tab/>
        <w:t>denotes Chebyshev polynomial order</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4"/>
        </w:rPr>
        <w:object w:dxaOrig="240" w:dyaOrig="260">
          <v:shape id="_x0000_i1110" type="#_x0000_t75" style="width:12.65pt;height:13.25pt" o:ole="">
            <v:imagedata r:id="rId172" o:title=""/>
          </v:shape>
          <o:OLEObject Type="Embed" ProgID="Equation.DSMT4" ShapeID="_x0000_i1110" DrawAspect="Content" ObjectID="_1458910802" r:id="rId173"/>
        </w:object>
      </w:r>
      <w:r>
        <w:tab/>
        <w:t>=</w:t>
      </w:r>
      <w:r>
        <w:tab/>
        <w:t>denotes particle</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00" w:dyaOrig="279">
          <v:shape id="_x0000_i1111" type="#_x0000_t75" style="width:9.2pt;height:13.8pt" o:ole="">
            <v:imagedata r:id="rId174" o:title=""/>
          </v:shape>
          <o:OLEObject Type="Embed" ProgID="Equation.DSMT4" ShapeID="_x0000_i1111" DrawAspect="Content" ObjectID="_1458910803" r:id="rId175"/>
        </w:object>
      </w:r>
      <w:r>
        <w:tab/>
        <w:t>=</w:t>
      </w:r>
      <w:r>
        <w:tab/>
        <w:t>denotes headwall property</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139" w:dyaOrig="260">
          <v:shape id="_x0000_i1112" type="#_x0000_t75" style="width:6.9pt;height:13.25pt" o:ole="">
            <v:imagedata r:id="rId176" o:title=""/>
          </v:shape>
          <o:OLEObject Type="Embed" ProgID="Equation.DSMT4" ShapeID="_x0000_i1112" DrawAspect="Content" ObjectID="_1458910804" r:id="rId177"/>
        </w:object>
      </w:r>
      <w:r>
        <w:tab/>
        <w:t>=</w:t>
      </w:r>
      <w:r>
        <w:tab/>
        <w:t>denotes a matrix row or vector element</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00" w:dyaOrig="260">
          <v:shape id="_x0000_i1113" type="#_x0000_t75" style="width:9.2pt;height:13.25pt" o:ole="">
            <v:imagedata r:id="rId178" o:title=""/>
          </v:shape>
          <o:OLEObject Type="Embed" ProgID="Equation.DSMT4" ShapeID="_x0000_i1113" DrawAspect="Content" ObjectID="_1458910805" r:id="rId179"/>
        </w:object>
      </w:r>
      <w:r>
        <w:tab/>
        <w:t>=</w:t>
      </w:r>
      <w:r>
        <w:tab/>
        <w:t>denotes a diagonal matrix or diagonal element</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10"/>
        </w:rPr>
        <w:object w:dxaOrig="220" w:dyaOrig="300">
          <v:shape id="_x0000_i1114" type="#_x0000_t75" style="width:10.35pt;height:15pt" o:ole="">
            <v:imagedata r:id="rId180" o:title=""/>
          </v:shape>
          <o:OLEObject Type="Embed" ProgID="Equation.DSMT4" ShapeID="_x0000_i1114" DrawAspect="Content" ObjectID="_1458910806" r:id="rId181"/>
        </w:object>
      </w:r>
      <w:r>
        <w:tab/>
        <w:t>=</w:t>
      </w:r>
      <w:r>
        <w:tab/>
        <w:t>denotes a matrix</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10"/>
        </w:rPr>
        <w:object w:dxaOrig="200" w:dyaOrig="300">
          <v:shape id="_x0000_i1115" type="#_x0000_t75" style="width:9.2pt;height:15pt" o:ole="">
            <v:imagedata r:id="rId182" o:title=""/>
          </v:shape>
          <o:OLEObject Type="Embed" ProgID="Equation.DSMT4" ShapeID="_x0000_i1115" DrawAspect="Content" ObjectID="_1458910807" r:id="rId183"/>
        </w:object>
      </w:r>
      <w:r>
        <w:tab/>
        <w:t>=</w:t>
      </w:r>
      <w:r>
        <w:tab/>
        <w:t>denotes a matrix column</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4"/>
        </w:rPr>
        <w:object w:dxaOrig="180" w:dyaOrig="200">
          <v:shape id="_x0000_i1116" type="#_x0000_t75" style="width:9.2pt;height:9.2pt" o:ole="">
            <v:imagedata r:id="rId184" o:title=""/>
          </v:shape>
          <o:OLEObject Type="Embed" ProgID="Equation.DSMT4" ShapeID="_x0000_i1116" DrawAspect="Content" ObjectID="_1458910808" r:id="rId185"/>
        </w:object>
      </w:r>
      <w:r>
        <w:tab/>
        <w:t>=</w:t>
      </w:r>
      <w:r>
        <w:tab/>
        <w:t>denotes radial spatial direction</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00" w:dyaOrig="279">
          <v:shape id="_x0000_i1117" type="#_x0000_t75" style="width:9.2pt;height:13.8pt" o:ole="">
            <v:imagedata r:id="rId186" o:title=""/>
          </v:shape>
          <o:OLEObject Type="Embed" ProgID="Equation.DSMT4" ShapeID="_x0000_i1117" DrawAspect="Content" ObjectID="_1458910809" r:id="rId187"/>
        </w:object>
      </w:r>
      <w:r>
        <w:tab/>
        <w:t>=</w:t>
      </w:r>
      <w:r>
        <w:tab/>
        <w:t>denotes tangential spatial direction</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40" w:dyaOrig="220">
          <v:shape id="_x0000_i1118" type="#_x0000_t75" style="width:12.65pt;height:10.35pt" o:ole="">
            <v:imagedata r:id="rId188" o:title=""/>
          </v:shape>
          <o:OLEObject Type="Embed" ProgID="Equation.DSMT4" ShapeID="_x0000_i1118" DrawAspect="Content" ObjectID="_1458910810" r:id="rId189"/>
        </w:object>
      </w:r>
      <w:r>
        <w:tab/>
        <w:t>=</w:t>
      </w:r>
      <w:r>
        <w:tab/>
        <w:t>denotes property at the wall</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4"/>
        </w:rPr>
        <w:object w:dxaOrig="180" w:dyaOrig="200">
          <v:shape id="_x0000_i1119" type="#_x0000_t75" style="width:9.2pt;height:9.2pt" o:ole="">
            <v:imagedata r:id="rId190" o:title=""/>
          </v:shape>
          <o:OLEObject Type="Embed" ProgID="Equation.DSMT4" ShapeID="_x0000_i1119" DrawAspect="Content" ObjectID="_1458910811" r:id="rId191"/>
        </w:object>
      </w:r>
      <w:r>
        <w:tab/>
        <w:t>=</w:t>
      </w:r>
      <w:r>
        <w:tab/>
        <w:t>denotes axial spatial direction</w:t>
      </w:r>
    </w:p>
    <w:p w:rsidR="005E37DC" w:rsidRDefault="005E37DC" w:rsidP="005E37DC">
      <w:pPr>
        <w:tabs>
          <w:tab w:val="left" w:pos="720"/>
          <w:tab w:val="left" w:pos="1440"/>
        </w:tabs>
      </w:pPr>
    </w:p>
    <w:p w:rsidR="005E37DC" w:rsidRDefault="005E37DC" w:rsidP="005E37DC">
      <w:pPr>
        <w:tabs>
          <w:tab w:val="left" w:pos="720"/>
          <w:tab w:val="left" w:pos="1440"/>
        </w:tabs>
      </w:pPr>
    </w:p>
    <w:p w:rsidR="005E37DC" w:rsidRPr="005E37DC" w:rsidRDefault="005E37DC" w:rsidP="005E37DC">
      <w:pPr>
        <w:tabs>
          <w:tab w:val="left" w:pos="720"/>
          <w:tab w:val="left" w:pos="1440"/>
        </w:tabs>
        <w:rPr>
          <w:i/>
        </w:rPr>
      </w:pPr>
      <w:r>
        <w:rPr>
          <w:i/>
        </w:rPr>
        <w:t>Symbols</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40" w:dyaOrig="279">
          <v:shape id="_x0000_i1120" type="#_x0000_t75" style="width:12.65pt;height:13.8pt" o:ole="">
            <v:imagedata r:id="rId192" o:title=""/>
          </v:shape>
          <o:OLEObject Type="Embed" ProgID="Equation.DSMT4" ShapeID="_x0000_i1120" DrawAspect="Content" ObjectID="_1458910812" r:id="rId193"/>
        </w:object>
      </w:r>
      <w:r>
        <w:tab/>
        <w:t>=</w:t>
      </w:r>
      <w:r>
        <w:tab/>
        <w:t>gradient operator</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6"/>
        </w:rPr>
        <w:object w:dxaOrig="240" w:dyaOrig="220">
          <v:shape id="_x0000_i1121" type="#_x0000_t75" style="width:12.65pt;height:10.35pt" o:ole="">
            <v:imagedata r:id="rId194" o:title=""/>
          </v:shape>
          <o:OLEObject Type="Embed" ProgID="Equation.DSMT4" ShapeID="_x0000_i1121" DrawAspect="Content" ObjectID="_1458910813" r:id="rId195"/>
        </w:object>
      </w:r>
      <w:r>
        <w:tab/>
        <w:t>=</w:t>
      </w:r>
      <w:r>
        <w:tab/>
        <w:t>longitudinal wave number</w:t>
      </w:r>
    </w:p>
    <w:p w:rsidR="005E37DC" w:rsidRDefault="005E37DC" w:rsidP="005E37DC">
      <w:pPr>
        <w:tabs>
          <w:tab w:val="left" w:pos="720"/>
          <w:tab w:val="left" w:pos="1440"/>
        </w:tabs>
      </w:pPr>
    </w:p>
    <w:p w:rsidR="005E37DC" w:rsidRDefault="005E37DC" w:rsidP="005E37DC">
      <w:pPr>
        <w:tabs>
          <w:tab w:val="left" w:pos="720"/>
          <w:tab w:val="left" w:pos="1440"/>
        </w:tabs>
      </w:pPr>
      <w:r w:rsidRPr="005E37DC">
        <w:rPr>
          <w:b/>
          <w:position w:val="-10"/>
        </w:rPr>
        <w:object w:dxaOrig="240" w:dyaOrig="320">
          <v:shape id="_x0000_i1122" type="#_x0000_t75" style="width:12.65pt;height:16.15pt" o:ole="">
            <v:imagedata r:id="rId196" o:title=""/>
          </v:shape>
          <o:OLEObject Type="Embed" ProgID="Equation.DSMT4" ShapeID="_x0000_i1122" DrawAspect="Content" ObjectID="_1458910814" r:id="rId197"/>
        </w:object>
      </w:r>
      <w:r>
        <w:tab/>
        <w:t>=</w:t>
      </w:r>
      <w:r>
        <w:tab/>
        <w:t>ratio of particle to gas mass</w:t>
      </w:r>
    </w:p>
    <w:p w:rsidR="005E37DC" w:rsidRDefault="005E37DC" w:rsidP="005E37DC">
      <w:pPr>
        <w:tabs>
          <w:tab w:val="left" w:pos="720"/>
          <w:tab w:val="left" w:pos="1440"/>
        </w:tabs>
      </w:pPr>
    </w:p>
    <w:p w:rsidR="005E37DC" w:rsidRDefault="006568B3" w:rsidP="005E37DC">
      <w:pPr>
        <w:tabs>
          <w:tab w:val="left" w:pos="720"/>
          <w:tab w:val="left" w:pos="1440"/>
        </w:tabs>
        <w:rPr>
          <w:b/>
        </w:rPr>
      </w:pPr>
      <w:r w:rsidRPr="005E37DC">
        <w:rPr>
          <w:b/>
          <w:position w:val="-6"/>
        </w:rPr>
        <w:object w:dxaOrig="200" w:dyaOrig="220">
          <v:shape id="_x0000_i1123" type="#_x0000_t75" style="width:9.2pt;height:10.35pt" o:ole="">
            <v:imagedata r:id="rId198" o:title=""/>
          </v:shape>
          <o:OLEObject Type="Embed" ProgID="Equation.DSMT4" ShapeID="_x0000_i1123" DrawAspect="Content" ObjectID="_1458910815" r:id="rId199"/>
        </w:object>
      </w:r>
      <w:r w:rsidR="005E37DC">
        <w:tab/>
        <w:t>=</w:t>
      </w:r>
      <w:r w:rsidR="005E37DC">
        <w:tab/>
      </w:r>
      <w:r w:rsidRPr="005E37DC">
        <w:rPr>
          <w:b/>
          <w:position w:val="-6"/>
        </w:rPr>
        <w:object w:dxaOrig="560" w:dyaOrig="279">
          <v:shape id="_x0000_i1124" type="#_x0000_t75" style="width:28.2pt;height:13.8pt" o:ole="">
            <v:imagedata r:id="rId200" o:title=""/>
          </v:shape>
          <o:OLEObject Type="Embed" ProgID="Equation.DSMT4" ShapeID="_x0000_i1124" DrawAspect="Content" ObjectID="_1458910816" r:id="rId201"/>
        </w:object>
      </w:r>
    </w:p>
    <w:p w:rsidR="006568B3" w:rsidRDefault="006568B3" w:rsidP="005E37DC">
      <w:pPr>
        <w:tabs>
          <w:tab w:val="left" w:pos="720"/>
          <w:tab w:val="left" w:pos="1440"/>
        </w:tabs>
        <w:rPr>
          <w:b/>
        </w:rPr>
      </w:pPr>
    </w:p>
    <w:p w:rsidR="006568B3" w:rsidRDefault="006568B3" w:rsidP="006568B3">
      <w:pPr>
        <w:tabs>
          <w:tab w:val="left" w:pos="720"/>
          <w:tab w:val="left" w:pos="1440"/>
        </w:tabs>
      </w:pPr>
      <w:r w:rsidRPr="006568B3">
        <w:rPr>
          <w:b/>
          <w:position w:val="-6"/>
        </w:rPr>
        <w:object w:dxaOrig="220" w:dyaOrig="279">
          <v:shape id="_x0000_i1125" type="#_x0000_t75" style="width:10.35pt;height:13.8pt" o:ole="">
            <v:imagedata r:id="rId202" o:title=""/>
          </v:shape>
          <o:OLEObject Type="Embed" ProgID="Equation.DSMT4" ShapeID="_x0000_i1125" DrawAspect="Content" ObjectID="_1458910817" r:id="rId203"/>
        </w:object>
      </w:r>
      <w:r>
        <w:tab/>
        <w:t>=</w:t>
      </w:r>
      <w:r>
        <w:tab/>
        <w:t>eigenvalue</w:t>
      </w:r>
    </w:p>
    <w:p w:rsidR="006568B3" w:rsidRDefault="006568B3" w:rsidP="006568B3">
      <w:pPr>
        <w:tabs>
          <w:tab w:val="left" w:pos="720"/>
          <w:tab w:val="left" w:pos="1440"/>
        </w:tabs>
      </w:pPr>
    </w:p>
    <w:p w:rsidR="006568B3" w:rsidRDefault="006568B3" w:rsidP="006568B3">
      <w:pPr>
        <w:tabs>
          <w:tab w:val="left" w:pos="720"/>
          <w:tab w:val="left" w:pos="1440"/>
        </w:tabs>
      </w:pPr>
      <w:r w:rsidRPr="005E37DC">
        <w:rPr>
          <w:b/>
          <w:position w:val="-10"/>
        </w:rPr>
        <w:object w:dxaOrig="240" w:dyaOrig="260">
          <v:shape id="_x0000_i1126" type="#_x0000_t75" style="width:12.65pt;height:13.25pt" o:ole="">
            <v:imagedata r:id="rId204" o:title=""/>
          </v:shape>
          <o:OLEObject Type="Embed" ProgID="Equation.DSMT4" ShapeID="_x0000_i1126" DrawAspect="Content" ObjectID="_1458910818" r:id="rId205"/>
        </w:object>
      </w:r>
      <w:r>
        <w:tab/>
        <w:t>=</w:t>
      </w:r>
      <w:r>
        <w:tab/>
        <w:t>dynamic viscosity</w:t>
      </w:r>
    </w:p>
    <w:p w:rsidR="006568B3" w:rsidRDefault="006568B3" w:rsidP="006568B3">
      <w:pPr>
        <w:tabs>
          <w:tab w:val="left" w:pos="720"/>
          <w:tab w:val="left" w:pos="1440"/>
        </w:tabs>
      </w:pPr>
    </w:p>
    <w:p w:rsidR="006568B3" w:rsidRDefault="006568B3" w:rsidP="006568B3">
      <w:pPr>
        <w:tabs>
          <w:tab w:val="left" w:pos="720"/>
          <w:tab w:val="left" w:pos="1440"/>
        </w:tabs>
      </w:pPr>
      <w:r w:rsidRPr="006568B3">
        <w:rPr>
          <w:b/>
          <w:position w:val="-12"/>
        </w:rPr>
        <w:object w:dxaOrig="340" w:dyaOrig="360">
          <v:shape id="_x0000_i1127" type="#_x0000_t75" style="width:17.3pt;height:17.3pt" o:ole="">
            <v:imagedata r:id="rId206" o:title=""/>
          </v:shape>
          <o:OLEObject Type="Embed" ProgID="Equation.DSMT4" ShapeID="_x0000_i1127" DrawAspect="Content" ObjectID="_1458910819" r:id="rId207"/>
        </w:object>
      </w:r>
      <w:r>
        <w:tab/>
        <w:t>=</w:t>
      </w:r>
      <w:r>
        <w:tab/>
        <w:t>gaseous density</w:t>
      </w:r>
    </w:p>
    <w:p w:rsidR="006568B3" w:rsidRDefault="006568B3" w:rsidP="006568B3">
      <w:pPr>
        <w:tabs>
          <w:tab w:val="left" w:pos="720"/>
          <w:tab w:val="left" w:pos="1440"/>
        </w:tabs>
      </w:pPr>
    </w:p>
    <w:p w:rsidR="006568B3" w:rsidRDefault="006568B3" w:rsidP="006568B3">
      <w:pPr>
        <w:tabs>
          <w:tab w:val="left" w:pos="720"/>
          <w:tab w:val="left" w:pos="1440"/>
        </w:tabs>
      </w:pPr>
      <w:r w:rsidRPr="006568B3">
        <w:rPr>
          <w:b/>
          <w:position w:val="-12"/>
        </w:rPr>
        <w:object w:dxaOrig="320" w:dyaOrig="360">
          <v:shape id="_x0000_i1128" type="#_x0000_t75" style="width:16.15pt;height:17.3pt" o:ole="">
            <v:imagedata r:id="rId208" o:title=""/>
          </v:shape>
          <o:OLEObject Type="Embed" ProgID="Equation.DSMT4" ShapeID="_x0000_i1128" DrawAspect="Content" ObjectID="_1458910820" r:id="rId209"/>
        </w:object>
      </w:r>
      <w:r>
        <w:tab/>
        <w:t>=</w:t>
      </w:r>
      <w:r>
        <w:tab/>
        <w:t>particle density</w:t>
      </w:r>
    </w:p>
    <w:p w:rsidR="006568B3" w:rsidRDefault="006568B3" w:rsidP="006568B3">
      <w:pPr>
        <w:tabs>
          <w:tab w:val="left" w:pos="720"/>
          <w:tab w:val="left" w:pos="1440"/>
        </w:tabs>
      </w:pPr>
    </w:p>
    <w:p w:rsidR="006568B3" w:rsidRDefault="006568B3" w:rsidP="006568B3">
      <w:pPr>
        <w:tabs>
          <w:tab w:val="left" w:pos="720"/>
          <w:tab w:val="left" w:pos="1440"/>
        </w:tabs>
        <w:rPr>
          <w:b/>
        </w:rPr>
      </w:pPr>
      <w:r w:rsidRPr="006568B3">
        <w:rPr>
          <w:b/>
          <w:position w:val="-6"/>
        </w:rPr>
        <w:object w:dxaOrig="240" w:dyaOrig="220">
          <v:shape id="_x0000_i1129" type="#_x0000_t75" style="width:12.65pt;height:10.35pt" o:ole="">
            <v:imagedata r:id="rId210" o:title=""/>
          </v:shape>
          <o:OLEObject Type="Embed" ProgID="Equation.DSMT4" ShapeID="_x0000_i1129" DrawAspect="Content" ObjectID="_1458910821" r:id="rId211"/>
        </w:object>
      </w:r>
      <w:r>
        <w:tab/>
        <w:t>=</w:t>
      </w:r>
      <w:r>
        <w:tab/>
        <w:t xml:space="preserve">frequency of oscillation, </w:t>
      </w:r>
      <w:r w:rsidRPr="006568B3">
        <w:rPr>
          <w:b/>
          <w:position w:val="-12"/>
        </w:rPr>
        <w:object w:dxaOrig="740" w:dyaOrig="360">
          <v:shape id="_x0000_i1130" type="#_x0000_t75" style="width:36.85pt;height:17.3pt" o:ole="">
            <v:imagedata r:id="rId212" o:title=""/>
          </v:shape>
          <o:OLEObject Type="Embed" ProgID="Equation.DSMT4" ShapeID="_x0000_i1130" DrawAspect="Content" ObjectID="_1458910822" r:id="rId213"/>
        </w:object>
      </w:r>
    </w:p>
    <w:p w:rsidR="006568B3" w:rsidRDefault="006568B3" w:rsidP="006568B3">
      <w:pPr>
        <w:tabs>
          <w:tab w:val="left" w:pos="720"/>
          <w:tab w:val="left" w:pos="1440"/>
        </w:tabs>
        <w:rPr>
          <w:b/>
        </w:rPr>
      </w:pPr>
    </w:p>
    <w:p w:rsidR="006568B3" w:rsidRDefault="006568B3" w:rsidP="006568B3">
      <w:pPr>
        <w:tabs>
          <w:tab w:val="left" w:pos="720"/>
          <w:tab w:val="left" w:pos="1440"/>
        </w:tabs>
      </w:pPr>
      <w:r w:rsidRPr="006568B3">
        <w:rPr>
          <w:b/>
          <w:position w:val="-12"/>
        </w:rPr>
        <w:object w:dxaOrig="300" w:dyaOrig="360">
          <v:shape id="_x0000_i1131" type="#_x0000_t75" style="width:15pt;height:17.3pt" o:ole="">
            <v:imagedata r:id="rId214" o:title=""/>
          </v:shape>
          <o:OLEObject Type="Embed" ProgID="Equation.DSMT4" ShapeID="_x0000_i1131" DrawAspect="Content" ObjectID="_1458910823" r:id="rId215"/>
        </w:object>
      </w:r>
      <w:r>
        <w:tab/>
        <w:t>=</w:t>
      </w:r>
      <w:r>
        <w:tab/>
        <w:t>circular frequency</w:t>
      </w:r>
    </w:p>
    <w:p w:rsidR="006568B3" w:rsidRDefault="006568B3" w:rsidP="006568B3">
      <w:pPr>
        <w:tabs>
          <w:tab w:val="left" w:pos="720"/>
          <w:tab w:val="left" w:pos="1440"/>
        </w:tabs>
      </w:pPr>
    </w:p>
    <w:p w:rsidR="006568B3" w:rsidRDefault="006568B3" w:rsidP="006568B3">
      <w:pPr>
        <w:tabs>
          <w:tab w:val="left" w:pos="720"/>
          <w:tab w:val="left" w:pos="1440"/>
        </w:tabs>
      </w:pPr>
      <w:r w:rsidRPr="006568B3">
        <w:rPr>
          <w:b/>
          <w:position w:val="-12"/>
        </w:rPr>
        <w:object w:dxaOrig="279" w:dyaOrig="360">
          <v:shape id="_x0000_i1132" type="#_x0000_t75" style="width:13.8pt;height:17.3pt" o:ole="">
            <v:imagedata r:id="rId216" o:title=""/>
          </v:shape>
          <o:OLEObject Type="Embed" ProgID="Equation.DSMT4" ShapeID="_x0000_i1132" DrawAspect="Content" ObjectID="_1458910824" r:id="rId217"/>
        </w:object>
      </w:r>
      <w:r>
        <w:tab/>
        <w:t>=</w:t>
      </w:r>
      <w:r>
        <w:tab/>
        <w:t>growth rate</w:t>
      </w:r>
    </w:p>
    <w:p w:rsidR="006568B3" w:rsidRDefault="006568B3" w:rsidP="006568B3">
      <w:pPr>
        <w:tabs>
          <w:tab w:val="left" w:pos="720"/>
          <w:tab w:val="left" w:pos="1440"/>
        </w:tabs>
      </w:pPr>
    </w:p>
    <w:p w:rsidR="006568B3" w:rsidRDefault="006568B3" w:rsidP="006568B3">
      <w:pPr>
        <w:tabs>
          <w:tab w:val="left" w:pos="720"/>
          <w:tab w:val="left" w:pos="1440"/>
        </w:tabs>
      </w:pPr>
      <w:r w:rsidRPr="006568B3">
        <w:rPr>
          <w:b/>
          <w:position w:val="-10"/>
        </w:rPr>
        <w:object w:dxaOrig="240" w:dyaOrig="260">
          <v:shape id="_x0000_i1133" type="#_x0000_t75" style="width:12.65pt;height:13.25pt" o:ole="">
            <v:imagedata r:id="rId218" o:title=""/>
          </v:shape>
          <o:OLEObject Type="Embed" ProgID="Equation.DSMT4" ShapeID="_x0000_i1133" DrawAspect="Content" ObjectID="_1458910825" r:id="rId219"/>
        </w:object>
      </w:r>
      <w:r>
        <w:tab/>
        <w:t>=</w:t>
      </w:r>
      <w:r>
        <w:tab/>
      </w:r>
      <w:r w:rsidR="005F3826">
        <w:t>stream function</w:t>
      </w:r>
    </w:p>
    <w:p w:rsidR="00E152DE" w:rsidRPr="007157F4" w:rsidRDefault="00E152DE" w:rsidP="007157F4">
      <w:pPr>
        <w:tabs>
          <w:tab w:val="left" w:pos="1440"/>
        </w:tabs>
      </w:pPr>
    </w:p>
    <w:p w:rsidR="007157F4" w:rsidRDefault="007157F4">
      <w:pPr>
        <w:numPr>
          <w:ilvl w:val="12"/>
          <w:numId w:val="0"/>
        </w:numPr>
      </w:pPr>
    </w:p>
    <w:p w:rsidR="007157F4" w:rsidRPr="00F920F6" w:rsidRDefault="007157F4">
      <w:pPr>
        <w:numPr>
          <w:ilvl w:val="12"/>
          <w:numId w:val="0"/>
        </w:numPr>
        <w:sectPr w:rsidR="007157F4" w:rsidRPr="00F920F6" w:rsidSect="00CE4608">
          <w:pgSz w:w="12240" w:h="15840" w:code="1"/>
          <w:pgMar w:top="2016" w:right="1800" w:bottom="1440" w:left="1800" w:header="1440" w:footer="1440" w:gutter="0"/>
          <w:pgNumType w:fmt="lowerRoman" w:start="1"/>
          <w:cols w:space="720"/>
          <w:noEndnote/>
          <w:titlePg/>
        </w:sectPr>
      </w:pPr>
    </w:p>
    <w:p w:rsidR="00236E6D" w:rsidRPr="007157F4" w:rsidRDefault="00D067C3" w:rsidP="00F75578">
      <w:pPr>
        <w:pStyle w:val="Heading1"/>
      </w:pPr>
      <w:bookmarkStart w:id="0" w:name="_Toc384097926"/>
      <w:r w:rsidRPr="007157F4">
        <w:lastRenderedPageBreak/>
        <w:t>Chapter 1</w:t>
      </w:r>
      <w:r w:rsidR="00C95439" w:rsidRPr="007157F4">
        <w:br/>
      </w:r>
      <w:r w:rsidR="00EE334C" w:rsidRPr="007157F4">
        <w:t>Introduction</w:t>
      </w:r>
      <w:bookmarkEnd w:id="0"/>
    </w:p>
    <w:p w:rsidR="00236E6D" w:rsidRPr="00F920F6" w:rsidRDefault="00236E6D" w:rsidP="007729B4">
      <w:pPr>
        <w:numPr>
          <w:ilvl w:val="12"/>
          <w:numId w:val="0"/>
        </w:numPr>
      </w:pPr>
    </w:p>
    <w:p w:rsidR="007729B4" w:rsidRDefault="007729B4" w:rsidP="007729B4">
      <w:pPr>
        <w:numPr>
          <w:ilvl w:val="12"/>
          <w:numId w:val="0"/>
        </w:numPr>
        <w:spacing w:line="480" w:lineRule="auto"/>
        <w:ind w:firstLine="720"/>
        <w:jc w:val="both"/>
      </w:pPr>
      <w:r>
        <w:t xml:space="preserve">In the realm of propulsion and power generation combustion instability has been a long-standing problem.  Consequently, this instability has been the focus of studies for many years.  While much progress has been made in understanding and designing to avoid </w:t>
      </w:r>
      <w:r w:rsidR="00436C1D">
        <w:t>combustion</w:t>
      </w:r>
      <w:r>
        <w:t xml:space="preserve"> instability, there is a need for vast improvements to </w:t>
      </w:r>
      <w:r w:rsidR="00436C1D">
        <w:t xml:space="preserve">instability </w:t>
      </w:r>
      <w:r>
        <w:t>prediction techniques</w:t>
      </w:r>
      <w:r w:rsidR="00436C1D">
        <w:t>.</w:t>
      </w:r>
      <w:r>
        <w:t xml:space="preserve"> </w:t>
      </w:r>
      <w:r w:rsidR="00436C1D">
        <w:t xml:space="preserve"> These improvements can be made as a result of advancements in analytical and computational tools which aid in the capturing of flow </w:t>
      </w:r>
      <w:r w:rsidR="00AF1F74">
        <w:t>characteristics</w:t>
      </w:r>
      <w:r w:rsidR="00436C1D">
        <w:t xml:space="preserve"> and specification of design parameters</w:t>
      </w:r>
      <w:r w:rsidR="00AF1F74">
        <w:t xml:space="preserve">.  This study furthers works done using the Biglobal analysis technique through the addition of particle entrainment. </w:t>
      </w:r>
    </w:p>
    <w:p w:rsidR="007729B4" w:rsidRDefault="007729B4" w:rsidP="007729B4">
      <w:pPr>
        <w:numPr>
          <w:ilvl w:val="12"/>
          <w:numId w:val="0"/>
        </w:numPr>
        <w:spacing w:line="480" w:lineRule="auto"/>
        <w:ind w:firstLine="720"/>
      </w:pPr>
    </w:p>
    <w:p w:rsidR="00236E6D" w:rsidRPr="00F920F6" w:rsidRDefault="001E516A" w:rsidP="00D067C3">
      <w:pPr>
        <w:pStyle w:val="Heading2"/>
      </w:pPr>
      <w:bookmarkStart w:id="1" w:name="_Toc384097927"/>
      <w:r>
        <w:t>1.1</w:t>
      </w:r>
      <w:r w:rsidR="00864D7C">
        <w:t xml:space="preserve"> </w:t>
      </w:r>
      <w:r w:rsidR="0007035A">
        <w:t>Combustion Instability</w:t>
      </w:r>
      <w:bookmarkEnd w:id="1"/>
      <w:r w:rsidR="00236E6D" w:rsidRPr="00F920F6">
        <w:t xml:space="preserve"> </w:t>
      </w:r>
    </w:p>
    <w:p w:rsidR="00A22C92" w:rsidRDefault="00BD78E1" w:rsidP="00FD0253">
      <w:pPr>
        <w:numPr>
          <w:ilvl w:val="12"/>
          <w:numId w:val="0"/>
        </w:numPr>
        <w:spacing w:line="480" w:lineRule="auto"/>
        <w:ind w:firstLine="720"/>
        <w:jc w:val="both"/>
      </w:pPr>
      <w:r>
        <w:t>C</w:t>
      </w:r>
      <w:r w:rsidR="00135870">
        <w:t xml:space="preserve">ombustion </w:t>
      </w:r>
      <w:r>
        <w:t xml:space="preserve">instabilities observed during the combustion </w:t>
      </w:r>
      <w:r w:rsidR="00135870">
        <w:t xml:space="preserve">process within internal flow devices </w:t>
      </w:r>
      <w:r>
        <w:t xml:space="preserve">are not only a product of the </w:t>
      </w:r>
      <w:r w:rsidR="00ED05BF">
        <w:t xml:space="preserve">combustion process itself but are a result of unsteadiness within the fluid motion.  </w:t>
      </w:r>
      <w:r w:rsidR="00562331">
        <w:t>T</w:t>
      </w:r>
      <w:r w:rsidR="00F7718B">
        <w:t xml:space="preserve">he </w:t>
      </w:r>
      <w:r w:rsidR="00562331">
        <w:t>unsteadiness within internal flow devices</w:t>
      </w:r>
      <w:r w:rsidR="00ED05BF">
        <w:t xml:space="preserve"> primar</w:t>
      </w:r>
      <w:r w:rsidR="00562331">
        <w:t>ily result</w:t>
      </w:r>
      <w:r w:rsidR="00F7718B">
        <w:t>s</w:t>
      </w:r>
      <w:r w:rsidR="00562331">
        <w:t xml:space="preserve"> from geometry and fluid interactions.</w:t>
      </w:r>
      <w:r w:rsidR="00F7718B">
        <w:t xml:space="preserve">  </w:t>
      </w:r>
      <w:r w:rsidR="003C4876">
        <w:t>T</w:t>
      </w:r>
      <w:r w:rsidR="00F7718B">
        <w:t xml:space="preserve">hree </w:t>
      </w:r>
      <w:r w:rsidR="003C4876">
        <w:t xml:space="preserve">typical </w:t>
      </w:r>
      <w:r w:rsidR="00F7718B">
        <w:t xml:space="preserve">sources of unsteadiness are protrusions in the flow, a backward facing step, or fluid/wall interactions.  </w:t>
      </w:r>
      <w:r w:rsidR="009D58BA">
        <w:t xml:space="preserve">These sources result in </w:t>
      </w:r>
      <w:r w:rsidR="006C3D8F">
        <w:t xml:space="preserve">three types of vortex shedding </w:t>
      </w:r>
      <w:r w:rsidR="009D58BA">
        <w:t>defined as obstacle, angle, and parietal vortex shedding respectively</w:t>
      </w:r>
      <w:r w:rsidR="006C3D8F">
        <w:t xml:space="preserve"> </w:t>
      </w:r>
      <w:r w:rsidR="006C3D8F">
        <w:fldChar w:fldCharType="begin"/>
      </w:r>
      <w:r w:rsidR="00C93A98">
        <w:instrText xml:space="preserve"> ADDIN EN.CITE &lt;EndNote&gt;&lt;Cite&gt;&lt;Author&gt;Vuillot&lt;/Author&gt;&lt;Year&gt;1995&lt;/Year&gt;&lt;RecNum&gt;444&lt;/RecNum&gt;&lt;DisplayText&gt;[1]&lt;/DisplayText&gt;&lt;record&gt;&lt;rec-number&gt;444&lt;/rec-number&gt;&lt;foreign-keys&gt;&lt;key app="EN" db-id="ft0s5vesbr0awcexzfivzsvyvwe55awrazew" timestamp="0"&gt;444&lt;/key&gt;&lt;key app="ENWeb" db-id="ScH2QArtqgYAACl8m0Q"&gt;356&lt;/key&gt;&lt;/foreign-keys&gt;&lt;ref-type name="Journal Article"&gt;17&lt;/ref-type&gt;&lt;contributors&gt;&lt;authors&gt;&lt;author&gt;Vuillot, F&lt;/author&gt;&lt;/authors&gt;&lt;/contributors&gt;&lt;titles&gt;&lt;title&gt;Vortex-shedding phenomena in solid rocket motors&lt;/title&gt;&lt;secondary-title&gt;Journal of Propulsion and Power&lt;/secondary-title&gt;&lt;alt-title&gt;J. Propulsion Power&lt;/alt-title&gt;&lt;/titles&gt;&lt;periodical&gt;&lt;full-title&gt;Journal of Propulsion and Power&lt;/full-title&gt;&lt;abbr-1&gt;J. Propul. Power&lt;/abbr-1&gt;&lt;abbr-2&gt;J. Propul. Power&lt;/abbr-2&gt;&lt;abbr-3&gt;J. Propul. Power&lt;/abbr-3&gt;&lt;/periodical&gt;&lt;pages&gt;626-639&lt;/pages&gt;&lt;volume&gt;11&lt;/volume&gt;&lt;number&gt;4&lt;/number&gt;&lt;dates&gt;&lt;year&gt;1995&lt;/year&gt;&lt;/dates&gt;&lt;label&gt;Vuillot1995&lt;/label&gt;&lt;urls&gt;&lt;related-urls&gt;&lt;url&gt;http://dx.doi.org/10.2514/3.23888&lt;/url&gt;&lt;/related-urls&gt;&lt;/urls&gt;&lt;electronic-resource-num&gt;10.2514/3.23888&lt;/electronic-resource-num&gt;&lt;/record&gt;&lt;/Cite&gt;&lt;/EndNote&gt;</w:instrText>
      </w:r>
      <w:r w:rsidR="006C3D8F">
        <w:fldChar w:fldCharType="separate"/>
      </w:r>
      <w:r w:rsidR="006C3D8F">
        <w:rPr>
          <w:noProof/>
        </w:rPr>
        <w:t>[</w:t>
      </w:r>
      <w:hyperlink w:anchor="_ENREF_1" w:tooltip="Vuillot, 1995 #444" w:history="1">
        <w:r w:rsidR="000B6803">
          <w:rPr>
            <w:noProof/>
          </w:rPr>
          <w:t>1</w:t>
        </w:r>
      </w:hyperlink>
      <w:r w:rsidR="006C3D8F">
        <w:rPr>
          <w:noProof/>
        </w:rPr>
        <w:t>]</w:t>
      </w:r>
      <w:r w:rsidR="006C3D8F">
        <w:fldChar w:fldCharType="end"/>
      </w:r>
      <w:r w:rsidR="009D58BA">
        <w:t xml:space="preserve">.  </w:t>
      </w:r>
      <w:r w:rsidR="00FB07C4">
        <w:t xml:space="preserve">Flow </w:t>
      </w:r>
      <w:r w:rsidR="006B2F6E">
        <w:t>within</w:t>
      </w:r>
      <w:r w:rsidR="00FB07C4">
        <w:t xml:space="preserve"> </w:t>
      </w:r>
      <w:r w:rsidR="006B2F6E">
        <w:t xml:space="preserve">a rocket </w:t>
      </w:r>
      <w:r w:rsidR="00FB07C4">
        <w:t xml:space="preserve">combustion chamber </w:t>
      </w:r>
      <w:r w:rsidR="006B2F6E">
        <w:t xml:space="preserve">could exhibit obstacle vortex shedding due to grain separators, </w:t>
      </w:r>
      <w:r w:rsidR="0038041E">
        <w:t xml:space="preserve">inhibitor ring, </w:t>
      </w:r>
      <w:r w:rsidR="00235709">
        <w:t>non-</w:t>
      </w:r>
      <w:r w:rsidR="006B2F6E">
        <w:t xml:space="preserve">uniform burn </w:t>
      </w:r>
      <w:r w:rsidR="006B2F6E">
        <w:lastRenderedPageBreak/>
        <w:t xml:space="preserve">of </w:t>
      </w:r>
      <w:r w:rsidR="00235709">
        <w:t>propellant</w:t>
      </w:r>
      <w:r w:rsidR="006B2F6E">
        <w:t>,</w:t>
      </w:r>
      <w:r w:rsidR="00235709">
        <w:t xml:space="preserve"> or other protrusions.  </w:t>
      </w:r>
      <w:r w:rsidR="001707E7">
        <w:t>Considering the same rocket chamber, a</w:t>
      </w:r>
      <w:r w:rsidR="00235709">
        <w:t>ngle vortex shedding result</w:t>
      </w:r>
      <w:r w:rsidR="001707E7">
        <w:t>s</w:t>
      </w:r>
      <w:r w:rsidR="00235709">
        <w:t xml:space="preserve"> from </w:t>
      </w:r>
      <w:r w:rsidR="001707E7">
        <w:t xml:space="preserve">injectant entry at an angle due to </w:t>
      </w:r>
      <w:r w:rsidR="00235709">
        <w:t xml:space="preserve">lack of </w:t>
      </w:r>
      <w:r w:rsidR="001707E7">
        <w:t xml:space="preserve">propellant </w:t>
      </w:r>
      <w:r w:rsidR="00235709">
        <w:t xml:space="preserve">uniformity.  Finally, flow investigations </w:t>
      </w:r>
      <w:r w:rsidR="00FB07C4">
        <w:t>of a rocket are concerned with parietal vortex shedding as</w:t>
      </w:r>
      <w:r w:rsidR="002C4A17">
        <w:t xml:space="preserve"> it is found to initiate pressure oscillations in</w:t>
      </w:r>
      <w:r w:rsidR="00235709">
        <w:t xml:space="preserve"> </w:t>
      </w:r>
      <w:r w:rsidR="002C4A17">
        <w:t>experimental studies using cold- gas</w:t>
      </w:r>
      <w:r w:rsidR="00406F09">
        <w:t xml:space="preserve"> by Pr</w:t>
      </w:r>
      <w:r w:rsidR="00C32D16">
        <w:t>é</w:t>
      </w:r>
      <w:r w:rsidR="00406F09">
        <w:t xml:space="preserve">vost et al. </w:t>
      </w:r>
      <w:r w:rsidR="00406F09">
        <w:fldChar w:fldCharType="begin"/>
      </w:r>
      <w:r w:rsidR="00C93A98">
        <w:instrText xml:space="preserve"> ADDIN EN.CITE &lt;EndNote&gt;&lt;Cite&gt;&lt;Author&gt;Prévost&lt;/Author&gt;&lt;Year&gt;2005&lt;/Year&gt;&lt;RecNum&gt;1996&lt;/RecNum&gt;&lt;DisplayText&gt;[2]&lt;/DisplayText&gt;&lt;record&gt;&lt;rec-number&gt;1996&lt;/rec-number&gt;&lt;foreign-keys&gt;&lt;key app="EN" db-id="ft0s5vesbr0awcexzfivzsvyvwe55awrazew" timestamp="0"&gt;1996&lt;/key&gt;&lt;key app="ENWeb" db-id="ScH2QArtqgYAACl8m0Q"&gt;1027&lt;/key&gt;&lt;/foreign-keys&gt;&lt;ref-type name="Conference Proceedings"&gt;10&lt;/ref-type&gt;&lt;contributors&gt;&lt;authors&gt;&lt;author&gt;Prévost, M.&lt;/author&gt;&lt;author&gt;Godon, J&lt;/author&gt;&lt;author&gt;Innegraeve, O&lt;/author&gt;&lt;/authors&gt;&lt;/contributors&gt;&lt;titles&gt;&lt;title&gt;Thrust oscillations in reduced scale solid rocket motors, part I : Experimental investigations&lt;/title&gt;&lt;secondary-title&gt;AIAA&lt;/secondary-title&gt;&lt;/titles&gt;&lt;volume&gt;2005-4003&lt;/volume&gt;&lt;dates&gt;&lt;year&gt;2005&lt;/year&gt;&lt;pub-dates&gt;&lt;date&gt;July&lt;/date&gt;&lt;/pub-dates&gt;&lt;/dates&gt;&lt;pub-location&gt;Tucson, AZ&lt;/pub-location&gt;&lt;urls&gt;&lt;/urls&gt;&lt;/record&gt;&lt;/Cite&gt;&lt;/EndNote&gt;</w:instrText>
      </w:r>
      <w:r w:rsidR="00406F09">
        <w:fldChar w:fldCharType="separate"/>
      </w:r>
      <w:r w:rsidR="006C3D8F">
        <w:rPr>
          <w:noProof/>
        </w:rPr>
        <w:t>[</w:t>
      </w:r>
      <w:hyperlink w:anchor="_ENREF_2" w:tooltip="Prévost, 2005 #1996" w:history="1">
        <w:r w:rsidR="000B6803">
          <w:rPr>
            <w:noProof/>
          </w:rPr>
          <w:t>2</w:t>
        </w:r>
      </w:hyperlink>
      <w:r w:rsidR="006C3D8F">
        <w:rPr>
          <w:noProof/>
        </w:rPr>
        <w:t>]</w:t>
      </w:r>
      <w:r w:rsidR="00406F09">
        <w:fldChar w:fldCharType="end"/>
      </w:r>
      <w:r w:rsidR="0038041E">
        <w:t>,</w:t>
      </w:r>
      <w:r w:rsidR="00406F09">
        <w:t xml:space="preserve"> small scale motor firings</w:t>
      </w:r>
      <w:r w:rsidR="0038041E">
        <w:t xml:space="preserve"> </w:t>
      </w:r>
      <w:r w:rsidR="0038041E">
        <w:fldChar w:fldCharType="begin"/>
      </w:r>
      <w:r w:rsidR="00C93A98">
        <w:instrText xml:space="preserve"> ADDIN EN.CITE &lt;EndNote&gt;&lt;Cite&gt;&lt;Author&gt;Vetel&lt;/Author&gt;&lt;Year&gt;2003&lt;/Year&gt;&lt;RecNum&gt;2898&lt;/RecNum&gt;&lt;DisplayText&gt;[3]&lt;/DisplayText&gt;&lt;record&gt;&lt;rec-number&gt;2898&lt;/rec-number&gt;&lt;foreign-keys&gt;&lt;key app="EN" db-id="ft0s5vesbr0awcexzfivzsvyvwe55awrazew" timestamp="1388764707"&gt;2898&lt;/key&gt;&lt;/foreign-keys&gt;&lt;ref-type name="Conference Proceedings"&gt;10&lt;/ref-type&gt;&lt;contributors&gt;&lt;authors&gt;&lt;author&gt;Vetel, J., Plourde, F., Doan, K. S., Prevost, M., and Augelli, M.&lt;/author&gt;&lt;/authors&gt;&lt;/contributors&gt;&lt;titles&gt;&lt;title&gt;Influence of Inhibitor Shape in Small Scale Motors and Cold Gas Set-up&lt;/title&gt;&lt;secondary-title&gt;39th AIAA/ASME/SAE/ASEE Joint Propulsion Conference and Exhibit&lt;/secondary-title&gt;&lt;/titles&gt;&lt;periodical&gt;&lt;full-title&gt;39th AIAA/ASME/SAE/ASEE Joint Propulsion Conference and Exhibit&lt;/full-title&gt;&lt;/periodical&gt;&lt;volume&gt;2003-4673&lt;/volume&gt;&lt;dates&gt;&lt;year&gt;2003&lt;/year&gt;&lt;/dates&gt;&lt;urls&gt;&lt;/urls&gt;&lt;/record&gt;&lt;/Cite&gt;&lt;/EndNote&gt;</w:instrText>
      </w:r>
      <w:r w:rsidR="0038041E">
        <w:fldChar w:fldCharType="separate"/>
      </w:r>
      <w:r w:rsidR="00C22816">
        <w:rPr>
          <w:noProof/>
        </w:rPr>
        <w:t>[</w:t>
      </w:r>
      <w:hyperlink w:anchor="_ENREF_3" w:tooltip="Vetel, 2003 #2898" w:history="1">
        <w:r w:rsidR="000B6803">
          <w:rPr>
            <w:noProof/>
          </w:rPr>
          <w:t>3</w:t>
        </w:r>
      </w:hyperlink>
      <w:r w:rsidR="00C22816">
        <w:rPr>
          <w:noProof/>
        </w:rPr>
        <w:t>]</w:t>
      </w:r>
      <w:r w:rsidR="0038041E">
        <w:fldChar w:fldCharType="end"/>
      </w:r>
      <w:r w:rsidR="0038041E">
        <w:t>, and simulations</w:t>
      </w:r>
      <w:r w:rsidR="00406F09">
        <w:t xml:space="preserve"> by </w:t>
      </w:r>
      <w:r w:rsidR="0038041E">
        <w:t>Vé</w:t>
      </w:r>
      <w:r w:rsidR="00C32D16">
        <w:t>tel</w:t>
      </w:r>
      <w:r w:rsidR="0038041E">
        <w:t xml:space="preserve"> et al.</w:t>
      </w:r>
      <w:r w:rsidR="00FD66D7">
        <w:t xml:space="preserve"> </w:t>
      </w:r>
      <w:r w:rsidR="00FD66D7">
        <w:fldChar w:fldCharType="begin"/>
      </w:r>
      <w:r w:rsidR="00C93A98">
        <w:instrText xml:space="preserve"> ADDIN EN.CITE &lt;EndNote&gt;&lt;Cite&gt;&lt;Author&gt;Vetel&lt;/Author&gt;&lt;Year&gt;2005&lt;/Year&gt;&lt;RecNum&gt;2899&lt;/RecNum&gt;&lt;DisplayText&gt;[4]&lt;/DisplayText&gt;&lt;record&gt;&lt;rec-number&gt;2899&lt;/rec-number&gt;&lt;foreign-keys&gt;&lt;key app="EN" db-id="ft0s5vesbr0awcexzfivzsvyvwe55awrazew" timestamp="1388765760"&gt;2899&lt;/key&gt;&lt;/foreign-keys&gt;&lt;ref-type name="Journal Article"&gt;17&lt;/ref-type&gt;&lt;contributors&gt;&lt;authors&gt;&lt;author&gt;Vetel, J., Plourde, F., Doan, K. S., Prevost, M.&lt;/author&gt;&lt;/authors&gt;&lt;/contributors&gt;&lt;titles&gt;&lt;title&gt;Cold Gas Simulations of the Influence of Inhibitor Shape in Combustor Combustion&lt;/title&gt;&lt;secondary-title&gt;Journal of Propulsion and Power&lt;/secondary-title&gt;&lt;/titles&gt;&lt;periodical&gt;&lt;full-title&gt;Journal of Propulsion and Power&lt;/full-title&gt;&lt;abbr-1&gt;J. Propul. Power&lt;/abbr-1&gt;&lt;abbr-2&gt;J. Propul. Power&lt;/abbr-2&gt;&lt;abbr-3&gt;J. Propul. Power&lt;/abbr-3&gt;&lt;/periodical&gt;&lt;pages&gt;1098-1106&lt;/pages&gt;&lt;volume&gt;21&lt;/volume&gt;&lt;number&gt;6&lt;/number&gt;&lt;dates&gt;&lt;year&gt;2005&lt;/year&gt;&lt;/dates&gt;&lt;urls&gt;&lt;/urls&gt;&lt;electronic-resource-num&gt;10.2514/1.7445&lt;/electronic-resource-num&gt;&lt;/record&gt;&lt;/Cite&gt;&lt;/EndNote&gt;</w:instrText>
      </w:r>
      <w:r w:rsidR="00FD66D7">
        <w:fldChar w:fldCharType="separate"/>
      </w:r>
      <w:r w:rsidR="00FD66D7">
        <w:rPr>
          <w:noProof/>
        </w:rPr>
        <w:t>[</w:t>
      </w:r>
      <w:hyperlink w:anchor="_ENREF_4" w:tooltip="Vetel, 2005 #2899" w:history="1">
        <w:r w:rsidR="000B6803">
          <w:rPr>
            <w:noProof/>
          </w:rPr>
          <w:t>4</w:t>
        </w:r>
      </w:hyperlink>
      <w:r w:rsidR="00FD66D7">
        <w:rPr>
          <w:noProof/>
        </w:rPr>
        <w:t>]</w:t>
      </w:r>
      <w:r w:rsidR="00FD66D7">
        <w:fldChar w:fldCharType="end"/>
      </w:r>
      <w:r w:rsidR="002C4A17">
        <w:t>.  This type of</w:t>
      </w:r>
      <w:r w:rsidR="00FB07C4">
        <w:t xml:space="preserve"> vortex shedding is</w:t>
      </w:r>
      <w:r w:rsidR="00135870">
        <w:t xml:space="preserve"> </w:t>
      </w:r>
      <w:r>
        <w:t>characterized by internal pressure oscillations</w:t>
      </w:r>
      <w:r w:rsidR="00BD626A">
        <w:t xml:space="preserve"> occurring near the surface and diminishing near the centerline</w:t>
      </w:r>
      <w:r w:rsidR="007729B4">
        <w:t>.</w:t>
      </w:r>
      <w:r w:rsidR="002C4A17">
        <w:t xml:space="preserve"> </w:t>
      </w:r>
    </w:p>
    <w:p w:rsidR="003930F1" w:rsidRPr="003930F1" w:rsidRDefault="003930F1" w:rsidP="003930F1"/>
    <w:p w:rsidR="00236E6D" w:rsidRDefault="002C4A17" w:rsidP="003C4876">
      <w:pPr>
        <w:numPr>
          <w:ilvl w:val="12"/>
          <w:numId w:val="0"/>
        </w:numPr>
        <w:spacing w:line="480" w:lineRule="auto"/>
        <w:ind w:firstLine="720"/>
        <w:jc w:val="both"/>
      </w:pPr>
      <w:r>
        <w:t xml:space="preserve"> </w:t>
      </w:r>
      <w:r w:rsidR="00BD626A">
        <w:t xml:space="preserve">  </w:t>
      </w:r>
      <w:r w:rsidR="007729B4">
        <w:t xml:space="preserve">    </w:t>
      </w:r>
      <w:r w:rsidR="000166A9" w:rsidRPr="00F920F6">
        <w:t xml:space="preserve"> </w:t>
      </w:r>
      <w:r w:rsidR="008B1CA1">
        <w:t xml:space="preserve">Using linear stability analysis a higher order unsteady term is superimposed with the steady mean flow.  The resulting </w:t>
      </w:r>
      <w:r w:rsidR="00FD0253">
        <w:t xml:space="preserve">instantaneous flow parameter is the sum of the unsteady and steady parameters.  The unsteady term can be further decomposed to three unsteady terms.  These are the compressible, irrotational acoustic wave, the rotational incompressible vortical wave, and the hydrodynamic wave.  The first two terms are commonly combined to form the vorticoacousitc wave.  The vorticoacousitc wave is well known and has been studied </w:t>
      </w:r>
      <w:r w:rsidR="00425351">
        <w:t>without and with wall injection</w:t>
      </w:r>
      <w:r w:rsidR="00712344">
        <w:t xml:space="preserve">.  </w:t>
      </w:r>
      <w:r w:rsidR="00425351">
        <w:t xml:space="preserve"> </w:t>
      </w:r>
    </w:p>
    <w:p w:rsidR="00A87F01" w:rsidRPr="00F920F6" w:rsidRDefault="00A87F01" w:rsidP="00D067C3">
      <w:pPr>
        <w:numPr>
          <w:ilvl w:val="12"/>
          <w:numId w:val="0"/>
        </w:numPr>
        <w:spacing w:line="480" w:lineRule="auto"/>
        <w:ind w:firstLine="720"/>
      </w:pPr>
    </w:p>
    <w:p w:rsidR="00236E6D" w:rsidRPr="00F920F6" w:rsidRDefault="001E516A" w:rsidP="00D067C3">
      <w:pPr>
        <w:pStyle w:val="Heading2"/>
      </w:pPr>
      <w:bookmarkStart w:id="2" w:name="_Toc384097928"/>
      <w:r>
        <w:t xml:space="preserve">1.2 </w:t>
      </w:r>
      <w:r w:rsidR="0007035A">
        <w:t>Hydrodynamic Instability</w:t>
      </w:r>
      <w:bookmarkEnd w:id="2"/>
    </w:p>
    <w:p w:rsidR="00F425BA" w:rsidRDefault="000B7AF9" w:rsidP="00BC27F5">
      <w:pPr>
        <w:numPr>
          <w:ilvl w:val="12"/>
          <w:numId w:val="0"/>
        </w:numPr>
        <w:spacing w:line="480" w:lineRule="auto"/>
        <w:jc w:val="both"/>
      </w:pPr>
      <w:r>
        <w:tab/>
      </w:r>
      <w:r w:rsidR="0067509D">
        <w:t xml:space="preserve">Hydrodynamic instability is the breakdown of the flowfield associated with vortex shedding and can result in turbulent flow.  </w:t>
      </w:r>
      <w:r w:rsidR="00425351">
        <w:t xml:space="preserve">Unlike its counterpart, the vorticoacousitc wave, the hydrodynamic wave evolves over a wide </w:t>
      </w:r>
      <w:r w:rsidR="00A8702D">
        <w:t xml:space="preserve">spectrum of frequencies and length scales.  It is for this reason that spectral methods are best suited to capture the flowfield and circular frequency in terms of the generalized eigenvalue problem represented by the eigenvectors </w:t>
      </w:r>
      <w:r w:rsidR="00A8702D">
        <w:lastRenderedPageBreak/>
        <w:t xml:space="preserve">and eigenvalues respectively.  </w:t>
      </w:r>
      <w:r w:rsidR="00712344">
        <w:t xml:space="preserve">The pioneering studies utilizing hydrodynamic stability analysis were performed by Varapaev and Yagodkin wherein the stream function is perturbed to solve the Orr-Sommerfeld equation </w:t>
      </w:r>
      <w:r w:rsidR="00712344">
        <w:fldChar w:fldCharType="begin"/>
      </w:r>
      <w:r w:rsidR="00C93A98">
        <w:instrText xml:space="preserve"> ADDIN EN.CITE &lt;EndNote&gt;&lt;Cite&gt;&lt;Author&gt;Varapaev&lt;/Author&gt;&lt;Year&gt;1969&lt;/Year&gt;&lt;RecNum&gt;340&lt;/RecNum&gt;&lt;DisplayText&gt;[5]&lt;/DisplayText&gt;&lt;record&gt;&lt;rec-number&gt;340&lt;/rec-number&gt;&lt;foreign-keys&gt;&lt;key app="EN" db-id="ft0s5vesbr0awcexzfivzsvyvwe55awrazew" timestamp="0"&gt;340&lt;/key&gt;&lt;key app="ENWeb" db-id="ScH2QArtqgYAACl8m0Q"&gt;258&lt;/key&gt;&lt;/foreign-keys&gt;&lt;ref-type name="Journal Article"&gt;17&lt;/ref-type&gt;&lt;contributors&gt;&lt;authors&gt;&lt;author&gt;Varapaev, VN&lt;/author&gt;&lt;author&gt;Yagodkin, VI&lt;/author&gt;&lt;/authors&gt;&lt;/contributors&gt;&lt;titles&gt;&lt;title&gt;Flow stability in a channel with porous walls&lt;/title&gt;&lt;secondary-title&gt;Fluid Dynamics (Izvestiya Akademii Nauk SSSR, Meckanika Zhidkosti i Gaza)&lt;/secondary-title&gt;&lt;alt-title&gt;Fluid Dyn. (Izv. AN SSSR. MZhG)&lt;/alt-title&gt;&lt;/titles&gt;&lt;periodical&gt;&lt;full-title&gt;Fluid Dynamics (Izvestiya Akademii Nauk SSSR, Meckanika Zhidkosti i Gaza)&lt;/full-title&gt;&lt;abbr-1&gt;Fluid Dyn. (Izv. AN SSSR. MZhG)&lt;/abbr-1&gt;&lt;abbr-2&gt;Fluid Dyn. (Izv. AN SSSR. MZhG)&lt;/abbr-2&gt;&lt;abbr-3&gt;Fluid Dyn. (Izv. AN SSSR. MZhG)&lt;/abbr-3&gt;&lt;/periodical&gt;&lt;alt-periodical&gt;&lt;full-title&gt;Fluid Dynamics (Izv. AN SSSR. Mekhanika Zhidkosti i Gaza)&lt;/full-title&gt;&lt;abbr-1&gt;Fluid Dyn. (Izv. AN SSSR. MZhG)&lt;/abbr-1&gt;&lt;abbr-2&gt;Fluid Dyn. (Izv. AN SSSR. MZhG)&lt;/abbr-2&gt;&lt;abbr-3&gt;Fluid Dyn. (Izv. AN SSSR. MZhG)&lt;/abbr-3&gt;&lt;/alt-periodical&gt;&lt;pages&gt;91-95&lt;/pages&gt;&lt;volume&gt;4&lt;/volume&gt;&lt;number&gt;5&lt;/number&gt;&lt;dates&gt;&lt;year&gt;1969&lt;/year&gt;&lt;/dates&gt;&lt;label&gt;Varapaev1969&lt;/label&gt;&lt;urls&gt;&lt;related-urls&gt;&lt;url&gt;http://dx.doi.org/10.1007/BF01015958&lt;/url&gt;&lt;/related-urls&gt;&lt;/urls&gt;&lt;electronic-resource-num&gt;10.1007/BF01015958&lt;/electronic-resource-num&gt;&lt;/record&gt;&lt;/Cite&gt;&lt;/EndNote&gt;</w:instrText>
      </w:r>
      <w:r w:rsidR="00712344">
        <w:fldChar w:fldCharType="separate"/>
      </w:r>
      <w:r w:rsidR="00712344">
        <w:rPr>
          <w:noProof/>
        </w:rPr>
        <w:t>[</w:t>
      </w:r>
      <w:hyperlink w:anchor="_ENREF_5" w:tooltip="Varapaev, 1969 #340" w:history="1">
        <w:r w:rsidR="000B6803">
          <w:rPr>
            <w:noProof/>
          </w:rPr>
          <w:t>5</w:t>
        </w:r>
      </w:hyperlink>
      <w:r w:rsidR="00712344">
        <w:rPr>
          <w:noProof/>
        </w:rPr>
        <w:t>]</w:t>
      </w:r>
      <w:r w:rsidR="00712344">
        <w:fldChar w:fldCharType="end"/>
      </w:r>
      <w:r w:rsidR="00712344">
        <w:t xml:space="preserve">.  </w:t>
      </w:r>
      <w:r w:rsidR="00BA158B">
        <w:t>The one-dimensional normal mode approach was utilized in this study which assumes parall</w:t>
      </w:r>
      <w:r w:rsidR="00F425BA">
        <w:t>el flow, thus</w:t>
      </w:r>
      <w:r w:rsidR="00BA158B">
        <w:t xml:space="preserve"> neglect</w:t>
      </w:r>
      <w:r w:rsidR="00F425BA">
        <w:t>ing</w:t>
      </w:r>
      <w:r w:rsidR="00BA158B">
        <w:t xml:space="preserve"> variations in the transverse direction </w:t>
      </w:r>
      <w:r w:rsidR="00BA158B">
        <w:fldChar w:fldCharType="begin"/>
      </w:r>
      <w:r w:rsidR="00C93A98">
        <w:instrText xml:space="preserve"> ADDIN EN.CITE &lt;EndNote&gt;&lt;Cite&gt;&lt;Author&gt;Drazin&lt;/Author&gt;&lt;Year&gt;2002&lt;/Year&gt;&lt;RecNum&gt;2900&lt;/RecNum&gt;&lt;DisplayText&gt;[6]&lt;/DisplayText&gt;&lt;record&gt;&lt;rec-number&gt;2900&lt;/rec-number&gt;&lt;foreign-keys&gt;&lt;key app="EN" db-id="ft0s5vesbr0awcexzfivzsvyvwe55awrazew" timestamp="1388780115"&gt;2900&lt;/key&gt;&lt;/foreign-keys&gt;&lt;ref-type name="Book"&gt;6&lt;/ref-type&gt;&lt;contributors&gt;&lt;authors&gt;&lt;author&gt;Drazin, P.&lt;/author&gt;&lt;/authors&gt;&lt;/contributors&gt;&lt;titles&gt;&lt;title&gt;Introduction to Hydrodynamic Stablity&lt;/title&gt;&lt;/titles&gt;&lt;dates&gt;&lt;year&gt;2002&lt;/year&gt;&lt;/dates&gt;&lt;pub-location&gt;Cambridge&lt;/pub-location&gt;&lt;publisher&gt;Cambridge University Press&lt;/publisher&gt;&lt;urls&gt;&lt;/urls&gt;&lt;/record&gt;&lt;/Cite&gt;&lt;/EndNote&gt;</w:instrText>
      </w:r>
      <w:r w:rsidR="00BA158B">
        <w:fldChar w:fldCharType="separate"/>
      </w:r>
      <w:r w:rsidR="00BA158B">
        <w:rPr>
          <w:noProof/>
        </w:rPr>
        <w:t>[</w:t>
      </w:r>
      <w:hyperlink w:anchor="_ENREF_6" w:tooltip="Drazin, 2002 #2900" w:history="1">
        <w:r w:rsidR="000B6803">
          <w:rPr>
            <w:noProof/>
          </w:rPr>
          <w:t>6</w:t>
        </w:r>
      </w:hyperlink>
      <w:r w:rsidR="00BA158B">
        <w:rPr>
          <w:noProof/>
        </w:rPr>
        <w:t>]</w:t>
      </w:r>
      <w:r w:rsidR="00BA158B">
        <w:fldChar w:fldCharType="end"/>
      </w:r>
      <w:r w:rsidR="00BA158B">
        <w:t xml:space="preserve">.  Casalis </w:t>
      </w:r>
      <w:r w:rsidR="00507BFF">
        <w:t xml:space="preserve">et al. </w:t>
      </w:r>
      <w:r w:rsidR="00507BFF">
        <w:fldChar w:fldCharType="begin"/>
      </w:r>
      <w:r w:rsidR="00C93A98">
        <w:instrText xml:space="preserve"> ADDIN EN.CITE &lt;EndNote&gt;&lt;Cite&gt;&lt;Author&gt;Casalis&lt;/Author&gt;&lt;Year&gt;1998&lt;/Year&gt;&lt;RecNum&gt;364&lt;/RecNum&gt;&lt;DisplayText&gt;[7]&lt;/DisplayText&gt;&lt;record&gt;&lt;rec-number&gt;364&lt;/rec-number&gt;&lt;foreign-keys&gt;&lt;key app="EN" db-id="ft0s5vesbr0awcexzfivzsvyvwe55awrazew" timestamp="0"&gt;364&lt;/key&gt;&lt;key app="ENWeb" db-id="ScH2QArtqgYAACl8m0Q"&gt;280&lt;/key&gt;&lt;/foreign-keys&gt;&lt;ref-type name="Journal Article"&gt;17&lt;/ref-type&gt;&lt;contributors&gt;&lt;authors&gt;&lt;author&gt;Casalis, Grégoire&lt;/author&gt;&lt;author&gt;Avalon, Gérard&lt;/author&gt;&lt;author&gt;Pineau, Jean-Philippe&lt;/author&gt;&lt;/authors&gt;&lt;/contributors&gt;&lt;titles&gt;&lt;title&gt;Spatial instability of planar channel flow with fluid injection through porous walls&lt;/title&gt;&lt;secondary-title&gt;Physics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2558-2568&lt;/pages&gt;&lt;volume&gt;10&lt;/volume&gt;&lt;number&gt;10&lt;/number&gt;&lt;dates&gt;&lt;year&gt;1998&lt;/year&gt;&lt;/dates&gt;&lt;label&gt;Casalis1998&lt;/label&gt;&lt;urls&gt;&lt;related-urls&gt;&lt;url&gt;http://dx.doi.org/10.1063/1.869770&lt;/url&gt;&lt;/related-urls&gt;&lt;/urls&gt;&lt;electronic-resource-num&gt;10.1063/1.869770&lt;/electronic-resource-num&gt;&lt;/record&gt;&lt;/Cite&gt;&lt;/EndNote&gt;</w:instrText>
      </w:r>
      <w:r w:rsidR="00507BFF">
        <w:fldChar w:fldCharType="separate"/>
      </w:r>
      <w:r w:rsidR="00507BFF">
        <w:rPr>
          <w:noProof/>
        </w:rPr>
        <w:t>[</w:t>
      </w:r>
      <w:hyperlink w:anchor="_ENREF_7" w:tooltip="Casalis, 1998 #364" w:history="1">
        <w:r w:rsidR="000B6803">
          <w:rPr>
            <w:noProof/>
          </w:rPr>
          <w:t>7</w:t>
        </w:r>
      </w:hyperlink>
      <w:r w:rsidR="00507BFF">
        <w:rPr>
          <w:noProof/>
        </w:rPr>
        <w:t>]</w:t>
      </w:r>
      <w:r w:rsidR="00507BFF">
        <w:fldChar w:fldCharType="end"/>
      </w:r>
      <w:r w:rsidR="00BA158B">
        <w:t xml:space="preserve"> </w:t>
      </w:r>
      <w:r w:rsidR="002F091E">
        <w:t>addressed the parallel flow assumption by utilizing a technique known as the Local Nonparallel (LNP) approach</w:t>
      </w:r>
      <w:r w:rsidR="00507BFF">
        <w:t xml:space="preserve">.  Unlike the normal mode approach </w:t>
      </w:r>
      <w:r w:rsidR="002F091E">
        <w:t>which assum</w:t>
      </w:r>
      <w:r w:rsidR="00507BFF">
        <w:t>es</w:t>
      </w:r>
      <w:r w:rsidR="002F091E">
        <w:t xml:space="preserve"> parameters in the axial and tangential directions are zero </w:t>
      </w:r>
      <w:r w:rsidR="00507BFF">
        <w:t xml:space="preserve">the LNP approach </w:t>
      </w:r>
      <w:r w:rsidR="002F091E">
        <w:t xml:space="preserve">assumes them to be relatively small compared to the radial direction.  This technique extended the normal mode approach to </w:t>
      </w:r>
      <w:r w:rsidR="005F4A60">
        <w:t xml:space="preserve">a </w:t>
      </w:r>
      <w:r w:rsidR="002F091E">
        <w:t>larger range of mean flows and showed favorable comparisons to experimental data</w:t>
      </w:r>
      <w:r w:rsidR="005F4A60">
        <w:t xml:space="preserve"> collected from VECLA and VALDO</w:t>
      </w:r>
      <w:r w:rsidR="002F091E">
        <w:t xml:space="preserve">.  </w:t>
      </w:r>
      <w:r w:rsidR="005F4A60">
        <w:t xml:space="preserve">However, the assumption that axial and tangential parameters are relatively small compared to the radial is violated for the Taylor-Culick mean flow.  In particular, the assumption of local parallel flow at the headwall and sidewall is subject to debate.  </w:t>
      </w:r>
    </w:p>
    <w:p w:rsidR="00236E6D" w:rsidRDefault="00F425BA" w:rsidP="00BC27F5">
      <w:pPr>
        <w:numPr>
          <w:ilvl w:val="12"/>
          <w:numId w:val="0"/>
        </w:numPr>
        <w:spacing w:line="480" w:lineRule="auto"/>
        <w:jc w:val="both"/>
      </w:pPr>
      <w:r>
        <w:tab/>
        <w:t xml:space="preserve">Further advancing hydrodynamic </w:t>
      </w:r>
      <w:r w:rsidR="003F072E">
        <w:t>stability</w:t>
      </w:r>
      <w:r>
        <w:t xml:space="preserve"> analysis and overcoming the local parallel assumption Theofilis </w:t>
      </w:r>
      <w:r>
        <w:fldChar w:fldCharType="begin"/>
      </w:r>
      <w:r w:rsidR="00C93A98">
        <w:instrText xml:space="preserve"> ADDIN EN.CITE &lt;EndNote&gt;&lt;Cite&gt;&lt;Author&gt;Theofilis&lt;/Author&gt;&lt;Year&gt;2003&lt;/Year&gt;&lt;RecNum&gt;2001&lt;/RecNum&gt;&lt;DisplayText&gt;[8]&lt;/DisplayText&gt;&lt;record&gt;&lt;rec-number&gt;2001&lt;/rec-number&gt;&lt;foreign-keys&gt;&lt;key app="EN" db-id="ft0s5vesbr0awcexzfivzsvyvwe55awrazew" timestamp="0"&gt;2001&lt;/key&gt;&lt;key app="ENWeb" db-id="ScH2QArtqgYAACl8m0Q"&gt;1032&lt;/key&gt;&lt;/foreign-keys&gt;&lt;ref-type name="Journal Article"&gt;17&lt;/ref-type&gt;&lt;contributors&gt;&lt;authors&gt;&lt;author&gt;Theofilis, V&lt;/author&gt;&lt;/authors&gt;&lt;/contributors&gt;&lt;titles&gt;&lt;title&gt;Advances in global linear instability analysis of nonparallel and three-dimensional flows&lt;/title&gt;&lt;secondary-title&gt;Progress in Aerospace Sciences&lt;/secondary-title&gt;&lt;/titles&gt;&lt;periodical&gt;&lt;full-title&gt;Progress in Aerospace Sciences&lt;/full-title&gt;&lt;abbr-1&gt;Prog. Aero. Sci.&lt;/abbr-1&gt;&lt;abbr-2&gt;Prog. Aero. Sci.&lt;/abbr-2&gt;&lt;abbr-3&gt;Prog. Aero. Sci.&lt;/abbr-3&gt;&lt;/periodical&gt;&lt;pages&gt;249-315&lt;/pages&gt;&lt;volume&gt;39&lt;/volume&gt;&lt;number&gt;2&lt;/number&gt;&lt;dates&gt;&lt;year&gt;2003&lt;/year&gt;&lt;/dates&gt;&lt;label&gt;Theofilis2003&lt;/label&gt;&lt;urls&gt;&lt;related-urls&gt;&lt;url&gt;http://dx.doi.org/10.1016/S0376-0421(02)00030-1&lt;/url&gt;&lt;/related-urls&gt;&lt;/urls&gt;&lt;electronic-resource-num&gt;10.1016/S0376-0421(02)00030-1&lt;/electronic-resource-num&gt;&lt;/record&gt;&lt;/Cite&gt;&lt;/EndNote&gt;</w:instrText>
      </w:r>
      <w:r>
        <w:fldChar w:fldCharType="separate"/>
      </w:r>
      <w:r>
        <w:rPr>
          <w:noProof/>
        </w:rPr>
        <w:t>[</w:t>
      </w:r>
      <w:hyperlink w:anchor="_ENREF_8" w:tooltip="Theofilis, 2003 #2001" w:history="1">
        <w:r w:rsidR="000B6803">
          <w:rPr>
            <w:noProof/>
          </w:rPr>
          <w:t>8</w:t>
        </w:r>
      </w:hyperlink>
      <w:r>
        <w:rPr>
          <w:noProof/>
        </w:rPr>
        <w:t>]</w:t>
      </w:r>
      <w:r>
        <w:fldChar w:fldCharType="end"/>
      </w:r>
      <w:r>
        <w:t xml:space="preserve"> introduced the big</w:t>
      </w:r>
      <w:r w:rsidR="00385E42">
        <w:t>l</w:t>
      </w:r>
      <w:r>
        <w:t xml:space="preserve">obal approach.  </w:t>
      </w:r>
      <w:r w:rsidR="003F072E">
        <w:t xml:space="preserve">The biglobal approach allows for significant parameter variations in radial as well as axial directions with periodic variations in the tangential direction.  By allowing the amplitude function to be two </w:t>
      </w:r>
      <w:r w:rsidR="00385E42">
        <w:t>dimensional</w:t>
      </w:r>
      <w:r w:rsidR="003F072E">
        <w:t xml:space="preserve"> the shape of the wave is not restricted to the traditional sinusoidal form.  Additionally, this approach produces a system of partial </w:t>
      </w:r>
      <w:r w:rsidR="00243A85">
        <w:t>differential</w:t>
      </w:r>
      <w:r w:rsidR="003F072E">
        <w:t xml:space="preserve"> equations which allows the satisfaction of boundary conditions at the headwall.  </w:t>
      </w:r>
      <w:r w:rsidR="00243A85">
        <w:t xml:space="preserve">Chedevergne et al. </w:t>
      </w:r>
      <w:r w:rsidR="00243A85">
        <w:fldChar w:fldCharType="begin"/>
      </w:r>
      <w:r w:rsidR="00C93A98">
        <w:instrText xml:space="preserve"> ADDIN EN.CITE &lt;EndNote&gt;&lt;Cite&gt;&lt;Author&gt;Chedevergne&lt;/Author&gt;&lt;Year&gt;2006&lt;/Year&gt;&lt;RecNum&gt;1860&lt;/RecNum&gt;&lt;DisplayText&gt;[9]&lt;/DisplayText&gt;&lt;record&gt;&lt;rec-number&gt;1860&lt;/rec-number&gt;&lt;foreign-keys&gt;&lt;key app="EN" db-id="ft0s5vesbr0awcexzfivzsvyvwe55awrazew" timestamp="0"&gt;1860&lt;/key&gt;&lt;key app="ENWeb" db-id="ScH2QArtqgYAACl8m0Q"&gt;895&lt;/key&gt;&lt;/foreign-keys&gt;&lt;ref-type name="Journal Article"&gt;17&lt;/ref-type&gt;&lt;contributors&gt;&lt;authors&gt;&lt;author&gt;Chedevergne, F.&lt;/author&gt;&lt;author&gt;Casalis, Grégoire&lt;/author&gt;&lt;author&gt;Féraille, Th.&lt;/author&gt;&lt;/authors&gt;&lt;/contributors&gt;&lt;titles&gt;&lt;title&gt;Biglobal linear stability analysis of the flow induced by wall injection&lt;/title&gt;&lt;secondary-title&gt;Physics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014103-14&lt;/pages&gt;&lt;volume&gt;18&lt;/volume&gt;&lt;number&gt;1&lt;/number&gt;&lt;dates&gt;&lt;year&gt;2006&lt;/year&gt;&lt;/dates&gt;&lt;label&gt;Chedevergne2006&lt;/label&gt;&lt;urls&gt;&lt;related-urls&gt;&lt;url&gt;http://dx.doi.org/10.1063/1.2160524&lt;/url&gt;&lt;/related-urls&gt;&lt;/urls&gt;&lt;electronic-resource-num&gt;10.1063/1.2160524&lt;/electronic-resource-num&gt;&lt;/record&gt;&lt;/Cite&gt;&lt;/EndNote&gt;</w:instrText>
      </w:r>
      <w:r w:rsidR="00243A85">
        <w:fldChar w:fldCharType="separate"/>
      </w:r>
      <w:r w:rsidR="00243A85">
        <w:rPr>
          <w:noProof/>
        </w:rPr>
        <w:t>[</w:t>
      </w:r>
      <w:hyperlink w:anchor="_ENREF_9" w:tooltip="Chedevergne, 2006 #1860" w:history="1">
        <w:r w:rsidR="000B6803">
          <w:rPr>
            <w:noProof/>
          </w:rPr>
          <w:t>9</w:t>
        </w:r>
      </w:hyperlink>
      <w:r w:rsidR="00243A85">
        <w:rPr>
          <w:noProof/>
        </w:rPr>
        <w:t>]</w:t>
      </w:r>
      <w:r w:rsidR="00243A85">
        <w:fldChar w:fldCharType="end"/>
      </w:r>
      <w:r w:rsidR="00243A85">
        <w:t xml:space="preserve"> have utilized this approach to extract the Taylor-Culick amplified modes </w:t>
      </w:r>
      <w:r w:rsidR="00671CF9">
        <w:t xml:space="preserve">and showed favorable </w:t>
      </w:r>
      <w:r w:rsidR="0096528D">
        <w:lastRenderedPageBreak/>
        <w:t>comparison</w:t>
      </w:r>
      <w:r w:rsidR="00671CF9">
        <w:t xml:space="preserve"> to VALDO experimental results.  Also utilizing this approach Batterson and Majdalani </w:t>
      </w:r>
      <w:r w:rsidR="00671CF9">
        <w:fldChar w:fldCharType="begin"/>
      </w:r>
      <w:r w:rsidR="00C93A98">
        <w:instrText xml:space="preserve"> ADDIN EN.CITE &lt;EndNote&gt;&lt;Cite&gt;&lt;Author&gt;Batterson&lt;/Author&gt;&lt;Year&gt;2011&lt;/Year&gt;&lt;RecNum&gt;2858&lt;/RecNum&gt;&lt;DisplayText&gt;[10, 11]&lt;/DisplayText&gt;&lt;record&gt;&lt;rec-number&gt;2858&lt;/rec-number&gt;&lt;foreign-keys&gt;&lt;key app="EN" db-id="ft0s5vesbr0awcexzfivzsvyvwe55awrazew" timestamp="1319312904"&gt;2858&lt;/key&gt;&lt;key app="ENWeb" db-id="ScH2QArtqgYAACl8m0Q"&gt;1360&lt;/key&gt;&lt;/foreign-keys&gt;&lt;ref-type name="Conference Proceedings"&gt;10&lt;/ref-type&gt;&lt;contributors&gt;&lt;authors&gt;&lt;author&gt;Batterson, J W&lt;/author&gt;&lt;author&gt;Majdalani, J&lt;/author&gt;&lt;/authors&gt;&lt;/contributors&gt;&lt;titles&gt;&lt;title&gt;Biglobal instability of the bidirectional vortex. Part 1: Formulation&lt;/title&gt;&lt;secondary-title&gt;AIAA&lt;/secondary-title&gt;&lt;/titles&gt;&lt;volume&gt;2011-5648&lt;/volume&gt;&lt;dates&gt;&lt;year&gt;2011&lt;/year&gt;&lt;pub-dates&gt;&lt;date&gt;July-August&lt;/date&gt;&lt;/pub-dates&gt;&lt;/dates&gt;&lt;pub-location&gt;San Diego, CA&lt;/pub-location&gt;&lt;urls&gt;&lt;/urls&gt;&lt;/record&gt;&lt;/Cite&gt;&lt;Cite&gt;&lt;Author&gt;Batterson&lt;/Author&gt;&lt;Year&gt;2011&lt;/Year&gt;&lt;RecNum&gt;2859&lt;/RecNum&gt;&lt;record&gt;&lt;rec-number&gt;2859&lt;/rec-number&gt;&lt;foreign-keys&gt;&lt;key app="EN" db-id="ft0s5vesbr0awcexzfivzsvyvwe55awrazew" timestamp="1319313216"&gt;2859&lt;/key&gt;&lt;key app="ENWeb" db-id="ScH2QArtqgYAACl8m0Q"&gt;1361&lt;/key&gt;&lt;/foreign-keys&gt;&lt;ref-type name="Conference Proceedings"&gt;10&lt;/ref-type&gt;&lt;contributors&gt;&lt;authors&gt;&lt;author&gt;Batterson, J W&lt;/author&gt;&lt;author&gt;Majdalani, J&lt;/author&gt;&lt;/authors&gt;&lt;/contributors&gt;&lt;titles&gt;&lt;title&gt;Biglobal instability of the bidirectional vortex. Part 2: Complex lamellar and Beltramian motions&lt;/title&gt;&lt;secondary-title&gt;AIAA&lt;/secondary-title&gt;&lt;/titles&gt;&lt;volume&gt;2011-5649&lt;/volume&gt;&lt;dates&gt;&lt;year&gt;2011&lt;/year&gt;&lt;pub-dates&gt;&lt;date&gt;July-August&lt;/date&gt;&lt;/pub-dates&gt;&lt;/dates&gt;&lt;pub-location&gt;San Diego, CA&lt;/pub-location&gt;&lt;urls&gt;&lt;/urls&gt;&lt;/record&gt;&lt;/Cite&gt;&lt;/EndNote&gt;</w:instrText>
      </w:r>
      <w:r w:rsidR="00671CF9">
        <w:fldChar w:fldCharType="separate"/>
      </w:r>
      <w:r w:rsidR="00671CF9">
        <w:rPr>
          <w:noProof/>
        </w:rPr>
        <w:t>[</w:t>
      </w:r>
      <w:hyperlink w:anchor="_ENREF_10" w:tooltip="Batterson, 2011 #2858" w:history="1">
        <w:r w:rsidR="000B6803">
          <w:rPr>
            <w:noProof/>
          </w:rPr>
          <w:t>10</w:t>
        </w:r>
      </w:hyperlink>
      <w:r w:rsidR="00671CF9">
        <w:rPr>
          <w:noProof/>
        </w:rPr>
        <w:t xml:space="preserve">, </w:t>
      </w:r>
      <w:hyperlink w:anchor="_ENREF_11" w:tooltip="Batterson, 2011 #2859" w:history="1">
        <w:r w:rsidR="000B6803">
          <w:rPr>
            <w:noProof/>
          </w:rPr>
          <w:t>11</w:t>
        </w:r>
      </w:hyperlink>
      <w:r w:rsidR="00671CF9">
        <w:rPr>
          <w:noProof/>
        </w:rPr>
        <w:t>]</w:t>
      </w:r>
      <w:r w:rsidR="00671CF9">
        <w:fldChar w:fldCharType="end"/>
      </w:r>
      <w:r w:rsidR="00671CF9">
        <w:t xml:space="preserve"> </w:t>
      </w:r>
      <w:r w:rsidR="0096528D">
        <w:t xml:space="preserve">and Elliott et al. </w:t>
      </w:r>
      <w:r w:rsidR="0096528D">
        <w:fldChar w:fldCharType="begin"/>
      </w:r>
      <w:r w:rsidR="00C93A98">
        <w:instrText xml:space="preserve"> ADDIN EN.CITE &lt;EndNote&gt;&lt;Cite&gt;&lt;Author&gt;Elliott&lt;/Author&gt;&lt;Year&gt;2012&lt;/Year&gt;&lt;RecNum&gt;2904&lt;/RecNum&gt;&lt;DisplayText&gt;[12]&lt;/DisplayText&gt;&lt;record&gt;&lt;rec-number&gt;2904&lt;/rec-number&gt;&lt;foreign-keys&gt;&lt;key app="EN" db-id="ft0s5vesbr0awcexzfivzsvyvwe55awrazew" timestamp="1388790567"&gt;2904&lt;/key&gt;&lt;/foreign-keys&gt;&lt;ref-type name="Conference Proceedings"&gt;10&lt;/ref-type&gt;&lt;contributors&gt;&lt;authors&gt;&lt;author&gt;Elliott, T. S., Batterson, J. W., and Majdalani, J&lt;/author&gt;&lt;/authors&gt;&lt;/contributors&gt;&lt;titles&gt;&lt;title&gt;Biglobal Stability of Cylindrically-Shaped Hybrid and Solid Rockets with Injecting or Reactive Headwalls.&lt;/title&gt;&lt;secondary-title&gt;AIAA&lt;/secondary-title&gt;&lt;/titles&gt;&lt;volume&gt;2012-3810&lt;/volume&gt;&lt;dates&gt;&lt;year&gt;2012&lt;/year&gt;&lt;/dates&gt;&lt;pub-location&gt;Atlanta, GA&lt;/pub-location&gt;&lt;urls&gt;&lt;/urls&gt;&lt;custom3&gt;48th AIAA/ASME/SAE/ASEE Joint Propulsion Conference &amp;amp; Exhibit&lt;/custom3&gt;&lt;/record&gt;&lt;/Cite&gt;&lt;/EndNote&gt;</w:instrText>
      </w:r>
      <w:r w:rsidR="0096528D">
        <w:fldChar w:fldCharType="separate"/>
      </w:r>
      <w:r w:rsidR="0096528D">
        <w:rPr>
          <w:noProof/>
        </w:rPr>
        <w:t>[</w:t>
      </w:r>
      <w:hyperlink w:anchor="_ENREF_12" w:tooltip="Elliott, 2012 #2904" w:history="1">
        <w:r w:rsidR="000B6803">
          <w:rPr>
            <w:noProof/>
          </w:rPr>
          <w:t>12</w:t>
        </w:r>
      </w:hyperlink>
      <w:r w:rsidR="0096528D">
        <w:rPr>
          <w:noProof/>
        </w:rPr>
        <w:t>]</w:t>
      </w:r>
      <w:r w:rsidR="0096528D">
        <w:fldChar w:fldCharType="end"/>
      </w:r>
      <w:r w:rsidR="0096528D">
        <w:t xml:space="preserve"> </w:t>
      </w:r>
      <w:r w:rsidR="00671CF9">
        <w:t xml:space="preserve">captured hydrodynamic structures in the bidirectional vortex </w:t>
      </w:r>
      <w:r w:rsidR="00F778B9">
        <w:t>rocket engine</w:t>
      </w:r>
      <w:r w:rsidR="0096528D">
        <w:t xml:space="preserve"> and in hybrid rockets with injecting headwalls respectively</w:t>
      </w:r>
      <w:r w:rsidR="00F778B9">
        <w:t xml:space="preserve">.  The biglobal frame work utilized by Batterson </w:t>
      </w:r>
      <w:r w:rsidR="00F778B9">
        <w:fldChar w:fldCharType="begin"/>
      </w:r>
      <w:r w:rsidR="00C93A98">
        <w:instrText xml:space="preserve"> ADDIN EN.CITE &lt;EndNote&gt;&lt;Cite&gt;&lt;Author&gt;Batterson&lt;/Author&gt;&lt;Year&gt;2011&lt;/Year&gt;&lt;RecNum&gt;2901&lt;/RecNum&gt;&lt;DisplayText&gt;[13]&lt;/DisplayText&gt;&lt;record&gt;&lt;rec-number&gt;2901&lt;/rec-number&gt;&lt;foreign-keys&gt;&lt;key app="EN" db-id="ft0s5vesbr0awcexzfivzsvyvwe55awrazew" timestamp="1388785511"&gt;2901&lt;/key&gt;&lt;/foreign-keys&gt;&lt;ref-type name="Book"&gt;6&lt;/ref-type&gt;&lt;contributors&gt;&lt;authors&gt;&lt;author&gt;Batterson, J W.&lt;/author&gt;&lt;/authors&gt;&lt;/contributors&gt;&lt;titles&gt;&lt;title&gt;The Biglobal Instability of the Bidirectional Vortex .&lt;/title&gt;&lt;/titles&gt;&lt;dates&gt;&lt;year&gt;2011&lt;/year&gt;&lt;/dates&gt;&lt;pub-location&gt;University of Tennessee&lt;/pub-location&gt;&lt;publisher&gt;PhD Dissertation&lt;/publisher&gt;&lt;urls&gt;&lt;/urls&gt;&lt;/record&gt;&lt;/Cite&gt;&lt;/EndNote&gt;</w:instrText>
      </w:r>
      <w:r w:rsidR="00F778B9">
        <w:fldChar w:fldCharType="separate"/>
      </w:r>
      <w:r w:rsidR="0096528D">
        <w:rPr>
          <w:noProof/>
        </w:rPr>
        <w:t>[</w:t>
      </w:r>
      <w:hyperlink w:anchor="_ENREF_13" w:tooltip="Batterson, 2011 #2901" w:history="1">
        <w:r w:rsidR="000B6803">
          <w:rPr>
            <w:noProof/>
          </w:rPr>
          <w:t>13</w:t>
        </w:r>
      </w:hyperlink>
      <w:r w:rsidR="0096528D">
        <w:rPr>
          <w:noProof/>
        </w:rPr>
        <w:t>]</w:t>
      </w:r>
      <w:r w:rsidR="00F778B9">
        <w:fldChar w:fldCharType="end"/>
      </w:r>
      <w:r w:rsidR="00174572">
        <w:t>,</w:t>
      </w:r>
      <w:r w:rsidR="00F778B9">
        <w:t xml:space="preserve"> Batterson and Majdalani </w:t>
      </w:r>
      <w:r w:rsidR="00F778B9">
        <w:fldChar w:fldCharType="begin"/>
      </w:r>
      <w:r w:rsidR="00C93A98">
        <w:instrText xml:space="preserve"> ADDIN EN.CITE &lt;EndNote&gt;&lt;Cite&gt;&lt;Author&gt;Batterson&lt;/Author&gt;&lt;Year&gt;2011&lt;/Year&gt;&lt;RecNum&gt;2858&lt;/RecNum&gt;&lt;DisplayText&gt;[10, 11]&lt;/DisplayText&gt;&lt;record&gt;&lt;rec-number&gt;2858&lt;/rec-number&gt;&lt;foreign-keys&gt;&lt;key app="EN" db-id="ft0s5vesbr0awcexzfivzsvyvwe55awrazew" timestamp="1319312904"&gt;2858&lt;/key&gt;&lt;key app="ENWeb" db-id="ScH2QArtqgYAACl8m0Q"&gt;1360&lt;/key&gt;&lt;/foreign-keys&gt;&lt;ref-type name="Conference Proceedings"&gt;10&lt;/ref-type&gt;&lt;contributors&gt;&lt;authors&gt;&lt;author&gt;Batterson, J W&lt;/author&gt;&lt;author&gt;Majdalani, J&lt;/author&gt;&lt;/authors&gt;&lt;/contributors&gt;&lt;titles&gt;&lt;title&gt;Biglobal instability of the bidirectional vortex. Part 1: Formulation&lt;/title&gt;&lt;secondary-title&gt;AIAA&lt;/secondary-title&gt;&lt;/titles&gt;&lt;volume&gt;2011-5648&lt;/volume&gt;&lt;dates&gt;&lt;year&gt;2011&lt;/year&gt;&lt;pub-dates&gt;&lt;date&gt;July-August&lt;/date&gt;&lt;/pub-dates&gt;&lt;/dates&gt;&lt;pub-location&gt;San Diego, CA&lt;/pub-location&gt;&lt;urls&gt;&lt;/urls&gt;&lt;/record&gt;&lt;/Cite&gt;&lt;Cite&gt;&lt;Author&gt;Batterson&lt;/Author&gt;&lt;Year&gt;2011&lt;/Year&gt;&lt;RecNum&gt;2859&lt;/RecNum&gt;&lt;record&gt;&lt;rec-number&gt;2859&lt;/rec-number&gt;&lt;foreign-keys&gt;&lt;key app="EN" db-id="ft0s5vesbr0awcexzfivzsvyvwe55awrazew" timestamp="1319313216"&gt;2859&lt;/key&gt;&lt;key app="ENWeb" db-id="ScH2QArtqgYAACl8m0Q"&gt;1361&lt;/key&gt;&lt;/foreign-keys&gt;&lt;ref-type name="Conference Proceedings"&gt;10&lt;/ref-type&gt;&lt;contributors&gt;&lt;authors&gt;&lt;author&gt;Batterson, J W&lt;/author&gt;&lt;author&gt;Majdalani, J&lt;/author&gt;&lt;/authors&gt;&lt;/contributors&gt;&lt;titles&gt;&lt;title&gt;Biglobal instability of the bidirectional vortex. Part 2: Complex lamellar and Beltramian motions&lt;/title&gt;&lt;secondary-title&gt;AIAA&lt;/secondary-title&gt;&lt;/titles&gt;&lt;volume&gt;2011-5649&lt;/volume&gt;&lt;dates&gt;&lt;year&gt;2011&lt;/year&gt;&lt;pub-dates&gt;&lt;date&gt;July-August&lt;/date&gt;&lt;/pub-dates&gt;&lt;/dates&gt;&lt;pub-location&gt;San Diego, CA&lt;/pub-location&gt;&lt;urls&gt;&lt;/urls&gt;&lt;/record&gt;&lt;/Cite&gt;&lt;/EndNote&gt;</w:instrText>
      </w:r>
      <w:r w:rsidR="00F778B9">
        <w:fldChar w:fldCharType="separate"/>
      </w:r>
      <w:r w:rsidR="00F778B9">
        <w:rPr>
          <w:noProof/>
        </w:rPr>
        <w:t>[</w:t>
      </w:r>
      <w:hyperlink w:anchor="_ENREF_10" w:tooltip="Batterson, 2011 #2858" w:history="1">
        <w:r w:rsidR="000B6803">
          <w:rPr>
            <w:noProof/>
          </w:rPr>
          <w:t>10</w:t>
        </w:r>
      </w:hyperlink>
      <w:r w:rsidR="00F778B9">
        <w:rPr>
          <w:noProof/>
        </w:rPr>
        <w:t xml:space="preserve">, </w:t>
      </w:r>
      <w:hyperlink w:anchor="_ENREF_11" w:tooltip="Batterson, 2011 #2859" w:history="1">
        <w:r w:rsidR="000B6803">
          <w:rPr>
            <w:noProof/>
          </w:rPr>
          <w:t>11</w:t>
        </w:r>
      </w:hyperlink>
      <w:r w:rsidR="00F778B9">
        <w:rPr>
          <w:noProof/>
        </w:rPr>
        <w:t>]</w:t>
      </w:r>
      <w:r w:rsidR="00F778B9">
        <w:fldChar w:fldCharType="end"/>
      </w:r>
      <w:r w:rsidR="00174572">
        <w:t>,</w:t>
      </w:r>
      <w:r w:rsidR="0096528D">
        <w:t xml:space="preserve"> and</w:t>
      </w:r>
      <w:r w:rsidR="00174572">
        <w:t xml:space="preserve"> Elliott et al.</w:t>
      </w:r>
      <w:r w:rsidR="0096528D">
        <w:t xml:space="preserve"> </w:t>
      </w:r>
      <w:r w:rsidR="0096528D">
        <w:fldChar w:fldCharType="begin"/>
      </w:r>
      <w:r w:rsidR="00C93A98">
        <w:instrText xml:space="preserve"> ADDIN EN.CITE &lt;EndNote&gt;&lt;Cite&gt;&lt;Author&gt;Elliott&lt;/Author&gt;&lt;Year&gt;2012&lt;/Year&gt;&lt;RecNum&gt;2904&lt;/RecNum&gt;&lt;DisplayText&gt;[12]&lt;/DisplayText&gt;&lt;record&gt;&lt;rec-number&gt;2904&lt;/rec-number&gt;&lt;foreign-keys&gt;&lt;key app="EN" db-id="ft0s5vesbr0awcexzfivzsvyvwe55awrazew" timestamp="1388790567"&gt;2904&lt;/key&gt;&lt;/foreign-keys&gt;&lt;ref-type name="Conference Proceedings"&gt;10&lt;/ref-type&gt;&lt;contributors&gt;&lt;authors&gt;&lt;author&gt;Elliott, T. S., Batterson, J. W., and Majdalani, J&lt;/author&gt;&lt;/authors&gt;&lt;/contributors&gt;&lt;titles&gt;&lt;title&gt;Biglobal Stability of Cylindrically-Shaped Hybrid and Solid Rockets with Injecting or Reactive Headwalls.&lt;/title&gt;&lt;secondary-title&gt;AIAA&lt;/secondary-title&gt;&lt;/titles&gt;&lt;volume&gt;2012-3810&lt;/volume&gt;&lt;dates&gt;&lt;year&gt;2012&lt;/year&gt;&lt;/dates&gt;&lt;pub-location&gt;Atlanta, GA&lt;/pub-location&gt;&lt;urls&gt;&lt;/urls&gt;&lt;custom3&gt;48th AIAA/ASME/SAE/ASEE Joint Propulsion Conference &amp;amp; Exhibit&lt;/custom3&gt;&lt;/record&gt;&lt;/Cite&gt;&lt;/EndNote&gt;</w:instrText>
      </w:r>
      <w:r w:rsidR="0096528D">
        <w:fldChar w:fldCharType="separate"/>
      </w:r>
      <w:r w:rsidR="0096528D">
        <w:rPr>
          <w:noProof/>
        </w:rPr>
        <w:t>[</w:t>
      </w:r>
      <w:hyperlink w:anchor="_ENREF_12" w:tooltip="Elliott, 2012 #2904" w:history="1">
        <w:r w:rsidR="000B6803">
          <w:rPr>
            <w:noProof/>
          </w:rPr>
          <w:t>12</w:t>
        </w:r>
      </w:hyperlink>
      <w:r w:rsidR="0096528D">
        <w:rPr>
          <w:noProof/>
        </w:rPr>
        <w:t>]</w:t>
      </w:r>
      <w:r w:rsidR="0096528D">
        <w:fldChar w:fldCharType="end"/>
      </w:r>
      <w:r w:rsidR="00671CF9">
        <w:t xml:space="preserve"> </w:t>
      </w:r>
      <w:r w:rsidR="00F778B9">
        <w:t xml:space="preserve">was extended by Akiki </w:t>
      </w:r>
      <w:r w:rsidR="008F371A">
        <w:fldChar w:fldCharType="begin"/>
      </w:r>
      <w:r w:rsidR="00C93A98">
        <w:instrText xml:space="preserve"> ADDIN EN.CITE &lt;EndNote&gt;&lt;Cite&gt;&lt;Author&gt;Akiki&lt;/Author&gt;&lt;Year&gt;2013&lt;/Year&gt;&lt;RecNum&gt;2902&lt;/RecNum&gt;&lt;DisplayText&gt;[14]&lt;/DisplayText&gt;&lt;record&gt;&lt;rec-number&gt;2902&lt;/rec-number&gt;&lt;foreign-keys&gt;&lt;key app="EN" db-id="ft0s5vesbr0awcexzfivzsvyvwe55awrazew" timestamp="1388785902"&gt;2902&lt;/key&gt;&lt;/foreign-keys&gt;&lt;ref-type name="Book"&gt;6&lt;/ref-type&gt;&lt;contributors&gt;&lt;authors&gt;&lt;author&gt;Akiki, M. H.&lt;/author&gt;&lt;/authors&gt;&lt;/contributors&gt;&lt;titles&gt;&lt;title&gt;Multidimensional Compressible Framework for Modeling Biglobal Stability in Rocket Motors&lt;/title&gt;&lt;/titles&gt;&lt;dates&gt;&lt;year&gt;2013&lt;/year&gt;&lt;/dates&gt;&lt;pub-location&gt;University of Tennessee&lt;/pub-location&gt;&lt;publisher&gt;PhD Dissertation&lt;/publisher&gt;&lt;urls&gt;&lt;/urls&gt;&lt;/record&gt;&lt;/Cite&gt;&lt;/EndNote&gt;</w:instrText>
      </w:r>
      <w:r w:rsidR="008F371A">
        <w:fldChar w:fldCharType="separate"/>
      </w:r>
      <w:r w:rsidR="0096528D">
        <w:rPr>
          <w:noProof/>
        </w:rPr>
        <w:t>[</w:t>
      </w:r>
      <w:hyperlink w:anchor="_ENREF_14" w:tooltip="Akiki, 2013 #2902" w:history="1">
        <w:r w:rsidR="000B6803">
          <w:rPr>
            <w:noProof/>
          </w:rPr>
          <w:t>14</w:t>
        </w:r>
      </w:hyperlink>
      <w:r w:rsidR="0096528D">
        <w:rPr>
          <w:noProof/>
        </w:rPr>
        <w:t>]</w:t>
      </w:r>
      <w:r w:rsidR="008F371A">
        <w:fldChar w:fldCharType="end"/>
      </w:r>
      <w:r w:rsidR="00F778B9">
        <w:t xml:space="preserve"> to include compressibility effects.</w:t>
      </w:r>
      <w:r w:rsidR="008F371A">
        <w:t xml:space="preserve">  The present work aims to extend the same framework to include two-phase flows where particles are injected with the propellant.  </w:t>
      </w:r>
      <w:r w:rsidR="003F072E">
        <w:t xml:space="preserve">  </w:t>
      </w:r>
      <w:r w:rsidR="002F091E">
        <w:t xml:space="preserve">   </w:t>
      </w:r>
      <w:r w:rsidR="00BA158B">
        <w:t xml:space="preserve">   </w:t>
      </w:r>
      <w:r w:rsidR="00712344">
        <w:t xml:space="preserve"> </w:t>
      </w:r>
      <w:r w:rsidR="00A8702D">
        <w:t xml:space="preserve">  </w:t>
      </w:r>
    </w:p>
    <w:p w:rsidR="00A87F01" w:rsidRPr="00F920F6" w:rsidRDefault="00A87F01" w:rsidP="000B7AF9">
      <w:pPr>
        <w:numPr>
          <w:ilvl w:val="12"/>
          <w:numId w:val="0"/>
        </w:numPr>
        <w:spacing w:line="480" w:lineRule="auto"/>
      </w:pPr>
    </w:p>
    <w:p w:rsidR="00236E6D" w:rsidRPr="00F920F6" w:rsidRDefault="001E516A" w:rsidP="00D067C3">
      <w:pPr>
        <w:pStyle w:val="Heading2"/>
      </w:pPr>
      <w:bookmarkStart w:id="3" w:name="_Toc384097929"/>
      <w:r>
        <w:t xml:space="preserve">1.3 </w:t>
      </w:r>
      <w:r w:rsidR="0007035A">
        <w:t>Particle Entrainment</w:t>
      </w:r>
      <w:bookmarkEnd w:id="3"/>
    </w:p>
    <w:p w:rsidR="00236E6D" w:rsidRDefault="005428E1" w:rsidP="00171D99">
      <w:pPr>
        <w:numPr>
          <w:ilvl w:val="12"/>
          <w:numId w:val="0"/>
        </w:numPr>
        <w:spacing w:line="480" w:lineRule="auto"/>
        <w:ind w:firstLine="720"/>
        <w:jc w:val="both"/>
      </w:pPr>
      <w:r>
        <w:t xml:space="preserve">Particle laden flow and its stability </w:t>
      </w:r>
      <w:r w:rsidR="00D41649">
        <w:t>characteristics</w:t>
      </w:r>
      <w:r>
        <w:t xml:space="preserve"> have been a topic of interest in the </w:t>
      </w:r>
      <w:r w:rsidR="00D41649">
        <w:t>propulsion</w:t>
      </w:r>
      <w:r>
        <w:t xml:space="preserve"> and fluid dynamics </w:t>
      </w:r>
      <w:r w:rsidR="00D41649">
        <w:t>communities</w:t>
      </w:r>
      <w:r>
        <w:t xml:space="preserve"> for many years </w:t>
      </w:r>
      <w:r w:rsidR="00D41649">
        <w:fldChar w:fldCharType="begin">
          <w:fldData xml:space="preserve">PEVuZE5vdGU+PENpdGU+PEF1dGhvcj5TYWZmbWFuPC9BdXRob3I+PFllYXI+MTk2MjwvWWVhcj48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</w:fldData>
        </w:fldChar>
      </w:r>
      <w:r w:rsidR="00C93A98">
        <w:instrText xml:space="preserve"> ADDIN EN.CITE </w:instrText>
      </w:r>
      <w:r w:rsidR="00C93A98">
        <w:fldChar w:fldCharType="begin">
          <w:fldData xml:space="preserve">PEVuZE5vdGU+PENpdGU+PEF1dGhvcj5TYWZmbWFuPC9BdXRob3I+PFllYXI+MTk2MjwvWWVhcj48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</w:fldData>
        </w:fldChar>
      </w:r>
      <w:r w:rsidR="00C93A98">
        <w:instrText xml:space="preserve"> ADDIN EN.CITE.DATA </w:instrText>
      </w:r>
      <w:r w:rsidR="00C93A98">
        <w:fldChar w:fldCharType="end"/>
      </w:r>
      <w:r w:rsidR="00D41649">
        <w:fldChar w:fldCharType="separate"/>
      </w:r>
      <w:r w:rsidR="0096528D">
        <w:rPr>
          <w:noProof/>
        </w:rPr>
        <w:t>[</w:t>
      </w:r>
      <w:hyperlink w:anchor="_ENREF_15" w:tooltip="Saffman, 1962 #1884" w:history="1">
        <w:r w:rsidR="000B6803">
          <w:rPr>
            <w:noProof/>
          </w:rPr>
          <w:t>15-18</w:t>
        </w:r>
      </w:hyperlink>
      <w:r w:rsidR="0096528D">
        <w:rPr>
          <w:noProof/>
        </w:rPr>
        <w:t>]</w:t>
      </w:r>
      <w:r w:rsidR="00D41649">
        <w:fldChar w:fldCharType="end"/>
      </w:r>
      <w:r w:rsidR="0038177C" w:rsidRPr="00F920F6">
        <w:t>.</w:t>
      </w:r>
      <w:r w:rsidR="00D41649">
        <w:t xml:space="preserve">  The injection of particles with the primary propellant increases the specific impulse of rockets and also act as a suppression agent for high frequency instabilities.  </w:t>
      </w:r>
      <w:r w:rsidR="008A61CF">
        <w:t>Conventional</w:t>
      </w:r>
      <w:r w:rsidR="00D41649">
        <w:t xml:space="preserve"> single phase</w:t>
      </w:r>
      <w:r w:rsidR="00171D99">
        <w:t xml:space="preserve"> stability theory</w:t>
      </w:r>
      <w:r w:rsidR="00D41649">
        <w:t xml:space="preserve"> was extended by Saffman </w:t>
      </w:r>
      <w:r w:rsidR="00D41649">
        <w:fldChar w:fldCharType="begin"/>
      </w:r>
      <w:r w:rsidR="00C93A98">
        <w:instrText xml:space="preserve"> ADDIN EN.CITE &lt;EndNote&gt;&lt;Cite&gt;&lt;Author&gt;Saffman&lt;/Author&gt;&lt;Year&gt;1962&lt;/Year&gt;&lt;RecNum&gt;1884&lt;/RecNum&gt;&lt;DisplayText&gt;[15]&lt;/DisplayText&gt;&lt;record&gt;&lt;rec-number&gt;1884&lt;/rec-number&gt;&lt;foreign-keys&gt;&lt;key app="EN" db-id="ft0s5vesbr0awcexzfivzsvyvwe55awrazew" timestamp="0"&gt;1884&lt;/key&gt;&lt;key app="ENWeb" db-id="ScH2QArtqgYAACl8m0Q"&gt;919&lt;/key&gt;&lt;/foreign-keys&gt;&lt;ref-type name="Journal Article"&gt;17&lt;/ref-type&gt;&lt;contributors&gt;&lt;authors&gt;&lt;author&gt;Saffman, PG&lt;/author&gt;&lt;/authors&gt;&lt;/contributors&gt;&lt;titles&gt;&lt;title&gt;On the stability of laminar flow of a dusty gas&lt;/title&gt;&lt;secondary-title&gt;Journal of Fluid Mechanics&lt;/secondary-title&gt;&lt;/titles&gt;&lt;periodical&gt;&lt;full-title&gt;Journal of Fluid Mechanics&lt;/full-title&gt;&lt;abbr-1&gt;J. Fluid Mech.&lt;/abbr-1&gt;&lt;abbr-2&gt;J. Fluid Mech.&lt;/abbr-2&gt;&lt;abbr-3&gt;J. Fluid Mech.&lt;/abbr-3&gt;&lt;/periodical&gt;&lt;pages&gt;120-128&lt;/pages&gt;&lt;volume&gt;13&lt;/volume&gt;&lt;number&gt;1&lt;/number&gt;&lt;dates&gt;&lt;year&gt;1962&lt;/year&gt;&lt;pub-dates&gt;&lt;date&gt;May&lt;/date&gt;&lt;/pub-dates&gt;&lt;/dates&gt;&lt;label&gt;Saffman1962&lt;/label&gt;&lt;urls&gt;&lt;related-urls&gt;&lt;url&gt;http://dx.doi.org/10.1017/S0022112062000555&lt;/url&gt;&lt;/related-urls&gt;&lt;/urls&gt;&lt;electronic-resource-num&gt;10.1017/S0022112062000555&lt;/electronic-resource-num&gt;&lt;/record&gt;&lt;/Cite&gt;&lt;/EndNote&gt;</w:instrText>
      </w:r>
      <w:r w:rsidR="00D41649">
        <w:fldChar w:fldCharType="separate"/>
      </w:r>
      <w:r w:rsidR="0096528D">
        <w:rPr>
          <w:noProof/>
        </w:rPr>
        <w:t>[</w:t>
      </w:r>
      <w:hyperlink w:anchor="_ENREF_15" w:tooltip="Saffman, 1962 #1884" w:history="1">
        <w:r w:rsidR="000B6803">
          <w:rPr>
            <w:noProof/>
          </w:rPr>
          <w:t>15</w:t>
        </w:r>
      </w:hyperlink>
      <w:r w:rsidR="0096528D">
        <w:rPr>
          <w:noProof/>
        </w:rPr>
        <w:t>]</w:t>
      </w:r>
      <w:r w:rsidR="00D41649">
        <w:fldChar w:fldCharType="end"/>
      </w:r>
      <w:r w:rsidR="00D41649">
        <w:t xml:space="preserve"> </w:t>
      </w:r>
      <w:r w:rsidR="00171D99">
        <w:t>to include inert particles.  The presence of particles tends to reduce the gas velocity</w:t>
      </w:r>
      <w:r w:rsidR="008A61CF">
        <w:t xml:space="preserve">, attenuating shear effects and associated instabilities.  Conversely, they also present a destabilizing effect as a result of the local growth in mass resulting in increased Reynolds number (density sensitive).  Increasing the Reynolds number results in amplification of the instability growth rate.  From this it is understood that the global effect of particles on intrinsic instability is not obvious.  </w:t>
      </w:r>
      <w:r w:rsidR="00385E42">
        <w:t>Fé</w:t>
      </w:r>
      <w:r w:rsidR="00077CFE">
        <w:t xml:space="preserve">raille and Casalis </w:t>
      </w:r>
      <w:r w:rsidR="00077CFE">
        <w:fldChar w:fldCharType="begin"/>
      </w:r>
      <w:r w:rsidR="00C93A98">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077CFE">
        <w:fldChar w:fldCharType="separate"/>
      </w:r>
      <w:r w:rsidR="0096528D">
        <w:rPr>
          <w:noProof/>
        </w:rPr>
        <w:t>[</w:t>
      </w:r>
      <w:hyperlink w:anchor="_ENREF_18" w:tooltip="Féraille, 2003 #1845" w:history="1">
        <w:r w:rsidR="000B6803">
          <w:rPr>
            <w:noProof/>
          </w:rPr>
          <w:t>18</w:t>
        </w:r>
      </w:hyperlink>
      <w:r w:rsidR="0096528D">
        <w:rPr>
          <w:noProof/>
        </w:rPr>
        <w:t>]</w:t>
      </w:r>
      <w:r w:rsidR="00077CFE">
        <w:fldChar w:fldCharType="end"/>
      </w:r>
      <w:r w:rsidR="00077CFE">
        <w:t xml:space="preserve"> using the normal mode approach applied Saffman’s two-phase concept to analyze a two-dimensional non-reactive porous chamber with the planar Taylor-Culick Profile</w:t>
      </w:r>
      <w:r w:rsidR="00174572">
        <w:t xml:space="preserve">.  </w:t>
      </w:r>
      <w:r w:rsidR="00174572">
        <w:lastRenderedPageBreak/>
        <w:t>Their work used constant diameter particles injected into the chamber and, proportional to the relative to the particle velocity, used the Stokes drag force to couple the gaseous and particle phases.  In this work an approach similar to that of Saffman’s will be utilized wi</w:t>
      </w:r>
      <w:r w:rsidR="0096528D">
        <w:t>th the biglobal frame work to investigate two-phase flow with the cylindrical Taylor-Culick profile.</w:t>
      </w:r>
      <w:r w:rsidR="00174572">
        <w:t xml:space="preserve">  </w:t>
      </w:r>
      <w:r w:rsidR="00077CFE">
        <w:t xml:space="preserve"> </w:t>
      </w:r>
      <w:r w:rsidR="00171D99">
        <w:t xml:space="preserve">  </w:t>
      </w:r>
    </w:p>
    <w:p w:rsidR="000B7AF9" w:rsidRDefault="000B7AF9" w:rsidP="000B7AF9">
      <w:pPr>
        <w:numPr>
          <w:ilvl w:val="12"/>
          <w:numId w:val="0"/>
        </w:numPr>
        <w:spacing w:line="480" w:lineRule="auto"/>
        <w:ind w:firstLine="720"/>
      </w:pPr>
    </w:p>
    <w:p w:rsidR="00630056" w:rsidRPr="00F920F6" w:rsidRDefault="00630056" w:rsidP="000B7AF9">
      <w:pPr>
        <w:numPr>
          <w:ilvl w:val="12"/>
          <w:numId w:val="0"/>
        </w:numPr>
        <w:spacing w:line="480" w:lineRule="auto"/>
        <w:ind w:firstLine="720"/>
      </w:pPr>
      <w:r>
        <w:fldChar w:fldCharType="begin"/>
      </w:r>
      <w:r>
        <w:instrText xml:space="preserve"> MACROBUTTON MTEditEquationSection2 </w:instrText>
      </w:r>
      <w:r w:rsidRPr="00630056">
        <w:rPr>
          <w:rStyle w:val="MTEquationSection"/>
        </w:rPr>
        <w:instrText>Equation Chapter (Next) Section 1</w:instrText>
      </w:r>
      <w:r>
        <w:fldChar w:fldCharType="begin"/>
      </w:r>
      <w:r>
        <w:instrText xml:space="preserve"> SEQ MTEqn \r \h \* MERGEFORMAT </w:instrText>
      </w:r>
      <w:r>
        <w:fldChar w:fldCharType="end"/>
      </w:r>
      <w:r>
        <w:fldChar w:fldCharType="begin"/>
      </w:r>
      <w:r>
        <w:instrText xml:space="preserve"> SEQ MTSec \r 1 \h \* MERGEFORMAT </w:instrText>
      </w:r>
      <w:r>
        <w:fldChar w:fldCharType="end"/>
      </w:r>
      <w:r>
        <w:fldChar w:fldCharType="begin"/>
      </w:r>
      <w:r>
        <w:instrText xml:space="preserve"> SEQ MTChap \h \* MERGEFORMAT </w:instrText>
      </w:r>
      <w:r>
        <w:fldChar w:fldCharType="end"/>
      </w:r>
      <w:r>
        <w:fldChar w:fldCharType="end"/>
      </w:r>
    </w:p>
    <w:p w:rsidR="00236E6D" w:rsidRPr="00F75578" w:rsidRDefault="00236E6D" w:rsidP="00F75578">
      <w:pPr>
        <w:pStyle w:val="Heading1"/>
      </w:pPr>
      <w:r w:rsidRPr="00F920F6">
        <w:br w:type="page"/>
      </w:r>
      <w:bookmarkStart w:id="4" w:name="_Toc384097930"/>
      <w:r w:rsidRPr="00F75578">
        <w:lastRenderedPageBreak/>
        <w:t>C</w:t>
      </w:r>
      <w:r w:rsidR="000B7AF9" w:rsidRPr="00F75578">
        <w:t>hapter 2</w:t>
      </w:r>
      <w:r w:rsidR="00C95439" w:rsidRPr="00F75578">
        <w:t xml:space="preserve"> </w:t>
      </w:r>
      <w:r w:rsidR="00C95439" w:rsidRPr="00F75578">
        <w:br/>
      </w:r>
      <w:r w:rsidR="00636747" w:rsidRPr="00F75578">
        <w:t>Formulation</w:t>
      </w:r>
      <w:r w:rsidR="0007035A" w:rsidRPr="00F75578">
        <w:t xml:space="preserve"> of Gaseous and Particle Biglobal Equations</w:t>
      </w:r>
      <w:bookmarkEnd w:id="4"/>
    </w:p>
    <w:p w:rsidR="00236E6D" w:rsidRDefault="00A54C0C" w:rsidP="00CF0389">
      <w:pPr>
        <w:numPr>
          <w:ilvl w:val="12"/>
          <w:numId w:val="0"/>
        </w:numPr>
        <w:spacing w:line="480" w:lineRule="auto"/>
        <w:ind w:firstLine="720"/>
        <w:jc w:val="both"/>
      </w:pPr>
      <w:r>
        <w:t>The formulation chapter provides the development of all governing equations required for the analysis performed in this work</w:t>
      </w:r>
      <w:r w:rsidR="006855CA">
        <w:t>.</w:t>
      </w:r>
      <w:r>
        <w:t xml:space="preserve">  Starting with the Geometry the problem is described via physical model which leads to discussion implementation of particle analysis and their behavior within said model.  Following this model the normalization will be presented followed by the </w:t>
      </w:r>
      <w:r w:rsidR="0006449C">
        <w:t xml:space="preserve">fundamental equations governing two phase flow.  </w:t>
      </w:r>
      <w:r w:rsidR="00CF0389">
        <w:t>Finally the mean flow and particle concentration equation</w:t>
      </w:r>
      <w:r w:rsidR="00385E42">
        <w:t>s combined with the biglobal ans</w:t>
      </w:r>
      <w:r w:rsidR="00CF0389">
        <w:t>atz give rise to the two phase biglobal equations.</w:t>
      </w:r>
      <w:r>
        <w:t xml:space="preserve">  </w:t>
      </w:r>
    </w:p>
    <w:p w:rsidR="00A87F01" w:rsidRPr="00F920F6" w:rsidRDefault="00A87F01" w:rsidP="000B7AF9">
      <w:pPr>
        <w:numPr>
          <w:ilvl w:val="12"/>
          <w:numId w:val="0"/>
        </w:numPr>
        <w:spacing w:line="480" w:lineRule="auto"/>
        <w:ind w:firstLine="720"/>
      </w:pPr>
    </w:p>
    <w:p w:rsidR="00236E6D" w:rsidRPr="00F920F6" w:rsidRDefault="001E516A" w:rsidP="00D067C3">
      <w:pPr>
        <w:pStyle w:val="Heading2"/>
      </w:pPr>
      <w:bookmarkStart w:id="5" w:name="_Toc384097931"/>
      <w:r>
        <w:t xml:space="preserve">2.1 </w:t>
      </w:r>
      <w:r w:rsidR="00F75578">
        <w:t>Geometry</w:t>
      </w:r>
      <w:bookmarkEnd w:id="5"/>
    </w:p>
    <w:p w:rsidR="00CF0389" w:rsidRDefault="00F566D2" w:rsidP="00074B80">
      <w:pPr>
        <w:numPr>
          <w:ilvl w:val="12"/>
          <w:numId w:val="0"/>
        </w:numPr>
        <w:spacing w:line="480" w:lineRule="auto"/>
        <w:ind w:firstLine="720"/>
        <w:jc w:val="both"/>
      </w:pPr>
      <w:r>
        <w:t xml:space="preserve">The geometry under consideration is the solid rocket core </w:t>
      </w:r>
      <w:r w:rsidR="00E54FCC">
        <w:t xml:space="preserve">and hybrid </w:t>
      </w:r>
      <w:r>
        <w:t>flowfields as found in Figure 2.1</w:t>
      </w:r>
      <w:r w:rsidR="00E54FCC">
        <w:t xml:space="preserve"> and Figure 2.2 respectively</w:t>
      </w:r>
      <w:r>
        <w:t xml:space="preserve">.  </w:t>
      </w:r>
      <w:r w:rsidR="00E54FCC">
        <w:t xml:space="preserve">The gas and particle injection represents the burning surface of the propellant in both </w:t>
      </w:r>
      <w:r w:rsidR="00385E42">
        <w:t>geometries</w:t>
      </w:r>
      <w:r w:rsidR="00E54FCC">
        <w:t xml:space="preserve">.  The solid rocket motor (SRM) </w:t>
      </w:r>
      <w:r w:rsidR="001B2CFD">
        <w:t xml:space="preserve">model </w:t>
      </w:r>
      <w:r w:rsidR="00074B80">
        <w:t xml:space="preserve">can represent both reactive headwall with constant headwall injection or as nonreactive headwall by setting headwall injection to zero.  The headwall injection velocity for the hybrid </w:t>
      </w:r>
      <w:r w:rsidR="001F6A4C">
        <w:t xml:space="preserve">rocket </w:t>
      </w:r>
      <w:r w:rsidR="00074B80">
        <w:t>model, as seen in Figure 2.2, is assumed to be Berman’s cosine function with a maximum centerline velocity of</w:t>
      </w:r>
      <w:r w:rsidR="00385E42" w:rsidRPr="00074B80">
        <w:rPr>
          <w:position w:val="-12"/>
        </w:rPr>
        <w:object w:dxaOrig="320" w:dyaOrig="360">
          <v:shape id="_x0000_i1134" type="#_x0000_t75" style="width:16.15pt;height:17.3pt" o:ole="">
            <v:imagedata r:id="rId220" o:title=""/>
          </v:shape>
          <o:OLEObject Type="Embed" ProgID="Equation.DSMT4" ShapeID="_x0000_i1134" DrawAspect="Content" ObjectID="_1458910826" r:id="rId221"/>
        </w:object>
      </w:r>
      <w:r w:rsidR="00385E42">
        <w:t>.</w:t>
      </w:r>
      <w:r w:rsidR="00074B80">
        <w:t xml:space="preserve"> </w:t>
      </w:r>
      <w:r w:rsidR="00385E42">
        <w:t xml:space="preserve"> </w:t>
      </w:r>
      <w:r w:rsidR="001F6A4C">
        <w:t xml:space="preserve">Additionally, the headwall injection </w:t>
      </w:r>
      <w:r w:rsidR="001F6A4C">
        <w:lastRenderedPageBreak/>
        <w:t xml:space="preserve">velocity can be varied to reproduce the rate of mass addition at the injector faceplate of the hybrid rocket model.  </w:t>
      </w:r>
      <w:r w:rsidR="00074B80">
        <w:t xml:space="preserve">  </w:t>
      </w:r>
      <w:r w:rsidR="00E54FCC">
        <w:t xml:space="preserve">  </w:t>
      </w:r>
      <w:r w:rsidR="00125954">
        <w:t xml:space="preserve"> </w:t>
      </w:r>
      <w:r>
        <w:t xml:space="preserve"> </w:t>
      </w:r>
    </w:p>
    <w:p w:rsidR="00CF0389" w:rsidRDefault="00CF0389" w:rsidP="00CF038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56978" w:rsidRDefault="003D2B2F" w:rsidP="00F44136">
      <w:pPr>
        <w:pStyle w:val="Caption"/>
      </w:pPr>
      <w:r w:rsidRPr="007D4172">
        <w:rPr>
          <w:noProof/>
        </w:rPr>
        <w:drawing>
          <wp:inline distT="0" distB="0" distL="0" distR="0" wp14:anchorId="20A5496E" wp14:editId="7FFEB508">
            <wp:extent cx="5033010" cy="1894840"/>
            <wp:effectExtent l="0" t="0" r="0" b="0"/>
            <wp:docPr id="4045" name="Picture 2" descr="M:\Academic\PhD Proposal\images\UwWPartic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ademic\PhD Proposal\images\UwWParticles.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033010" cy="1894840"/>
                    </a:xfrm>
                    <a:prstGeom prst="rect">
                      <a:avLst/>
                    </a:prstGeom>
                    <a:noFill/>
                    <a:ln>
                      <a:noFill/>
                    </a:ln>
                  </pic:spPr>
                </pic:pic>
              </a:graphicData>
            </a:graphic>
          </wp:inline>
        </w:drawing>
      </w:r>
    </w:p>
    <w:p w:rsidR="00DA5EC5" w:rsidRPr="00DA5EC5" w:rsidRDefault="00790757" w:rsidP="00790757">
      <w:pPr>
        <w:pStyle w:val="Caption"/>
      </w:pPr>
      <w:bookmarkStart w:id="6" w:name="_Toc384097958"/>
      <w:r w:rsidRPr="00790757">
        <w:rPr>
          <w:b/>
        </w:rPr>
        <w:t>Figure 2.</w:t>
      </w:r>
      <w:r w:rsidRPr="00790757">
        <w:rPr>
          <w:b/>
        </w:rPr>
        <w:fldChar w:fldCharType="begin"/>
      </w:r>
      <w:r w:rsidRPr="00790757">
        <w:rPr>
          <w:b/>
        </w:rPr>
        <w:instrText xml:space="preserve"> SEQ Figure_2. \* ARABIC </w:instrText>
      </w:r>
      <w:r w:rsidRPr="00790757">
        <w:rPr>
          <w:b/>
        </w:rPr>
        <w:fldChar w:fldCharType="separate"/>
      </w:r>
      <w:r w:rsidR="00DA2C71">
        <w:rPr>
          <w:b/>
          <w:noProof/>
        </w:rPr>
        <w:t>1</w:t>
      </w:r>
      <w:r w:rsidRPr="00790757">
        <w:rPr>
          <w:b/>
        </w:rPr>
        <w:fldChar w:fldCharType="end"/>
      </w:r>
      <w:r w:rsidRPr="00790757">
        <w:rPr>
          <w:b/>
        </w:rPr>
        <w:t>:</w:t>
      </w:r>
      <w:r w:rsidR="00DA5EC5" w:rsidRPr="00DA5EC5">
        <w:t xml:space="preserve"> </w:t>
      </w:r>
      <w:r w:rsidR="00DA5EC5">
        <w:t>Geometry of a simulated solid rocket motor (SRM) with equally injecting headwall and sidewall with particle entrainment</w:t>
      </w:r>
      <w:bookmarkEnd w:id="6"/>
    </w:p>
    <w:p w:rsidR="001F6A4C" w:rsidRPr="001F6A4C" w:rsidRDefault="001F6A4C" w:rsidP="001F6A4C"/>
    <w:p w:rsidR="007D4172" w:rsidRDefault="003D2B2F" w:rsidP="00F44136">
      <w:pPr>
        <w:pStyle w:val="Caption"/>
      </w:pPr>
      <w:r>
        <w:rPr>
          <w:noProof/>
        </w:rPr>
        <w:drawing>
          <wp:inline distT="0" distB="0" distL="0" distR="0" wp14:anchorId="6973FD53" wp14:editId="21CA3817">
            <wp:extent cx="5033010" cy="1901825"/>
            <wp:effectExtent l="0" t="0" r="0" b="3175"/>
            <wp:docPr id="4046" name="Picture 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033010" cy="1901825"/>
                    </a:xfrm>
                    <a:prstGeom prst="rect">
                      <a:avLst/>
                    </a:prstGeom>
                    <a:noFill/>
                    <a:ln>
                      <a:noFill/>
                    </a:ln>
                  </pic:spPr>
                </pic:pic>
              </a:graphicData>
            </a:graphic>
          </wp:inline>
        </w:drawing>
      </w:r>
    </w:p>
    <w:p w:rsidR="00CF0389" w:rsidRDefault="00790757" w:rsidP="00790757">
      <w:pPr>
        <w:pStyle w:val="Caption"/>
      </w:pPr>
      <w:bookmarkStart w:id="7" w:name="_Toc384097959"/>
      <w:r w:rsidRPr="00790757">
        <w:rPr>
          <w:b/>
        </w:rPr>
        <w:t>Figure 2.</w:t>
      </w:r>
      <w:r w:rsidRPr="00790757">
        <w:rPr>
          <w:b/>
        </w:rPr>
        <w:fldChar w:fldCharType="begin"/>
      </w:r>
      <w:r w:rsidRPr="00790757">
        <w:rPr>
          <w:b/>
        </w:rPr>
        <w:instrText xml:space="preserve"> SEQ Figure_2. \* ARABIC </w:instrText>
      </w:r>
      <w:r w:rsidRPr="00790757">
        <w:rPr>
          <w:b/>
        </w:rPr>
        <w:fldChar w:fldCharType="separate"/>
      </w:r>
      <w:r w:rsidR="00DA2C71">
        <w:rPr>
          <w:b/>
          <w:noProof/>
        </w:rPr>
        <w:t>2</w:t>
      </w:r>
      <w:r w:rsidRPr="00790757">
        <w:rPr>
          <w:b/>
        </w:rPr>
        <w:fldChar w:fldCharType="end"/>
      </w:r>
      <w:r w:rsidR="00DA5EC5" w:rsidRPr="00790757">
        <w:rPr>
          <w:b/>
        </w:rPr>
        <w:t>:</w:t>
      </w:r>
      <w:r w:rsidR="00DA5EC5" w:rsidRPr="00DA5EC5">
        <w:t xml:space="preserve"> </w:t>
      </w:r>
      <w:r w:rsidR="00DA5EC5">
        <w:t>Geometry of an internal burning hybrid grain with cylindrical perforation and sinusoidally imposed headwall injection and particle entrainment.</w:t>
      </w:r>
      <w:bookmarkEnd w:id="7"/>
    </w:p>
    <w:p w:rsidR="005A06C9" w:rsidRPr="005A06C9" w:rsidRDefault="005A06C9" w:rsidP="005A06C9"/>
    <w:p w:rsidR="00651D44" w:rsidRPr="00F920F6" w:rsidRDefault="00651D44" w:rsidP="00651D44">
      <w:pPr>
        <w:pStyle w:val="Heading2"/>
      </w:pPr>
      <w:bookmarkStart w:id="8" w:name="_Toc384097932"/>
      <w:r>
        <w:lastRenderedPageBreak/>
        <w:t>2.2 The Stokes Number</w:t>
      </w:r>
      <w:bookmarkEnd w:id="8"/>
    </w:p>
    <w:p w:rsidR="00651D44" w:rsidRDefault="00022E4D" w:rsidP="00C93A98">
      <w:pPr>
        <w:numPr>
          <w:ilvl w:val="12"/>
          <w:numId w:val="0"/>
        </w:numPr>
        <w:spacing w:line="480" w:lineRule="auto"/>
        <w:ind w:firstLine="720"/>
        <w:jc w:val="both"/>
      </w:pPr>
      <w:r>
        <w:t>The particle entrained flow under consideration is assumed to be incompressible with a gaseous density of</w:t>
      </w:r>
      <w:r w:rsidRPr="00022E4D">
        <w:rPr>
          <w:position w:val="-12"/>
        </w:rPr>
        <w:object w:dxaOrig="320" w:dyaOrig="360">
          <v:shape id="_x0000_i1135" type="#_x0000_t75" style="width:16.15pt;height:17.3pt" o:ole="">
            <v:imagedata r:id="rId224" o:title=""/>
          </v:shape>
          <o:OLEObject Type="Embed" ProgID="Equation.DSMT4" ShapeID="_x0000_i1135" DrawAspect="Content" ObjectID="_1458910827" r:id="rId225"/>
        </w:object>
      </w:r>
      <w:r>
        <w:t>and contain particles that are spherical and chemically inert with co</w:t>
      </w:r>
      <w:r w:rsidR="00D662EF">
        <w:t>n</w:t>
      </w:r>
      <w:r>
        <w:t>stant diameter</w:t>
      </w:r>
      <w:proofErr w:type="gramStart"/>
      <w:r>
        <w:t>,</w:t>
      </w:r>
      <w:proofErr w:type="gramEnd"/>
      <w:r w:rsidRPr="00022E4D">
        <w:rPr>
          <w:position w:val="-12"/>
        </w:rPr>
        <w:object w:dxaOrig="380" w:dyaOrig="360">
          <v:shape id="_x0000_i1136" type="#_x0000_t75" style="width:19pt;height:17.3pt" o:ole="">
            <v:imagedata r:id="rId226" o:title=""/>
          </v:shape>
          <o:OLEObject Type="Embed" ProgID="Equation.DSMT4" ShapeID="_x0000_i1136" DrawAspect="Content" ObjectID="_1458910828" r:id="rId227"/>
        </w:object>
      </w:r>
      <w:r>
        <w:t>and a mass,</w:t>
      </w:r>
      <w:r w:rsidRPr="00022E4D">
        <w:rPr>
          <w:position w:val="-12"/>
        </w:rPr>
        <w:object w:dxaOrig="420" w:dyaOrig="360">
          <v:shape id="_x0000_i1137" type="#_x0000_t75" style="width:20.75pt;height:17.3pt" o:ole="">
            <v:imagedata r:id="rId228" o:title=""/>
          </v:shape>
          <o:OLEObject Type="Embed" ProgID="Equation.DSMT4" ShapeID="_x0000_i1137" DrawAspect="Content" ObjectID="_1458910829" r:id="rId229"/>
        </w:object>
      </w:r>
      <w:r w:rsidR="00D662EF">
        <w:t>numbering</w:t>
      </w:r>
      <w:r w:rsidR="00D662EF" w:rsidRPr="00022E4D">
        <w:rPr>
          <w:position w:val="-12"/>
        </w:rPr>
        <w:object w:dxaOrig="279" w:dyaOrig="360">
          <v:shape id="_x0000_i1138" type="#_x0000_t75" style="width:13.8pt;height:17.3pt" o:ole="">
            <v:imagedata r:id="rId230" o:title=""/>
          </v:shape>
          <o:OLEObject Type="Embed" ProgID="Equation.DSMT4" ShapeID="_x0000_i1138" DrawAspect="Content" ObjectID="_1458910830" r:id="rId231"/>
        </w:object>
      </w:r>
      <w:r w:rsidR="00D662EF">
        <w:t xml:space="preserve">per unit volume.  </w:t>
      </w:r>
      <w:r>
        <w:t xml:space="preserve"> </w:t>
      </w:r>
      <w:r w:rsidR="00651D44" w:rsidRPr="00F920F6">
        <w:t xml:space="preserve"> </w:t>
      </w:r>
      <w:r w:rsidR="00C93A98">
        <w:t xml:space="preserve">The total particle mass per unit volume can be observed as </w:t>
      </w:r>
      <w:r w:rsidR="00C93A98" w:rsidRPr="00C93A98">
        <w:rPr>
          <w:position w:val="-12"/>
        </w:rPr>
        <w:object w:dxaOrig="1180" w:dyaOrig="360">
          <v:shape id="_x0000_i1139" type="#_x0000_t75" style="width:58.75pt;height:17.3pt" o:ole="">
            <v:imagedata r:id="rId232" o:title=""/>
          </v:shape>
          <o:OLEObject Type="Embed" ProgID="Equation.DSMT4" ShapeID="_x0000_i1139" DrawAspect="Content" ObjectID="_1458910831" r:id="rId233"/>
        </w:object>
      </w:r>
      <w:r w:rsidR="00C93A98">
        <w:t xml:space="preserve"> Just as Féraille and Casalis </w:t>
      </w:r>
      <w:r w:rsidR="00C93A98">
        <w:fldChar w:fldCharType="begin"/>
      </w:r>
      <w:r w:rsidR="00C93A98">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C93A98">
        <w:fldChar w:fldCharType="separate"/>
      </w:r>
      <w:r w:rsidR="00C93A98">
        <w:rPr>
          <w:noProof/>
        </w:rPr>
        <w:t>[</w:t>
      </w:r>
      <w:hyperlink w:anchor="_ENREF_18" w:tooltip="Féraille, 2003 #1845" w:history="1">
        <w:r w:rsidR="000B6803">
          <w:rPr>
            <w:noProof/>
          </w:rPr>
          <w:t>18</w:t>
        </w:r>
      </w:hyperlink>
      <w:r w:rsidR="00C93A98">
        <w:rPr>
          <w:noProof/>
        </w:rPr>
        <w:t>]</w:t>
      </w:r>
      <w:r w:rsidR="00C93A98">
        <w:fldChar w:fldCharType="end"/>
      </w:r>
      <w:r w:rsidR="00C93A98">
        <w:t xml:space="preserve"> this work will use the Stokes approximation to evaluate the drag force on particles.  The ga</w:t>
      </w:r>
      <w:r w:rsidR="00A92032">
        <w:t xml:space="preserve">s density is small in comparison to the particle density justifying this approximation.  </w:t>
      </w:r>
      <w:r w:rsidR="00B97746">
        <w:t>The S</w:t>
      </w:r>
      <w:r w:rsidR="00A92032">
        <w:t>tokes drag force on the particles is as follows:</w:t>
      </w:r>
    </w:p>
    <w:p w:rsidR="00A92032" w:rsidRDefault="00B97746" w:rsidP="00B97746">
      <w:pPr>
        <w:pStyle w:val="MTDisplayEquation"/>
      </w:pPr>
      <w:r>
        <w:tab/>
      </w:r>
      <w:r w:rsidRPr="00B97746">
        <w:rPr>
          <w:position w:val="-14"/>
        </w:rPr>
        <w:object w:dxaOrig="4840" w:dyaOrig="380">
          <v:shape id="_x0000_i1140" type="#_x0000_t75" style="width:241.9pt;height:19pt" o:ole="">
            <v:imagedata r:id="rId234" o:title=""/>
          </v:shape>
          <o:OLEObject Type="Embed" ProgID="Equation.DSMT4" ShapeID="_x0000_i1140" DrawAspect="Content" ObjectID="_1458910832" r:id="rId23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1</w:instrText>
        </w:r>
      </w:fldSimple>
      <w:r>
        <w:instrText>)</w:instrText>
      </w:r>
      <w:r>
        <w:fldChar w:fldCharType="end"/>
      </w:r>
    </w:p>
    <w:p w:rsidR="00B97746" w:rsidRDefault="00B97746" w:rsidP="00B97746">
      <w:pPr>
        <w:spacing w:line="480" w:lineRule="auto"/>
      </w:pPr>
      <w:proofErr w:type="gramStart"/>
      <w:r>
        <w:t>where</w:t>
      </w:r>
      <w:proofErr w:type="gramEnd"/>
      <w:r w:rsidRPr="00B97746">
        <w:rPr>
          <w:position w:val="-10"/>
        </w:rPr>
        <w:object w:dxaOrig="1380" w:dyaOrig="320">
          <v:shape id="_x0000_i1141" type="#_x0000_t75" style="width:69.7pt;height:16.15pt" o:ole="">
            <v:imagedata r:id="rId236" o:title=""/>
          </v:shape>
          <o:OLEObject Type="Embed" ProgID="Equation.DSMT4" ShapeID="_x0000_i1141" DrawAspect="Content" ObjectID="_1458910833" r:id="rId237"/>
        </w:object>
      </w:r>
      <w:r>
        <w:t xml:space="preserve"> and</w:t>
      </w:r>
      <w:r w:rsidRPr="00B97746">
        <w:rPr>
          <w:position w:val="-10"/>
        </w:rPr>
        <w:object w:dxaOrig="1380" w:dyaOrig="320">
          <v:shape id="_x0000_i1142" type="#_x0000_t75" style="width:69.7pt;height:16.15pt" o:ole="">
            <v:imagedata r:id="rId238" o:title=""/>
          </v:shape>
          <o:OLEObject Type="Embed" ProgID="Equation.DSMT4" ShapeID="_x0000_i1142" DrawAspect="Content" ObjectID="_1458910834" r:id="rId239"/>
        </w:object>
      </w:r>
      <w:r>
        <w:t xml:space="preserve">  It is important to observe that the drag force is proportional to the number of particles and the relative velocity of the gas with respect to the entrained particles.  For this expression to be valid the particle Reynolds number</w:t>
      </w:r>
      <w:proofErr w:type="gramStart"/>
      <w:r w:rsidR="000E7D23">
        <w:t>,</w:t>
      </w:r>
      <w:proofErr w:type="gramEnd"/>
      <w:r w:rsidR="000E7D23" w:rsidRPr="000E7D23">
        <w:rPr>
          <w:position w:val="-12"/>
        </w:rPr>
        <w:object w:dxaOrig="499" w:dyaOrig="360">
          <v:shape id="_x0000_i1143" type="#_x0000_t75" style="width:24.75pt;height:17.3pt" o:ole="">
            <v:imagedata r:id="rId240" o:title=""/>
          </v:shape>
          <o:OLEObject Type="Embed" ProgID="Equation.DSMT4" ShapeID="_x0000_i1143" DrawAspect="Content" ObjectID="_1458910835" r:id="rId241"/>
        </w:object>
      </w:r>
      <w:r w:rsidR="006B3F06">
        <w:t>must be small,</w:t>
      </w:r>
      <w:r w:rsidR="000E7D23">
        <w:t xml:space="preserve"> as noted below.</w:t>
      </w:r>
      <w:r>
        <w:t xml:space="preserve"> </w:t>
      </w:r>
    </w:p>
    <w:p w:rsidR="006B3F06" w:rsidRPr="006B3F06" w:rsidRDefault="006B3F06" w:rsidP="006B3F06">
      <w:pPr>
        <w:pStyle w:val="MTDisplayEquation"/>
      </w:pPr>
      <w:r>
        <w:tab/>
      </w:r>
      <w:r w:rsidRPr="006B3F06">
        <w:rPr>
          <w:position w:val="-24"/>
        </w:rPr>
        <w:object w:dxaOrig="2240" w:dyaOrig="639">
          <v:shape id="_x0000_i1144" type="#_x0000_t75" style="width:111.75pt;height:31.7pt" o:ole="">
            <v:imagedata r:id="rId242" o:title=""/>
          </v:shape>
          <o:OLEObject Type="Embed" ProgID="Equation.DSMT4" ShapeID="_x0000_i1144" DrawAspect="Content" ObjectID="_1458910836" r:id="rId24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2</w:instrText>
        </w:r>
      </w:fldSimple>
      <w:r>
        <w:instrText>)</w:instrText>
      </w:r>
      <w:r>
        <w:fldChar w:fldCharType="end"/>
      </w:r>
    </w:p>
    <w:p w:rsidR="00A92032" w:rsidRDefault="006B3F06" w:rsidP="00C93A98">
      <w:pPr>
        <w:numPr>
          <w:ilvl w:val="12"/>
          <w:numId w:val="0"/>
        </w:numPr>
        <w:spacing w:line="480" w:lineRule="auto"/>
        <w:ind w:firstLine="720"/>
        <w:jc w:val="both"/>
      </w:pPr>
      <w:r>
        <w:t>The equations of motion for particles then become</w:t>
      </w:r>
    </w:p>
    <w:p w:rsidR="006B3F06" w:rsidRDefault="006B3F06" w:rsidP="006B3F06">
      <w:pPr>
        <w:pStyle w:val="MTDisplayEquation"/>
      </w:pPr>
      <w:r>
        <w:tab/>
      </w:r>
      <w:r w:rsidRPr="006B3F06">
        <w:rPr>
          <w:position w:val="-24"/>
        </w:rPr>
        <w:object w:dxaOrig="5140" w:dyaOrig="600">
          <v:shape id="_x0000_i1145" type="#_x0000_t75" style="width:256.3pt;height:29.95pt" o:ole="">
            <v:imagedata r:id="rId244" o:title=""/>
          </v:shape>
          <o:OLEObject Type="Embed" ProgID="Equation.DSMT4" ShapeID="_x0000_i1145" DrawAspect="Content" ObjectID="_1458910837" r:id="rId24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w:instrText>
        </w:r>
      </w:fldSimple>
      <w:r>
        <w:instrText>)</w:instrText>
      </w:r>
      <w:r>
        <w:fldChar w:fldCharType="end"/>
      </w:r>
    </w:p>
    <w:p w:rsidR="006B3F06" w:rsidRDefault="006B3F06" w:rsidP="00C93A98">
      <w:pPr>
        <w:numPr>
          <w:ilvl w:val="12"/>
          <w:numId w:val="0"/>
        </w:numPr>
        <w:spacing w:line="480" w:lineRule="auto"/>
        <w:ind w:firstLine="720"/>
        <w:jc w:val="both"/>
      </w:pPr>
      <w:r>
        <w:t>The equations of motion found in Equation (2.3) can be simplified to a first-order dynamic system taking the form</w:t>
      </w:r>
    </w:p>
    <w:p w:rsidR="006B3F06" w:rsidRDefault="006B3F06" w:rsidP="006B3F06">
      <w:pPr>
        <w:pStyle w:val="MTDisplayEquation"/>
      </w:pPr>
      <w:r>
        <w:tab/>
      </w:r>
      <w:r w:rsidRPr="006B3F06">
        <w:rPr>
          <w:position w:val="-26"/>
        </w:rPr>
        <w:object w:dxaOrig="1900" w:dyaOrig="620">
          <v:shape id="_x0000_i1146" type="#_x0000_t75" style="width:95.05pt;height:31.1pt" o:ole="">
            <v:imagedata r:id="rId246" o:title=""/>
          </v:shape>
          <o:OLEObject Type="Embed" ProgID="Equation.DSMT4" ShapeID="_x0000_i1146" DrawAspect="Content" ObjectID="_1458910838" r:id="rId24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w:instrText>
        </w:r>
      </w:fldSimple>
      <w:r>
        <w:instrText>)</w:instrText>
      </w:r>
      <w:r>
        <w:fldChar w:fldCharType="end"/>
      </w:r>
    </w:p>
    <w:p w:rsidR="006B3F06" w:rsidRDefault="006B3F06" w:rsidP="006B3F06">
      <w:pPr>
        <w:numPr>
          <w:ilvl w:val="12"/>
          <w:numId w:val="0"/>
        </w:numPr>
        <w:spacing w:line="480" w:lineRule="auto"/>
        <w:jc w:val="both"/>
      </w:pPr>
      <w:proofErr w:type="gramStart"/>
      <w:r>
        <w:lastRenderedPageBreak/>
        <w:t>where</w:t>
      </w:r>
      <w:proofErr w:type="gramEnd"/>
      <w:r>
        <w:t xml:space="preserve"> the dynamic relaxation time is </w:t>
      </w:r>
      <w:r w:rsidRPr="006B3F06">
        <w:rPr>
          <w:position w:val="-24"/>
        </w:rPr>
        <w:object w:dxaOrig="2460" w:dyaOrig="620">
          <v:shape id="_x0000_i1147" type="#_x0000_t75" style="width:123.25pt;height:31.1pt" o:ole="">
            <v:imagedata r:id="rId248" o:title=""/>
          </v:shape>
          <o:OLEObject Type="Embed" ProgID="Equation.DSMT4" ShapeID="_x0000_i1147" DrawAspect="Content" ObjectID="_1458910839" r:id="rId249"/>
        </w:object>
      </w:r>
      <w:r>
        <w:t xml:space="preserve"> </w:t>
      </w:r>
    </w:p>
    <w:p w:rsidR="006D670E" w:rsidRDefault="006B3F06" w:rsidP="006B3F06">
      <w:pPr>
        <w:numPr>
          <w:ilvl w:val="12"/>
          <w:numId w:val="0"/>
        </w:numPr>
        <w:spacing w:line="480" w:lineRule="auto"/>
        <w:ind w:firstLine="720"/>
        <w:jc w:val="both"/>
      </w:pPr>
      <w:r>
        <w:t>It is assumed that the particles are released from rest so</w:t>
      </w:r>
      <w:r w:rsidRPr="006B3F06">
        <w:rPr>
          <w:position w:val="-10"/>
        </w:rPr>
        <w:object w:dxaOrig="880" w:dyaOrig="320">
          <v:shape id="_x0000_i1148" type="#_x0000_t75" style="width:43.8pt;height:16.15pt" o:ole="">
            <v:imagedata r:id="rId250" o:title=""/>
          </v:shape>
          <o:OLEObject Type="Embed" ProgID="Equation.DSMT4" ShapeID="_x0000_i1148" DrawAspect="Content" ObjectID="_1458910840" r:id="rId251"/>
        </w:object>
      </w:r>
      <w:r>
        <w:t xml:space="preserve">and the projected time-dependent </w:t>
      </w:r>
      <w:r w:rsidR="006D670E">
        <w:t>behavior is of the type</w:t>
      </w:r>
    </w:p>
    <w:p w:rsidR="006D670E" w:rsidRDefault="006D670E" w:rsidP="006D670E">
      <w:pPr>
        <w:pStyle w:val="MTDisplayEquation"/>
      </w:pPr>
      <w:r>
        <w:tab/>
      </w:r>
      <w:r w:rsidRPr="006D670E">
        <w:rPr>
          <w:position w:val="-28"/>
        </w:rPr>
        <w:object w:dxaOrig="2380" w:dyaOrig="660">
          <v:shape id="_x0000_i1149" type="#_x0000_t75" style="width:119.25pt;height:32.85pt" o:ole="">
            <v:imagedata r:id="rId252" o:title=""/>
          </v:shape>
          <o:OLEObject Type="Embed" ProgID="Equation.DSMT4" ShapeID="_x0000_i1149" DrawAspect="Content" ObjectID="_1458910841" r:id="rId25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w:instrText>
        </w:r>
      </w:fldSimple>
      <w:r>
        <w:instrText>)</w:instrText>
      </w:r>
      <w:r>
        <w:fldChar w:fldCharType="end"/>
      </w:r>
    </w:p>
    <w:p w:rsidR="00007850" w:rsidRDefault="006D670E" w:rsidP="006B3F06">
      <w:pPr>
        <w:numPr>
          <w:ilvl w:val="12"/>
          <w:numId w:val="0"/>
        </w:numPr>
        <w:spacing w:line="480" w:lineRule="auto"/>
        <w:ind w:firstLine="720"/>
        <w:jc w:val="both"/>
      </w:pPr>
      <w:r>
        <w:t>From this approximation the role of</w:t>
      </w:r>
      <w:r w:rsidRPr="006D670E">
        <w:rPr>
          <w:position w:val="-12"/>
        </w:rPr>
        <w:object w:dxaOrig="279" w:dyaOrig="360">
          <v:shape id="_x0000_i1150" type="#_x0000_t75" style="width:13.8pt;height:18.45pt" o:ole="">
            <v:imagedata r:id="rId254" o:title=""/>
          </v:shape>
          <o:OLEObject Type="Embed" ProgID="Equation.DSMT4" ShapeID="_x0000_i1150" DrawAspect="Content" ObjectID="_1458910842" r:id="rId255"/>
        </w:object>
      </w:r>
      <w:r>
        <w:t>is fully understood as the characteristic time constant for initiating particle motion, hence terming it the dynamic relaxation time.  Just as this time constant is characterized so must the characteristic time constant for mass transport needed for a particle to cross the radius of the chamber.  This is estimated as</w:t>
      </w:r>
      <w:r w:rsidRPr="006D670E">
        <w:rPr>
          <w:position w:val="-10"/>
        </w:rPr>
        <w:object w:dxaOrig="940" w:dyaOrig="300">
          <v:shape id="_x0000_i1151" type="#_x0000_t75" style="width:47.25pt;height:15pt" o:ole="">
            <v:imagedata r:id="rId256" o:title=""/>
          </v:shape>
          <o:OLEObject Type="Embed" ProgID="Equation.DSMT4" ShapeID="_x0000_i1151" DrawAspect="Content" ObjectID="_1458910843" r:id="rId257"/>
        </w:object>
      </w:r>
      <w:r>
        <w:t xml:space="preserve">being injected at constant velocity, </w:t>
      </w:r>
      <w:r w:rsidRPr="006D670E">
        <w:rPr>
          <w:position w:val="-12"/>
        </w:rPr>
        <w:object w:dxaOrig="400" w:dyaOrig="360">
          <v:shape id="_x0000_i1152" type="#_x0000_t75" style="width:20.15pt;height:18.45pt" o:ole="">
            <v:imagedata r:id="rId258" o:title=""/>
          </v:shape>
          <o:OLEObject Type="Embed" ProgID="Equation.DSMT4" ShapeID="_x0000_i1152" DrawAspect="Content" ObjectID="_1458910844" r:id="rId259"/>
        </w:object>
      </w:r>
      <w:r>
        <w:t xml:space="preserve">  </w:t>
      </w:r>
      <w:r w:rsidR="003F22C1">
        <w:t>The ratio of these characteristic time scales yields the Stokes number</w:t>
      </w:r>
      <w:proofErr w:type="gramStart"/>
      <w:r w:rsidR="003F22C1">
        <w:t>,</w:t>
      </w:r>
      <w:proofErr w:type="gramEnd"/>
      <w:r w:rsidR="003F22C1" w:rsidRPr="003F22C1">
        <w:rPr>
          <w:position w:val="-10"/>
        </w:rPr>
        <w:object w:dxaOrig="279" w:dyaOrig="320">
          <v:shape id="_x0000_i1153" type="#_x0000_t75" style="width:13.8pt;height:16.15pt" o:ole="">
            <v:imagedata r:id="rId260" o:title=""/>
          </v:shape>
          <o:OLEObject Type="Embed" ProgID="Equation.DSMT4" ShapeID="_x0000_i1153" DrawAspect="Content" ObjectID="_1458910845" r:id="rId261"/>
        </w:object>
      </w:r>
      <w:r w:rsidR="003F22C1">
        <w:t xml:space="preserve">which is a measure of particle resistance to entrainment and inertia.  </w:t>
      </w:r>
    </w:p>
    <w:p w:rsidR="00007850" w:rsidRDefault="00007850" w:rsidP="00007850">
      <w:pPr>
        <w:pStyle w:val="MTDisplayEquation"/>
      </w:pPr>
      <w:r>
        <w:tab/>
      </w:r>
      <w:r w:rsidRPr="00007850">
        <w:rPr>
          <w:position w:val="-26"/>
        </w:rPr>
        <w:object w:dxaOrig="2240" w:dyaOrig="600">
          <v:shape id="_x0000_i1154" type="#_x0000_t75" style="width:111.75pt;height:29.95pt" o:ole="">
            <v:imagedata r:id="rId262" o:title=""/>
          </v:shape>
          <o:OLEObject Type="Embed" ProgID="Equation.DSMT4" ShapeID="_x0000_i1154" DrawAspect="Content" ObjectID="_1458910846" r:id="rId26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w:instrText>
        </w:r>
      </w:fldSimple>
      <w:r>
        <w:instrText>)</w:instrText>
      </w:r>
      <w:r>
        <w:fldChar w:fldCharType="end"/>
      </w:r>
    </w:p>
    <w:p w:rsidR="00651D44" w:rsidRDefault="003F22C1" w:rsidP="00007850">
      <w:pPr>
        <w:numPr>
          <w:ilvl w:val="12"/>
          <w:numId w:val="0"/>
        </w:numPr>
        <w:spacing w:line="480" w:lineRule="auto"/>
        <w:ind w:firstLine="720"/>
        <w:jc w:val="both"/>
      </w:pPr>
      <w:r>
        <w:t>The Stokes number acts as a gauge to predict if the particles follow or deviate from the sounding fluids trajectory.  As</w:t>
      </w:r>
      <w:r w:rsidRPr="003F22C1">
        <w:rPr>
          <w:position w:val="-6"/>
        </w:rPr>
        <w:object w:dxaOrig="220" w:dyaOrig="279">
          <v:shape id="_x0000_i1155" type="#_x0000_t75" style="width:10.35pt;height:13.8pt" o:ole="">
            <v:imagedata r:id="rId264" o:title=""/>
          </v:shape>
          <o:OLEObject Type="Embed" ProgID="Equation.DSMT4" ShapeID="_x0000_i1155" DrawAspect="Content" ObjectID="_1458910847" r:id="rId265"/>
        </w:object>
      </w:r>
      <w:r>
        <w:t xml:space="preserve"> is increased the particles resist entrainment such that very large values</w:t>
      </w:r>
      <w:proofErr w:type="gramStart"/>
      <w:r>
        <w:t>,</w:t>
      </w:r>
      <w:proofErr w:type="gramEnd"/>
      <w:r w:rsidR="00007850" w:rsidRPr="00007850">
        <w:rPr>
          <w:position w:val="-10"/>
        </w:rPr>
        <w:object w:dxaOrig="600" w:dyaOrig="320">
          <v:shape id="_x0000_i1156" type="#_x0000_t75" style="width:29.95pt;height:16.15pt" o:ole="">
            <v:imagedata r:id="rId266" o:title=""/>
          </v:shape>
          <o:OLEObject Type="Embed" ProgID="Equation.DSMT4" ShapeID="_x0000_i1156" DrawAspect="Content" ObjectID="_1458910848" r:id="rId267"/>
        </w:object>
      </w:r>
      <w:r w:rsidR="00007850">
        <w:t xml:space="preserve">result in particle clustering such that the particles become uncoupled from the sounding fluid.  For this reason this study will investigate configurations where </w:t>
      </w:r>
      <w:r w:rsidR="00007850" w:rsidRPr="00007850">
        <w:rPr>
          <w:position w:val="-6"/>
        </w:rPr>
        <w:object w:dxaOrig="1560" w:dyaOrig="279">
          <v:shape id="_x0000_i1157" type="#_x0000_t75" style="width:77.75pt;height:13.8pt" o:ole="">
            <v:imagedata r:id="rId268" o:title=""/>
          </v:shape>
          <o:OLEObject Type="Embed" ProgID="Equation.DSMT4" ShapeID="_x0000_i1157" DrawAspect="Content" ObjectID="_1458910849" r:id="rId269"/>
        </w:object>
      </w:r>
      <w:r w:rsidR="00007850">
        <w:t xml:space="preserve"> </w:t>
      </w:r>
      <w:r>
        <w:t xml:space="preserve">      </w:t>
      </w:r>
      <w:r w:rsidR="006D670E">
        <w:t xml:space="preserve"> </w:t>
      </w:r>
      <w:r w:rsidR="006B3F06">
        <w:t xml:space="preserve"> </w:t>
      </w:r>
    </w:p>
    <w:p w:rsidR="00F75578" w:rsidRPr="00F920F6" w:rsidRDefault="00F75578" w:rsidP="00F75578">
      <w:pPr>
        <w:pStyle w:val="Heading2"/>
      </w:pPr>
      <w:bookmarkStart w:id="9" w:name="_Toc384097933"/>
      <w:r>
        <w:lastRenderedPageBreak/>
        <w:t>2.2 Normalization</w:t>
      </w:r>
      <w:bookmarkEnd w:id="9"/>
    </w:p>
    <w:p w:rsidR="00F75578" w:rsidRDefault="007C6E5E" w:rsidP="00C93A98">
      <w:pPr>
        <w:numPr>
          <w:ilvl w:val="12"/>
          <w:numId w:val="0"/>
        </w:numPr>
        <w:spacing w:line="480" w:lineRule="auto"/>
        <w:ind w:firstLine="720"/>
        <w:jc w:val="both"/>
      </w:pPr>
      <w:r>
        <w:t xml:space="preserve">The governing equations must be converted to a non-dimensional form giving rise to non-dimensional parameters that </w:t>
      </w:r>
      <w:r w:rsidR="0042557C">
        <w:t>prove paramount to determining and guiding the characteristics of the flow solutions</w:t>
      </w:r>
      <w:r w:rsidR="00F75578" w:rsidRPr="00F920F6">
        <w:t xml:space="preserve">. </w:t>
      </w:r>
    </w:p>
    <w:p w:rsidR="00C656F2" w:rsidRDefault="007E4FC9" w:rsidP="00293AD8">
      <w:pPr>
        <w:pStyle w:val="MTDisplayEquation"/>
      </w:pPr>
      <w:r>
        <w:tab/>
      </w:r>
      <w:r w:rsidR="00293AD8" w:rsidRPr="00293AD8">
        <w:rPr>
          <w:position w:val="-58"/>
        </w:rPr>
        <w:object w:dxaOrig="6140" w:dyaOrig="1260">
          <v:shape id="_x0000_i1158" type="#_x0000_t75" style="width:306.45pt;height:62.8pt" o:ole="">
            <v:imagedata r:id="rId270" o:title=""/>
          </v:shape>
          <o:OLEObject Type="Embed" ProgID="Equation.DSMT4" ShapeID="_x0000_i1158" DrawAspect="Content" ObjectID="_1458910850" r:id="rId271"/>
        </w:object>
      </w:r>
      <w:r>
        <w:t xml:space="preserve"> </w:t>
      </w:r>
      <w:r>
        <w:tab/>
      </w:r>
      <w:r w:rsidR="00630056">
        <w:t xml:space="preserve"> </w:t>
      </w:r>
      <w:r w:rsidR="00630056">
        <w:fldChar w:fldCharType="begin"/>
      </w:r>
      <w:r w:rsidR="00630056">
        <w:instrText xml:space="preserve"> MACROBUTTON MTPlaceRef \* MERGEFORMAT </w:instrText>
      </w:r>
      <w:r w:rsidR="00630056">
        <w:fldChar w:fldCharType="begin"/>
      </w:r>
      <w:r w:rsidR="00630056">
        <w:instrText xml:space="preserve"> SEQ MTEqn \h \* MERGEFORMAT </w:instrText>
      </w:r>
      <w:r w:rsidR="00630056">
        <w:fldChar w:fldCharType="end"/>
      </w:r>
      <w:r w:rsidR="00630056">
        <w:instrText>(</w:instrText>
      </w:r>
      <w:fldSimple w:instr=" SEQ MTChap \c \* Arabic \* MERGEFORMAT ">
        <w:r w:rsidR="00DA2C71">
          <w:rPr>
            <w:noProof/>
          </w:rPr>
          <w:instrText>2</w:instrText>
        </w:r>
      </w:fldSimple>
      <w:r w:rsidR="00630056">
        <w:instrText>.</w:instrText>
      </w:r>
      <w:fldSimple w:instr=" SEQ MTEqn \c \* Arabic \* MERGEFORMAT ">
        <w:r w:rsidR="00DA2C71">
          <w:rPr>
            <w:noProof/>
          </w:rPr>
          <w:instrText>7</w:instrText>
        </w:r>
      </w:fldSimple>
      <w:r w:rsidR="00630056">
        <w:instrText>)</w:instrText>
      </w:r>
      <w:r w:rsidR="00630056">
        <w:fldChar w:fldCharType="end"/>
      </w:r>
    </w:p>
    <w:p w:rsidR="00C656F2" w:rsidRDefault="00C656F2" w:rsidP="00C93A98">
      <w:pPr>
        <w:numPr>
          <w:ilvl w:val="12"/>
          <w:numId w:val="0"/>
        </w:numPr>
        <w:spacing w:line="480" w:lineRule="auto"/>
        <w:jc w:val="both"/>
      </w:pPr>
      <w:r>
        <w:t xml:space="preserve">Where </w:t>
      </w:r>
      <w:r w:rsidR="00651D44" w:rsidRPr="00651D44">
        <w:rPr>
          <w:position w:val="-12"/>
        </w:rPr>
        <w:object w:dxaOrig="960" w:dyaOrig="360">
          <v:shape id="_x0000_i1159" type="#_x0000_t75" style="width:47.8pt;height:17.3pt" o:ole="">
            <v:imagedata r:id="rId272" o:title=""/>
          </v:shape>
          <o:OLEObject Type="Embed" ProgID="Equation.DSMT4" ShapeID="_x0000_i1159" DrawAspect="Content" ObjectID="_1458910851" r:id="rId273"/>
        </w:object>
      </w:r>
      <w:r w:rsidR="00651D44">
        <w:t xml:space="preserve"> are the radius and reference velocity, respectively, which are used to normalize the continuity, species, and momentum equations.  The mass concentration of particles is represented here by </w:t>
      </w:r>
      <w:r w:rsidR="00651D44" w:rsidRPr="00651D44">
        <w:rPr>
          <w:position w:val="-12"/>
        </w:rPr>
        <w:object w:dxaOrig="420" w:dyaOrig="380">
          <v:shape id="_x0000_i1160" type="#_x0000_t75" style="width:20.75pt;height:19pt" o:ole="">
            <v:imagedata r:id="rId274" o:title=""/>
          </v:shape>
          <o:OLEObject Type="Embed" ProgID="Equation.DSMT4" ShapeID="_x0000_i1160" DrawAspect="Content" ObjectID="_1458910852" r:id="rId275"/>
        </w:object>
      </w:r>
      <w:r w:rsidR="00651D44">
        <w:t xml:space="preserve">  </w:t>
      </w:r>
    </w:p>
    <w:p w:rsidR="00C656F2" w:rsidRDefault="00EA3822" w:rsidP="00C93A98">
      <w:pPr>
        <w:numPr>
          <w:ilvl w:val="12"/>
          <w:numId w:val="0"/>
        </w:numPr>
        <w:spacing w:line="480" w:lineRule="auto"/>
        <w:ind w:firstLine="720"/>
        <w:jc w:val="both"/>
      </w:pPr>
      <w:r>
        <w:t xml:space="preserve">At this point it should be noted that in order to satisfy the momentum conservation for the two phases, the drag force for particles as noted in Equation (2.1) should be subtracted from the gaseous momentum equation such that the combined equation of motion is </w:t>
      </w:r>
    </w:p>
    <w:p w:rsidR="00EA3822" w:rsidRDefault="00EA3822" w:rsidP="00EA3822">
      <w:pPr>
        <w:pStyle w:val="MTDisplayEquation"/>
      </w:pPr>
      <w:r>
        <w:tab/>
      </w:r>
      <w:r w:rsidRPr="00EA3822">
        <w:rPr>
          <w:position w:val="-22"/>
        </w:rPr>
        <w:object w:dxaOrig="3920" w:dyaOrig="580">
          <v:shape id="_x0000_i1161" type="#_x0000_t75" style="width:195.85pt;height:28.8pt" o:ole="">
            <v:imagedata r:id="rId276" o:title=""/>
          </v:shape>
          <o:OLEObject Type="Embed" ProgID="Equation.DSMT4" ShapeID="_x0000_i1161" DrawAspect="Content" ObjectID="_1458910853" r:id="rId27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8</w:instrText>
        </w:r>
      </w:fldSimple>
      <w:r>
        <w:instrText>)</w:instrText>
      </w:r>
      <w:r>
        <w:fldChar w:fldCharType="end"/>
      </w:r>
    </w:p>
    <w:p w:rsidR="00F90296" w:rsidRDefault="00EA3822" w:rsidP="00F90296">
      <w:pPr>
        <w:numPr>
          <w:ilvl w:val="12"/>
          <w:numId w:val="0"/>
        </w:numPr>
        <w:spacing w:line="480" w:lineRule="auto"/>
        <w:ind w:firstLine="720"/>
        <w:jc w:val="both"/>
      </w:pPr>
      <w:r>
        <w:t>With this equation of motion, the fundamental equations for conservation and momentum, and the non-dimensional quantities found in Equation (2.7) the following equations can be obtained</w:t>
      </w:r>
    </w:p>
    <w:p w:rsidR="00EA3822" w:rsidRDefault="00D52E24" w:rsidP="00EA3822">
      <w:pPr>
        <w:pStyle w:val="MTDisplayEquation"/>
      </w:pPr>
      <w:r>
        <w:rPr>
          <w:i/>
        </w:rPr>
        <w:t>Gaseous Continuity</w:t>
      </w:r>
      <w:r w:rsidR="00EA3822">
        <w:tab/>
      </w:r>
      <w:r w:rsidR="00EA3822" w:rsidRPr="00EA3822">
        <w:rPr>
          <w:position w:val="-10"/>
        </w:rPr>
        <w:object w:dxaOrig="880" w:dyaOrig="340">
          <v:shape id="_x0000_i1162" type="#_x0000_t75" style="width:43.8pt;height:17.3pt" o:ole="">
            <v:imagedata r:id="rId278" o:title=""/>
          </v:shape>
          <o:OLEObject Type="Embed" ProgID="Equation.DSMT4" ShapeID="_x0000_i1162" DrawAspect="Content" ObjectID="_1458910854" r:id="rId279"/>
        </w:object>
      </w:r>
      <w:r w:rsidR="00EA3822">
        <w:t xml:space="preserve"> </w:t>
      </w:r>
      <w:r w:rsidR="00EA3822">
        <w:tab/>
      </w:r>
      <w:r w:rsidR="00EA3822">
        <w:fldChar w:fldCharType="begin"/>
      </w:r>
      <w:r w:rsidR="00EA3822">
        <w:instrText xml:space="preserve"> MACROBUTTON MTPlaceRef \* MERGEFORMAT </w:instrText>
      </w:r>
      <w:r w:rsidR="00EA3822">
        <w:fldChar w:fldCharType="begin"/>
      </w:r>
      <w:r w:rsidR="00EA3822">
        <w:instrText xml:space="preserve"> SEQ MTEqn \h \* MERGEFORMAT </w:instrText>
      </w:r>
      <w:r w:rsidR="00EA3822">
        <w:fldChar w:fldCharType="end"/>
      </w:r>
      <w:r w:rsidR="00EA3822">
        <w:instrText>(</w:instrText>
      </w:r>
      <w:fldSimple w:instr=" SEQ MTChap \c \* Arabic \* MERGEFORMAT ">
        <w:r w:rsidR="00DA2C71">
          <w:rPr>
            <w:noProof/>
          </w:rPr>
          <w:instrText>2</w:instrText>
        </w:r>
      </w:fldSimple>
      <w:r w:rsidR="00EA3822">
        <w:instrText>.</w:instrText>
      </w:r>
      <w:fldSimple w:instr=" SEQ MTEqn \c \* Arabic \* MERGEFORMAT ">
        <w:r w:rsidR="00DA2C71">
          <w:rPr>
            <w:noProof/>
          </w:rPr>
          <w:instrText>9</w:instrText>
        </w:r>
      </w:fldSimple>
      <w:r w:rsidR="00EA3822">
        <w:instrText>)</w:instrText>
      </w:r>
      <w:r w:rsidR="00EA3822">
        <w:fldChar w:fldCharType="end"/>
      </w:r>
    </w:p>
    <w:p w:rsidR="00EA3822" w:rsidRDefault="00D52E24" w:rsidP="00EA3822">
      <w:pPr>
        <w:pStyle w:val="MTDisplayEquation"/>
      </w:pPr>
      <w:r>
        <w:rPr>
          <w:i/>
        </w:rPr>
        <w:t>Particle Continuity</w:t>
      </w:r>
      <w:r w:rsidR="00EA3822">
        <w:tab/>
      </w:r>
      <w:r w:rsidR="00EA3822" w:rsidRPr="00EA3822">
        <w:rPr>
          <w:position w:val="-22"/>
        </w:rPr>
        <w:object w:dxaOrig="1840" w:dyaOrig="580">
          <v:shape id="_x0000_i1163" type="#_x0000_t75" style="width:92.15pt;height:28.8pt" o:ole="">
            <v:imagedata r:id="rId280" o:title=""/>
          </v:shape>
          <o:OLEObject Type="Embed" ProgID="Equation.DSMT4" ShapeID="_x0000_i1163" DrawAspect="Content" ObjectID="_1458910855" r:id="rId281"/>
        </w:object>
      </w:r>
      <w:r w:rsidR="00EA3822">
        <w:t xml:space="preserve"> </w:t>
      </w:r>
      <w:r w:rsidR="00EA3822">
        <w:tab/>
      </w:r>
      <w:r w:rsidR="00EA3822">
        <w:fldChar w:fldCharType="begin"/>
      </w:r>
      <w:r w:rsidR="00EA3822">
        <w:instrText xml:space="preserve"> MACROBUTTON MTPlaceRef \* MERGEFORMAT </w:instrText>
      </w:r>
      <w:r w:rsidR="00EA3822">
        <w:fldChar w:fldCharType="begin"/>
      </w:r>
      <w:r w:rsidR="00EA3822">
        <w:instrText xml:space="preserve"> SEQ MTEqn \h \* MERGEFORMAT </w:instrText>
      </w:r>
      <w:r w:rsidR="00EA3822">
        <w:fldChar w:fldCharType="end"/>
      </w:r>
      <w:r w:rsidR="00EA3822">
        <w:instrText>(</w:instrText>
      </w:r>
      <w:fldSimple w:instr=" SEQ MTChap \c \* Arabic \* MERGEFORMAT ">
        <w:r w:rsidR="00DA2C71">
          <w:rPr>
            <w:noProof/>
          </w:rPr>
          <w:instrText>2</w:instrText>
        </w:r>
      </w:fldSimple>
      <w:r w:rsidR="00EA3822">
        <w:instrText>.</w:instrText>
      </w:r>
      <w:fldSimple w:instr=" SEQ MTEqn \c \* Arabic \* MERGEFORMAT ">
        <w:r w:rsidR="00DA2C71">
          <w:rPr>
            <w:noProof/>
          </w:rPr>
          <w:instrText>10</w:instrText>
        </w:r>
      </w:fldSimple>
      <w:r w:rsidR="00EA3822">
        <w:instrText>)</w:instrText>
      </w:r>
      <w:r w:rsidR="00EA3822">
        <w:fldChar w:fldCharType="end"/>
      </w:r>
    </w:p>
    <w:p w:rsidR="00D52E24" w:rsidRPr="00D52E24" w:rsidRDefault="00D52E24" w:rsidP="00D52E24">
      <w:pPr>
        <w:rPr>
          <w:position w:val="-28"/>
        </w:rPr>
      </w:pPr>
      <w:r w:rsidRPr="00D52E24">
        <w:rPr>
          <w:i/>
          <w:position w:val="-28"/>
        </w:rPr>
        <w:lastRenderedPageBreak/>
        <w:t xml:space="preserve">Gaseous </w:t>
      </w:r>
    </w:p>
    <w:p w:rsidR="00EA3822" w:rsidRPr="00F90296" w:rsidRDefault="00D52E24" w:rsidP="00D52E24">
      <w:pPr>
        <w:pStyle w:val="MTDisplayEquation"/>
        <w:rPr>
          <w:position w:val="10"/>
        </w:rPr>
      </w:pPr>
      <w:r w:rsidRPr="00F90296">
        <w:rPr>
          <w:i/>
          <w:position w:val="36"/>
        </w:rPr>
        <w:t>Momentum</w:t>
      </w:r>
      <w:r w:rsidR="00EA3822" w:rsidRPr="00F90296">
        <w:rPr>
          <w:position w:val="10"/>
        </w:rPr>
        <w:tab/>
      </w:r>
      <w:r w:rsidR="00EA3822" w:rsidRPr="00F90296">
        <w:rPr>
          <w:position w:val="10"/>
        </w:rPr>
        <w:object w:dxaOrig="5740" w:dyaOrig="600">
          <v:shape id="_x0000_i1164" type="#_x0000_t75" style="width:286.85pt;height:29.95pt" o:ole="">
            <v:imagedata r:id="rId282" o:title=""/>
          </v:shape>
          <o:OLEObject Type="Embed" ProgID="Equation.DSMT4" ShapeID="_x0000_i1164" DrawAspect="Content" ObjectID="_1458910856" r:id="rId283"/>
        </w:object>
      </w:r>
      <w:r w:rsidR="00EA3822" w:rsidRPr="00F90296">
        <w:rPr>
          <w:position w:val="10"/>
        </w:rPr>
        <w:t xml:space="preserve"> </w:t>
      </w:r>
      <w:r w:rsidR="00EA3822" w:rsidRPr="00F90296">
        <w:rPr>
          <w:position w:val="10"/>
        </w:rPr>
        <w:tab/>
      </w:r>
      <w:r w:rsidR="00EA3822" w:rsidRPr="00F90296">
        <w:rPr>
          <w:position w:val="10"/>
        </w:rPr>
        <w:fldChar w:fldCharType="begin"/>
      </w:r>
      <w:r w:rsidR="00EA3822" w:rsidRPr="00F90296">
        <w:rPr>
          <w:position w:val="10"/>
        </w:rPr>
        <w:instrText xml:space="preserve"> MACROBUTTON MTPlaceRef \* MERGEFORMAT </w:instrText>
      </w:r>
      <w:r w:rsidR="00EA3822" w:rsidRPr="00F90296">
        <w:rPr>
          <w:position w:val="10"/>
        </w:rPr>
        <w:fldChar w:fldCharType="begin"/>
      </w:r>
      <w:r w:rsidR="00EA3822" w:rsidRPr="00F90296">
        <w:rPr>
          <w:position w:val="10"/>
        </w:rPr>
        <w:instrText xml:space="preserve"> SEQ MTEqn \h \* MERGEFORMAT </w:instrText>
      </w:r>
      <w:r w:rsidR="00EA3822" w:rsidRPr="00F90296">
        <w:rPr>
          <w:position w:val="10"/>
        </w:rPr>
        <w:fldChar w:fldCharType="end"/>
      </w:r>
      <w:r w:rsidR="00EA3822" w:rsidRPr="00F90296">
        <w:rPr>
          <w:position w:val="10"/>
        </w:rPr>
        <w:instrText>(</w:instrText>
      </w:r>
      <w:r w:rsidR="00EA3822" w:rsidRPr="00F90296">
        <w:rPr>
          <w:position w:val="10"/>
        </w:rPr>
        <w:fldChar w:fldCharType="begin"/>
      </w:r>
      <w:r w:rsidR="00EA3822" w:rsidRPr="00F90296">
        <w:rPr>
          <w:position w:val="10"/>
        </w:rPr>
        <w:instrText xml:space="preserve"> SEQ MTChap \c \* Arabic \* MERGEFORMAT </w:instrText>
      </w:r>
      <w:r w:rsidR="00EA3822" w:rsidRPr="00F90296">
        <w:rPr>
          <w:position w:val="10"/>
        </w:rPr>
        <w:fldChar w:fldCharType="separate"/>
      </w:r>
      <w:r w:rsidR="00DA2C71">
        <w:rPr>
          <w:noProof/>
          <w:position w:val="10"/>
        </w:rPr>
        <w:instrText>2</w:instrText>
      </w:r>
      <w:r w:rsidR="00EA3822" w:rsidRPr="00F90296">
        <w:rPr>
          <w:position w:val="10"/>
        </w:rPr>
        <w:fldChar w:fldCharType="end"/>
      </w:r>
      <w:r w:rsidR="00EA3822" w:rsidRPr="00F90296">
        <w:rPr>
          <w:position w:val="10"/>
        </w:rPr>
        <w:instrText>.</w:instrText>
      </w:r>
      <w:r w:rsidR="00EA3822" w:rsidRPr="00F90296">
        <w:rPr>
          <w:position w:val="10"/>
        </w:rPr>
        <w:fldChar w:fldCharType="begin"/>
      </w:r>
      <w:r w:rsidR="00EA3822" w:rsidRPr="00F90296">
        <w:rPr>
          <w:position w:val="10"/>
        </w:rPr>
        <w:instrText xml:space="preserve"> SEQ MTEqn \c \* Arabic \* MERGEFORMAT </w:instrText>
      </w:r>
      <w:r w:rsidR="00EA3822" w:rsidRPr="00F90296">
        <w:rPr>
          <w:position w:val="10"/>
        </w:rPr>
        <w:fldChar w:fldCharType="separate"/>
      </w:r>
      <w:r w:rsidR="00DA2C71">
        <w:rPr>
          <w:noProof/>
          <w:position w:val="10"/>
        </w:rPr>
        <w:instrText>11</w:instrText>
      </w:r>
      <w:r w:rsidR="00EA3822" w:rsidRPr="00F90296">
        <w:rPr>
          <w:position w:val="10"/>
        </w:rPr>
        <w:fldChar w:fldCharType="end"/>
      </w:r>
      <w:r w:rsidR="00EA3822" w:rsidRPr="00F90296">
        <w:rPr>
          <w:position w:val="10"/>
        </w:rPr>
        <w:instrText>)</w:instrText>
      </w:r>
      <w:r w:rsidR="00EA3822" w:rsidRPr="00F90296">
        <w:rPr>
          <w:position w:val="10"/>
        </w:rPr>
        <w:fldChar w:fldCharType="end"/>
      </w:r>
    </w:p>
    <w:p w:rsidR="00EA3822" w:rsidRPr="00EA3822" w:rsidRDefault="00D52E24" w:rsidP="00EA3822">
      <w:pPr>
        <w:pStyle w:val="MTDisplayEquation"/>
      </w:pPr>
      <w:r w:rsidRPr="00D52E24">
        <w:rPr>
          <w:i/>
        </w:rPr>
        <w:t>Particle Momentum</w:t>
      </w:r>
      <w:r w:rsidR="00EA3822">
        <w:tab/>
      </w:r>
      <w:r w:rsidR="00EA3822" w:rsidRPr="00EA3822">
        <w:rPr>
          <w:position w:val="-22"/>
        </w:rPr>
        <w:object w:dxaOrig="2799" w:dyaOrig="580">
          <v:shape id="_x0000_i1165" type="#_x0000_t75" style="width:139.4pt;height:28.8pt" o:ole="">
            <v:imagedata r:id="rId284" o:title=""/>
          </v:shape>
          <o:OLEObject Type="Embed" ProgID="Equation.DSMT4" ShapeID="_x0000_i1165" DrawAspect="Content" ObjectID="_1458910857" r:id="rId285"/>
        </w:object>
      </w:r>
      <w:r w:rsidR="00EA3822">
        <w:t xml:space="preserve"> </w:t>
      </w:r>
      <w:r w:rsidR="00EA3822">
        <w:tab/>
      </w:r>
      <w:r w:rsidR="00EA3822">
        <w:fldChar w:fldCharType="begin"/>
      </w:r>
      <w:r w:rsidR="00EA3822">
        <w:instrText xml:space="preserve"> MACROBUTTON MTPlaceRef \* MERGEFORMAT </w:instrText>
      </w:r>
      <w:r w:rsidR="00EA3822">
        <w:fldChar w:fldCharType="begin"/>
      </w:r>
      <w:r w:rsidR="00EA3822">
        <w:instrText xml:space="preserve"> SEQ MTEqn \h \* MERGEFORMAT </w:instrText>
      </w:r>
      <w:r w:rsidR="00EA3822">
        <w:fldChar w:fldCharType="end"/>
      </w:r>
      <w:r w:rsidR="00EA3822">
        <w:instrText>(</w:instrText>
      </w:r>
      <w:fldSimple w:instr=" SEQ MTChap \c \* Arabic \* MERGEFORMAT ">
        <w:r w:rsidR="00DA2C71">
          <w:rPr>
            <w:noProof/>
          </w:rPr>
          <w:instrText>2</w:instrText>
        </w:r>
      </w:fldSimple>
      <w:r w:rsidR="00EA3822">
        <w:instrText>.</w:instrText>
      </w:r>
      <w:fldSimple w:instr=" SEQ MTEqn \c \* Arabic \* MERGEFORMAT ">
        <w:r w:rsidR="00DA2C71">
          <w:rPr>
            <w:noProof/>
          </w:rPr>
          <w:instrText>12</w:instrText>
        </w:r>
      </w:fldSimple>
      <w:r w:rsidR="00EA3822">
        <w:instrText>)</w:instrText>
      </w:r>
      <w:r w:rsidR="00EA3822">
        <w:fldChar w:fldCharType="end"/>
      </w:r>
    </w:p>
    <w:p w:rsidR="00A87F01" w:rsidRDefault="00A87F01" w:rsidP="00F75578">
      <w:pPr>
        <w:numPr>
          <w:ilvl w:val="12"/>
          <w:numId w:val="0"/>
        </w:numPr>
        <w:spacing w:line="480" w:lineRule="auto"/>
        <w:ind w:firstLine="720"/>
      </w:pPr>
    </w:p>
    <w:p w:rsidR="00F75578" w:rsidRPr="00F920F6" w:rsidRDefault="00F75578" w:rsidP="00F75578">
      <w:pPr>
        <w:pStyle w:val="Heading2"/>
      </w:pPr>
      <w:bookmarkStart w:id="10" w:name="_Toc384097934"/>
      <w:r>
        <w:t>2.</w:t>
      </w:r>
      <w:r w:rsidR="00A87F01">
        <w:t>3</w:t>
      </w:r>
      <w:r>
        <w:t xml:space="preserve"> </w:t>
      </w:r>
      <w:r w:rsidR="001555BC">
        <w:t>Perturbation</w:t>
      </w:r>
      <w:bookmarkEnd w:id="10"/>
    </w:p>
    <w:p w:rsidR="00AE6FBC" w:rsidRDefault="00E11B0B" w:rsidP="00AE6FBC">
      <w:pPr>
        <w:numPr>
          <w:ilvl w:val="12"/>
          <w:numId w:val="0"/>
        </w:numPr>
        <w:spacing w:line="480" w:lineRule="auto"/>
        <w:ind w:firstLine="720"/>
        <w:jc w:val="both"/>
      </w:pPr>
      <w:r>
        <w:t>The Equations</w:t>
      </w:r>
      <w:r w:rsidR="00AE6FBC">
        <w:t xml:space="preserve"> (2.9)-(2.12) must be linearized to fully realize the characteristics of the wave propagations</w:t>
      </w:r>
      <w:r w:rsidR="00F75578" w:rsidRPr="00F920F6">
        <w:t xml:space="preserve">. </w:t>
      </w:r>
      <w:r w:rsidR="00AE6FBC">
        <w:t>Perturbation methods are employed to complete this linearization and are applied to the flow variable of interest.  These variables are now defined as the linear sum of the mean flow and the unsteady components of the variable. Defined in general terms</w:t>
      </w:r>
    </w:p>
    <w:p w:rsidR="00AE6FBC" w:rsidRDefault="00AE6FBC" w:rsidP="00AE6FBC">
      <w:pPr>
        <w:pStyle w:val="MTDisplayEquation"/>
      </w:pPr>
      <w:r>
        <w:tab/>
      </w:r>
      <w:r w:rsidRPr="00AE6FBC">
        <w:rPr>
          <w:position w:val="-6"/>
        </w:rPr>
        <w:object w:dxaOrig="1240" w:dyaOrig="320">
          <v:shape id="_x0000_i1166" type="#_x0000_t75" style="width:62.2pt;height:16.15pt" o:ole="">
            <v:imagedata r:id="rId286" o:title=""/>
          </v:shape>
          <o:OLEObject Type="Embed" ProgID="Equation.DSMT4" ShapeID="_x0000_i1166" DrawAspect="Content" ObjectID="_1458910858" r:id="rId28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13</w:instrText>
        </w:r>
      </w:fldSimple>
      <w:r>
        <w:instrText>)</w:instrText>
      </w:r>
      <w:r>
        <w:fldChar w:fldCharType="end"/>
      </w:r>
    </w:p>
    <w:p w:rsidR="00AE6FBC" w:rsidRDefault="00AE6FBC" w:rsidP="00AE6FBC">
      <w:pPr>
        <w:numPr>
          <w:ilvl w:val="12"/>
          <w:numId w:val="0"/>
        </w:numPr>
        <w:spacing w:line="480" w:lineRule="auto"/>
        <w:jc w:val="both"/>
      </w:pPr>
      <w:proofErr w:type="gramStart"/>
      <w:r>
        <w:t>where</w:t>
      </w:r>
      <w:proofErr w:type="gramEnd"/>
      <w:r>
        <w:t xml:space="preserve"> the unsteady term can be further broken down as follows</w:t>
      </w:r>
    </w:p>
    <w:p w:rsidR="00AE6FBC" w:rsidRDefault="00AE6FBC" w:rsidP="00AE6FBC">
      <w:pPr>
        <w:pStyle w:val="MTDisplayEquation"/>
      </w:pPr>
      <w:r>
        <w:tab/>
      </w:r>
      <w:r w:rsidRPr="00AE6FBC">
        <w:rPr>
          <w:position w:val="-6"/>
        </w:rPr>
        <w:object w:dxaOrig="1500" w:dyaOrig="279">
          <v:shape id="_x0000_i1167" type="#_x0000_t75" style="width:74.9pt;height:13.8pt" o:ole="">
            <v:imagedata r:id="rId288" o:title=""/>
          </v:shape>
          <o:OLEObject Type="Embed" ProgID="Equation.DSMT4" ShapeID="_x0000_i1167" DrawAspect="Content" ObjectID="_1458910859" r:id="rId28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14</w:instrText>
        </w:r>
      </w:fldSimple>
      <w:r>
        <w:instrText>)</w:instrText>
      </w:r>
      <w:r>
        <w:fldChar w:fldCharType="end"/>
      </w:r>
    </w:p>
    <w:p w:rsidR="00F75578" w:rsidRDefault="00B1052F" w:rsidP="00AE6FBC">
      <w:pPr>
        <w:numPr>
          <w:ilvl w:val="12"/>
          <w:numId w:val="0"/>
        </w:numPr>
        <w:spacing w:line="480" w:lineRule="auto"/>
        <w:jc w:val="both"/>
      </w:pPr>
      <w:r>
        <w:tab/>
        <w:t>The primary interest of this work focuses on the hydrodynamic wave and there for the on</w:t>
      </w:r>
      <w:r w:rsidR="00385E42">
        <w:t>ly unsteady term of interest is</w:t>
      </w:r>
      <w:r w:rsidR="00385E42" w:rsidRPr="00B1052F">
        <w:rPr>
          <w:position w:val="-6"/>
        </w:rPr>
        <w:object w:dxaOrig="260" w:dyaOrig="279">
          <v:shape id="_x0000_i1168" type="#_x0000_t75" style="width:13.25pt;height:13.8pt" o:ole="">
            <v:imagedata r:id="rId290" o:title=""/>
          </v:shape>
          <o:OLEObject Type="Embed" ProgID="Equation.DSMT4" ShapeID="_x0000_i1168" DrawAspect="Content" ObjectID="_1458910860" r:id="rId291"/>
        </w:object>
      </w:r>
      <w:r w:rsidR="00385E42">
        <w:t>.</w:t>
      </w:r>
      <w:r>
        <w:t xml:space="preserve"> </w:t>
      </w:r>
      <w:r w:rsidR="00385E42">
        <w:t xml:space="preserve"> </w:t>
      </w:r>
      <w:r>
        <w:t xml:space="preserve">The other terms, vortico-acoustic wave, have been studied at length in previous works.  While these waves occur at certain frequencies the hydrodynamic waves occur over a wide spectrum of frequencies.  The following sections will use the aforementioned perturbation method to develop equations for the gaseous and particle phases, respectively.   </w:t>
      </w:r>
      <w:r w:rsidR="00AE6FBC">
        <w:t xml:space="preserve"> </w:t>
      </w:r>
    </w:p>
    <w:p w:rsidR="00A87F01" w:rsidRDefault="00A87F01" w:rsidP="00F75578">
      <w:pPr>
        <w:numPr>
          <w:ilvl w:val="12"/>
          <w:numId w:val="0"/>
        </w:numPr>
        <w:spacing w:line="480" w:lineRule="auto"/>
        <w:ind w:firstLine="720"/>
      </w:pPr>
    </w:p>
    <w:p w:rsidR="00A87F01" w:rsidRPr="00F920F6" w:rsidRDefault="00A87F01" w:rsidP="00A87F01">
      <w:pPr>
        <w:pStyle w:val="Heading3"/>
      </w:pPr>
      <w:bookmarkStart w:id="11" w:name="_Toc384097935"/>
      <w:r>
        <w:lastRenderedPageBreak/>
        <w:t xml:space="preserve">2.3.1 Gaseous </w:t>
      </w:r>
      <w:r w:rsidR="001555BC">
        <w:t>Perturbation</w:t>
      </w:r>
      <w:bookmarkEnd w:id="11"/>
    </w:p>
    <w:p w:rsidR="00C42BA9" w:rsidRDefault="00B1052F" w:rsidP="00C42BA9">
      <w:pPr>
        <w:numPr>
          <w:ilvl w:val="12"/>
          <w:numId w:val="0"/>
        </w:numPr>
        <w:spacing w:line="480" w:lineRule="auto"/>
        <w:ind w:firstLine="720"/>
        <w:jc w:val="both"/>
      </w:pPr>
      <w:r>
        <w:t xml:space="preserve">The gaseous equations </w:t>
      </w:r>
      <w:r w:rsidR="007943A2">
        <w:t xml:space="preserve">are developed by normalizing </w:t>
      </w:r>
      <w:r w:rsidR="00DB41B6">
        <w:t xml:space="preserve">Equations (2.9) and </w:t>
      </w:r>
      <w:r w:rsidR="007943A2">
        <w:t>(2.1</w:t>
      </w:r>
      <w:r w:rsidR="00DB41B6">
        <w:t>1</w:t>
      </w:r>
      <w:r w:rsidR="007943A2">
        <w:t>) with the parameters found in Equation (2.7)</w:t>
      </w:r>
      <w:r w:rsidR="00A87F01" w:rsidRPr="00F920F6">
        <w:t>.</w:t>
      </w:r>
      <w:r w:rsidR="007943A2">
        <w:t xml:space="preserve">  The result is the viscous, incompressible </w:t>
      </w:r>
      <w:r w:rsidR="00C42BA9">
        <w:t>Navier-Stokes equations with hydrodynamic characteristics captured, shown to be</w:t>
      </w:r>
    </w:p>
    <w:p w:rsidR="00C42BA9" w:rsidRPr="00C42BA9" w:rsidRDefault="00C42BA9" w:rsidP="00C42BA9">
      <w:pPr>
        <w:numPr>
          <w:ilvl w:val="12"/>
          <w:numId w:val="0"/>
        </w:numPr>
        <w:spacing w:line="480" w:lineRule="auto"/>
        <w:rPr>
          <w:i/>
        </w:rPr>
      </w:pPr>
      <w:r w:rsidRPr="00C42BA9">
        <w:rPr>
          <w:i/>
        </w:rPr>
        <w:t>Continuity</w:t>
      </w:r>
    </w:p>
    <w:p w:rsidR="00C42BA9" w:rsidRDefault="00C42BA9" w:rsidP="00C42BA9">
      <w:pPr>
        <w:pStyle w:val="MTDisplayEquation"/>
      </w:pPr>
      <w:r>
        <w:tab/>
      </w:r>
      <w:r w:rsidR="00283768" w:rsidRPr="00C42BA9">
        <w:rPr>
          <w:position w:val="-22"/>
        </w:rPr>
        <w:object w:dxaOrig="4459" w:dyaOrig="560">
          <v:shape id="_x0000_i1169" type="#_x0000_t75" style="width:222.9pt;height:28.2pt" o:ole="">
            <v:imagedata r:id="rId292" o:title=""/>
          </v:shape>
          <o:OLEObject Type="Embed" ProgID="Equation.DSMT4" ShapeID="_x0000_i1169" DrawAspect="Content" ObjectID="_1458910861" r:id="rId29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15</w:instrText>
        </w:r>
      </w:fldSimple>
      <w:r>
        <w:instrText>)</w:instrText>
      </w:r>
      <w:r>
        <w:fldChar w:fldCharType="end"/>
      </w:r>
    </w:p>
    <w:p w:rsidR="00804E6A" w:rsidRDefault="00C42BA9" w:rsidP="00804E6A">
      <w:pPr>
        <w:spacing w:line="480" w:lineRule="auto"/>
        <w:rPr>
          <w:i/>
        </w:rPr>
      </w:pPr>
      <w:r w:rsidRPr="00C42BA9">
        <w:rPr>
          <w:i/>
        </w:rPr>
        <w:t>Radial Momentum</w:t>
      </w:r>
    </w:p>
    <w:p w:rsidR="007D754A" w:rsidRPr="00574530" w:rsidRDefault="007D754A" w:rsidP="00804E6A">
      <w:pPr>
        <w:pStyle w:val="MTDisplayEquation"/>
        <w:spacing w:line="240" w:lineRule="auto"/>
      </w:pPr>
      <w:r w:rsidRPr="00574530">
        <w:rPr>
          <w:position w:val="-22"/>
        </w:rPr>
        <w:object w:dxaOrig="3739" w:dyaOrig="580">
          <v:shape id="_x0000_i1170" type="#_x0000_t75" style="width:187.2pt;height:28.8pt" o:ole="">
            <v:imagedata r:id="rId294" o:title=""/>
          </v:shape>
          <o:OLEObject Type="Embed" ProgID="Equation.DSMT4" ShapeID="_x0000_i1170" DrawAspect="Content" ObjectID="_1458910862" r:id="rId295"/>
        </w:object>
      </w:r>
      <w:r w:rsidR="00804E6A" w:rsidRPr="00574530">
        <w:t xml:space="preserve"> </w:t>
      </w:r>
    </w:p>
    <w:p w:rsidR="007D754A" w:rsidRPr="00574530" w:rsidRDefault="007D754A" w:rsidP="007D754A">
      <w:pPr>
        <w:pStyle w:val="MTDisplayEquation"/>
        <w:spacing w:line="240" w:lineRule="auto"/>
      </w:pPr>
      <w:r w:rsidRPr="00574530">
        <w:tab/>
      </w:r>
      <w:r w:rsidR="00450EC5" w:rsidRPr="00574530">
        <w:rPr>
          <w:position w:val="-22"/>
        </w:rPr>
        <w:object w:dxaOrig="6220" w:dyaOrig="560">
          <v:shape id="_x0000_i1171" type="#_x0000_t75" style="width:311.05pt;height:28.2pt" o:ole="">
            <v:imagedata r:id="rId296" o:title=""/>
          </v:shape>
          <o:OLEObject Type="Embed" ProgID="Equation.DSMT4" ShapeID="_x0000_i1171" DrawAspect="Content" ObjectID="_1458910863" r:id="rId297"/>
        </w:object>
      </w:r>
      <w:r w:rsidRPr="00574530">
        <w:t xml:space="preserve"> </w:t>
      </w:r>
    </w:p>
    <w:p w:rsidR="00C42BA9" w:rsidRPr="00574530" w:rsidRDefault="007D754A" w:rsidP="00574530">
      <w:pPr>
        <w:pStyle w:val="MTDisplayEquation"/>
        <w:spacing w:line="240" w:lineRule="auto"/>
      </w:pPr>
      <w:r w:rsidRPr="00574530">
        <w:tab/>
      </w:r>
      <w:r w:rsidRPr="00574530">
        <w:rPr>
          <w:position w:val="-22"/>
        </w:rPr>
        <w:object w:dxaOrig="2560" w:dyaOrig="580">
          <v:shape id="_x0000_i1172" type="#_x0000_t75" style="width:127.85pt;height:28.8pt" o:ole="">
            <v:imagedata r:id="rId298" o:title=""/>
          </v:shape>
          <o:OLEObject Type="Embed" ProgID="Equation.DSMT4" ShapeID="_x0000_i1172" DrawAspect="Content" ObjectID="_1458910864" r:id="rId299"/>
        </w:object>
      </w:r>
      <w:r w:rsidRPr="00574530">
        <w:t xml:space="preserve"> </w:t>
      </w:r>
      <w:r w:rsidR="00C42BA9" w:rsidRPr="00574530">
        <w:tab/>
      </w:r>
      <w:r w:rsidR="00C42BA9" w:rsidRPr="00574530">
        <w:rPr>
          <w:position w:val="-4"/>
        </w:rPr>
        <w:object w:dxaOrig="180" w:dyaOrig="279">
          <v:shape id="_x0000_i1173" type="#_x0000_t75" style="width:9.2pt;height:13.8pt" o:ole="">
            <v:imagedata r:id="rId300" o:title=""/>
          </v:shape>
          <o:OLEObject Type="Embed" ProgID="Equation.DSMT4" ShapeID="_x0000_i1173" DrawAspect="Content" ObjectID="_1458910865" r:id="rId301"/>
        </w:object>
      </w:r>
      <w:r w:rsidR="00C42BA9" w:rsidRPr="00574530">
        <w:t xml:space="preserve"> </w:t>
      </w:r>
    </w:p>
    <w:p w:rsidR="00574530" w:rsidRPr="00574530" w:rsidRDefault="007D754A" w:rsidP="00574530">
      <w:pPr>
        <w:pStyle w:val="MTDisplayEquation"/>
        <w:spacing w:line="240" w:lineRule="auto"/>
      </w:pPr>
      <w:r w:rsidRPr="00574530">
        <w:tab/>
      </w:r>
      <w:r w:rsidR="000B6D20" w:rsidRPr="00574530">
        <w:rPr>
          <w:position w:val="-28"/>
        </w:rPr>
        <w:object w:dxaOrig="8240" w:dyaOrig="660">
          <v:shape id="_x0000_i1174" type="#_x0000_t75" style="width:411.85pt;height:32.85pt" o:ole="">
            <v:imagedata r:id="rId302" o:title=""/>
          </v:shape>
          <o:OLEObject Type="Embed" ProgID="Equation.DSMT4" ShapeID="_x0000_i1174" DrawAspect="Content" ObjectID="_1458910866" r:id="rId303"/>
        </w:object>
      </w:r>
      <w:r w:rsidRPr="00574530">
        <w:t xml:space="preserve"> </w:t>
      </w:r>
      <w:r w:rsidR="00574530" w:rsidRPr="00574530">
        <w:t xml:space="preserve"> </w:t>
      </w:r>
    </w:p>
    <w:p w:rsidR="007D754A" w:rsidRPr="00574530" w:rsidRDefault="00C42BA9" w:rsidP="00574530">
      <w:pPr>
        <w:pStyle w:val="MTDisplayEquation"/>
        <w:spacing w:line="240" w:lineRule="auto"/>
        <w:jc w:val="right"/>
      </w:pPr>
      <w:r w:rsidRPr="00574530">
        <w:tab/>
      </w:r>
      <w:r w:rsidR="00574530" w:rsidRPr="00574530">
        <w:rPr>
          <w:position w:val="-22"/>
        </w:rPr>
        <w:object w:dxaOrig="6399" w:dyaOrig="560">
          <v:shape id="_x0000_i1175" type="#_x0000_t75" style="width:319.7pt;height:28.2pt" o:ole="">
            <v:imagedata r:id="rId304" o:title=""/>
          </v:shape>
          <o:OLEObject Type="Embed" ProgID="Equation.DSMT4" ShapeID="_x0000_i1175" DrawAspect="Content" ObjectID="_1458910867" r:id="rId305"/>
        </w:object>
      </w:r>
      <w:r w:rsidRPr="00574530">
        <w:t xml:space="preserve"> </w:t>
      </w:r>
      <w:r w:rsidRPr="00574530">
        <w:tab/>
      </w:r>
      <w:r w:rsidRPr="00574530">
        <w:fldChar w:fldCharType="begin"/>
      </w:r>
      <w:r w:rsidRPr="00574530">
        <w:instrText xml:space="preserve"> MACROBUTTON MTPlaceRef \* MERGEFORMAT </w:instrText>
      </w:r>
      <w:r w:rsidRPr="00574530">
        <w:fldChar w:fldCharType="begin"/>
      </w:r>
      <w:r w:rsidRPr="00574530">
        <w:instrText xml:space="preserve"> SEQ MTEqn \h \* MERGEFORMAT </w:instrText>
      </w:r>
      <w:r w:rsidRPr="00574530">
        <w:fldChar w:fldCharType="end"/>
      </w:r>
      <w:r w:rsidRPr="00574530">
        <w:instrText>(</w:instrText>
      </w:r>
      <w:fldSimple w:instr=" SEQ MTChap \c \* Arabic \* MERGEFORMAT ">
        <w:r w:rsidR="00DA2C71">
          <w:rPr>
            <w:noProof/>
          </w:rPr>
          <w:instrText>2</w:instrText>
        </w:r>
      </w:fldSimple>
      <w:r w:rsidRPr="00574530">
        <w:instrText>.</w:instrText>
      </w:r>
      <w:fldSimple w:instr=" SEQ MTEqn \c \* Arabic \* MERGEFORMAT ">
        <w:r w:rsidR="00DA2C71">
          <w:rPr>
            <w:noProof/>
          </w:rPr>
          <w:instrText>16</w:instrText>
        </w:r>
      </w:fldSimple>
      <w:r w:rsidRPr="00574530">
        <w:instrText>)</w:instrText>
      </w:r>
      <w:r w:rsidRPr="00574530">
        <w:fldChar w:fldCharType="end"/>
      </w:r>
    </w:p>
    <w:p w:rsidR="00C42BA9" w:rsidRPr="000640F5" w:rsidRDefault="00C42BA9" w:rsidP="00DB41B6">
      <w:pPr>
        <w:spacing w:line="480" w:lineRule="auto"/>
        <w:rPr>
          <w:i/>
        </w:rPr>
      </w:pPr>
      <w:r w:rsidRPr="000640F5">
        <w:rPr>
          <w:i/>
        </w:rPr>
        <w:t>Tangential Momentum</w:t>
      </w:r>
    </w:p>
    <w:p w:rsidR="00574530" w:rsidRPr="0018588C" w:rsidRDefault="0018588C" w:rsidP="00574530">
      <w:pPr>
        <w:pStyle w:val="MTDisplayEquation"/>
        <w:spacing w:line="240" w:lineRule="auto"/>
      </w:pPr>
      <w:r w:rsidRPr="0018588C">
        <w:rPr>
          <w:position w:val="-22"/>
        </w:rPr>
        <w:object w:dxaOrig="4180" w:dyaOrig="560">
          <v:shape id="_x0000_i1176" type="#_x0000_t75" style="width:209.1pt;height:28.2pt" o:ole="">
            <v:imagedata r:id="rId306" o:title=""/>
          </v:shape>
          <o:OLEObject Type="Embed" ProgID="Equation.DSMT4" ShapeID="_x0000_i1176" DrawAspect="Content" ObjectID="_1458910868" r:id="rId307"/>
        </w:object>
      </w:r>
      <w:r w:rsidR="00574530" w:rsidRPr="0018588C">
        <w:t xml:space="preserve"> </w:t>
      </w:r>
    </w:p>
    <w:p w:rsidR="00574530" w:rsidRPr="00574530" w:rsidRDefault="00574530" w:rsidP="00574530">
      <w:pPr>
        <w:pStyle w:val="MTDisplayEquation"/>
        <w:spacing w:line="240" w:lineRule="auto"/>
        <w:rPr>
          <w:highlight w:val="yellow"/>
        </w:rPr>
      </w:pPr>
      <w:r w:rsidRPr="0018588C">
        <w:tab/>
      </w:r>
      <w:r w:rsidR="00450EC5" w:rsidRPr="0018588C">
        <w:rPr>
          <w:position w:val="-22"/>
        </w:rPr>
        <w:object w:dxaOrig="7000" w:dyaOrig="560">
          <v:shape id="_x0000_i1177" type="#_x0000_t75" style="width:350.2pt;height:28.2pt" o:ole="">
            <v:imagedata r:id="rId308" o:title=""/>
          </v:shape>
          <o:OLEObject Type="Embed" ProgID="Equation.DSMT4" ShapeID="_x0000_i1177" DrawAspect="Content" ObjectID="_1458910869" r:id="rId309"/>
        </w:object>
      </w:r>
      <w:r w:rsidRPr="0018588C">
        <w:t xml:space="preserve"> </w:t>
      </w:r>
    </w:p>
    <w:p w:rsidR="00574530" w:rsidRPr="000640F5" w:rsidRDefault="00574530" w:rsidP="00574530">
      <w:pPr>
        <w:pStyle w:val="MTDisplayEquation"/>
        <w:spacing w:line="240" w:lineRule="auto"/>
      </w:pPr>
      <w:r w:rsidRPr="000640F5">
        <w:tab/>
      </w:r>
      <w:r w:rsidR="000640F5" w:rsidRPr="000640F5">
        <w:rPr>
          <w:position w:val="-22"/>
        </w:rPr>
        <w:object w:dxaOrig="2760" w:dyaOrig="560">
          <v:shape id="_x0000_i1178" type="#_x0000_t75" style="width:138.25pt;height:28.2pt" o:ole="">
            <v:imagedata r:id="rId310" o:title=""/>
          </v:shape>
          <o:OLEObject Type="Embed" ProgID="Equation.DSMT4" ShapeID="_x0000_i1178" DrawAspect="Content" ObjectID="_1458910870" r:id="rId311"/>
        </w:object>
      </w:r>
      <w:r w:rsidRPr="000640F5">
        <w:t xml:space="preserve"> </w:t>
      </w:r>
      <w:r w:rsidRPr="000640F5">
        <w:tab/>
      </w:r>
      <w:r w:rsidRPr="000640F5">
        <w:rPr>
          <w:position w:val="-4"/>
        </w:rPr>
        <w:object w:dxaOrig="180" w:dyaOrig="279">
          <v:shape id="_x0000_i1179" type="#_x0000_t75" style="width:9.2pt;height:13.8pt" o:ole="">
            <v:imagedata r:id="rId300" o:title=""/>
          </v:shape>
          <o:OLEObject Type="Embed" ProgID="Equation.DSMT4" ShapeID="_x0000_i1179" DrawAspect="Content" ObjectID="_1458910871" r:id="rId312"/>
        </w:object>
      </w:r>
      <w:r w:rsidRPr="000640F5">
        <w:t xml:space="preserve"> </w:t>
      </w:r>
    </w:p>
    <w:p w:rsidR="00574530" w:rsidRPr="000640F5" w:rsidRDefault="00574530" w:rsidP="00574530">
      <w:pPr>
        <w:pStyle w:val="MTDisplayEquation"/>
        <w:spacing w:line="240" w:lineRule="auto"/>
      </w:pPr>
      <w:r w:rsidRPr="000640F5">
        <w:tab/>
      </w:r>
      <w:r w:rsidR="00515ACA" w:rsidRPr="000640F5">
        <w:rPr>
          <w:position w:val="-28"/>
        </w:rPr>
        <w:object w:dxaOrig="8360" w:dyaOrig="660">
          <v:shape id="_x0000_i1180" type="#_x0000_t75" style="width:418.2pt;height:32.85pt" o:ole="">
            <v:imagedata r:id="rId313" o:title=""/>
          </v:shape>
          <o:OLEObject Type="Embed" ProgID="Equation.DSMT4" ShapeID="_x0000_i1180" DrawAspect="Content" ObjectID="_1458910872" r:id="rId314"/>
        </w:object>
      </w:r>
      <w:r w:rsidRPr="000640F5">
        <w:t xml:space="preserve">  </w:t>
      </w:r>
    </w:p>
    <w:p w:rsidR="00574530" w:rsidRPr="00574530" w:rsidRDefault="00574530" w:rsidP="00574530">
      <w:pPr>
        <w:pStyle w:val="MTDisplayEquation"/>
        <w:spacing w:line="240" w:lineRule="auto"/>
        <w:jc w:val="right"/>
        <w:rPr>
          <w:highlight w:val="yellow"/>
        </w:rPr>
      </w:pPr>
      <w:r w:rsidRPr="000640F5">
        <w:tab/>
      </w:r>
      <w:r w:rsidR="000640F5" w:rsidRPr="000640F5">
        <w:rPr>
          <w:position w:val="-22"/>
        </w:rPr>
        <w:object w:dxaOrig="6560" w:dyaOrig="560">
          <v:shape id="_x0000_i1181" type="#_x0000_t75" style="width:327.75pt;height:28.2pt" o:ole="">
            <v:imagedata r:id="rId315" o:title=""/>
          </v:shape>
          <o:OLEObject Type="Embed" ProgID="Equation.DSMT4" ShapeID="_x0000_i1181" DrawAspect="Content" ObjectID="_1458910873" r:id="rId316"/>
        </w:object>
      </w:r>
      <w:r w:rsidRPr="000640F5">
        <w:t xml:space="preserve"> </w:t>
      </w:r>
      <w:r w:rsidRPr="000640F5">
        <w:tab/>
      </w:r>
      <w:r w:rsidRPr="000640F5">
        <w:fldChar w:fldCharType="begin"/>
      </w:r>
      <w:r w:rsidRPr="000640F5">
        <w:instrText xml:space="preserve"> MACROBUTTON MTPlaceRef \* MERGEFORMAT </w:instrText>
      </w:r>
      <w:r w:rsidRPr="000640F5">
        <w:fldChar w:fldCharType="begin"/>
      </w:r>
      <w:r w:rsidRPr="000640F5">
        <w:instrText xml:space="preserve"> SEQ MTEqn \h \* MERGEFORMAT </w:instrText>
      </w:r>
      <w:r w:rsidRPr="000640F5">
        <w:fldChar w:fldCharType="end"/>
      </w:r>
      <w:r w:rsidRPr="000640F5">
        <w:instrText>(</w:instrText>
      </w:r>
      <w:fldSimple w:instr=" SEQ MTChap \c \* Arabic \* MERGEFORMAT ">
        <w:r w:rsidR="00DA2C71">
          <w:rPr>
            <w:noProof/>
          </w:rPr>
          <w:instrText>2</w:instrText>
        </w:r>
      </w:fldSimple>
      <w:r w:rsidRPr="000640F5">
        <w:instrText>.</w:instrText>
      </w:r>
      <w:fldSimple w:instr=" SEQ MTEqn \c \* Arabic \* MERGEFORMAT ">
        <w:r w:rsidR="00DA2C71">
          <w:rPr>
            <w:noProof/>
          </w:rPr>
          <w:instrText>17</w:instrText>
        </w:r>
      </w:fldSimple>
      <w:r w:rsidRPr="000640F5">
        <w:instrText>)</w:instrText>
      </w:r>
      <w:r w:rsidRPr="000640F5">
        <w:fldChar w:fldCharType="end"/>
      </w:r>
    </w:p>
    <w:p w:rsidR="00574530" w:rsidRPr="00574530" w:rsidRDefault="00574530" w:rsidP="00C42BA9">
      <w:pPr>
        <w:rPr>
          <w:i/>
          <w:highlight w:val="yellow"/>
        </w:rPr>
      </w:pPr>
    </w:p>
    <w:p w:rsidR="00574530" w:rsidRPr="006C1E9B" w:rsidRDefault="00574530" w:rsidP="00C42BA9">
      <w:pPr>
        <w:rPr>
          <w:i/>
        </w:rPr>
      </w:pPr>
    </w:p>
    <w:p w:rsidR="000B6D20" w:rsidRDefault="000B6D20" w:rsidP="00DB41B6">
      <w:pPr>
        <w:spacing w:line="480" w:lineRule="auto"/>
        <w:rPr>
          <w:i/>
        </w:rPr>
      </w:pPr>
    </w:p>
    <w:p w:rsidR="00C42BA9" w:rsidRPr="006C1E9B" w:rsidRDefault="00C42BA9" w:rsidP="00DB41B6">
      <w:pPr>
        <w:spacing w:line="480" w:lineRule="auto"/>
        <w:rPr>
          <w:i/>
        </w:rPr>
      </w:pPr>
      <w:r w:rsidRPr="006C1E9B">
        <w:rPr>
          <w:i/>
        </w:rPr>
        <w:lastRenderedPageBreak/>
        <w:t>Axial Momentum</w:t>
      </w:r>
    </w:p>
    <w:p w:rsidR="000640F5" w:rsidRPr="006C1E9B" w:rsidRDefault="006C1E9B" w:rsidP="000640F5">
      <w:pPr>
        <w:pStyle w:val="MTDisplayEquation"/>
        <w:spacing w:line="240" w:lineRule="auto"/>
      </w:pPr>
      <w:r w:rsidRPr="006C1E9B">
        <w:rPr>
          <w:position w:val="-22"/>
        </w:rPr>
        <w:object w:dxaOrig="3300" w:dyaOrig="560">
          <v:shape id="_x0000_i1182" type="#_x0000_t75" style="width:164.75pt;height:28.2pt" o:ole="">
            <v:imagedata r:id="rId317" o:title=""/>
          </v:shape>
          <o:OLEObject Type="Embed" ProgID="Equation.DSMT4" ShapeID="_x0000_i1182" DrawAspect="Content" ObjectID="_1458910874" r:id="rId318"/>
        </w:object>
      </w:r>
      <w:r w:rsidR="000640F5" w:rsidRPr="006C1E9B">
        <w:t xml:space="preserve"> </w:t>
      </w:r>
    </w:p>
    <w:p w:rsidR="000640F5" w:rsidRPr="006C1E9B" w:rsidRDefault="000640F5" w:rsidP="000640F5">
      <w:pPr>
        <w:pStyle w:val="MTDisplayEquation"/>
        <w:spacing w:line="240" w:lineRule="auto"/>
      </w:pPr>
      <w:r w:rsidRPr="006C1E9B">
        <w:tab/>
      </w:r>
      <w:r w:rsidR="006C1E9B" w:rsidRPr="006C1E9B">
        <w:rPr>
          <w:position w:val="-22"/>
        </w:rPr>
        <w:object w:dxaOrig="5520" w:dyaOrig="560">
          <v:shape id="_x0000_i1183" type="#_x0000_t75" style="width:275.9pt;height:28.2pt" o:ole="">
            <v:imagedata r:id="rId319" o:title=""/>
          </v:shape>
          <o:OLEObject Type="Embed" ProgID="Equation.DSMT4" ShapeID="_x0000_i1183" DrawAspect="Content" ObjectID="_1458910875" r:id="rId320"/>
        </w:object>
      </w:r>
      <w:r w:rsidRPr="006C1E9B">
        <w:t xml:space="preserve"> </w:t>
      </w:r>
    </w:p>
    <w:p w:rsidR="000640F5" w:rsidRPr="006C1E9B" w:rsidRDefault="000640F5" w:rsidP="000640F5">
      <w:pPr>
        <w:pStyle w:val="MTDisplayEquation"/>
        <w:spacing w:line="240" w:lineRule="auto"/>
      </w:pPr>
      <w:r w:rsidRPr="006C1E9B">
        <w:tab/>
      </w:r>
      <w:r w:rsidR="006C1E9B" w:rsidRPr="006C1E9B">
        <w:rPr>
          <w:position w:val="-22"/>
        </w:rPr>
        <w:object w:dxaOrig="2160" w:dyaOrig="560">
          <v:shape id="_x0000_i1184" type="#_x0000_t75" style="width:108.3pt;height:28.2pt" o:ole="">
            <v:imagedata r:id="rId321" o:title=""/>
          </v:shape>
          <o:OLEObject Type="Embed" ProgID="Equation.DSMT4" ShapeID="_x0000_i1184" DrawAspect="Content" ObjectID="_1458910876" r:id="rId322"/>
        </w:object>
      </w:r>
      <w:r w:rsidRPr="006C1E9B">
        <w:t xml:space="preserve"> </w:t>
      </w:r>
      <w:r w:rsidRPr="006C1E9B">
        <w:tab/>
      </w:r>
      <w:r w:rsidRPr="006C1E9B">
        <w:rPr>
          <w:position w:val="-4"/>
        </w:rPr>
        <w:object w:dxaOrig="180" w:dyaOrig="279">
          <v:shape id="_x0000_i1185" type="#_x0000_t75" style="width:9.2pt;height:13.8pt" o:ole="">
            <v:imagedata r:id="rId300" o:title=""/>
          </v:shape>
          <o:OLEObject Type="Embed" ProgID="Equation.DSMT4" ShapeID="_x0000_i1185" DrawAspect="Content" ObjectID="_1458910877" r:id="rId323"/>
        </w:object>
      </w:r>
      <w:r w:rsidRPr="006C1E9B">
        <w:t xml:space="preserve"> </w:t>
      </w:r>
    </w:p>
    <w:p w:rsidR="000640F5" w:rsidRPr="006C1E9B" w:rsidRDefault="000640F5" w:rsidP="000640F5">
      <w:pPr>
        <w:pStyle w:val="MTDisplayEquation"/>
        <w:spacing w:line="240" w:lineRule="auto"/>
      </w:pPr>
      <w:r w:rsidRPr="006C1E9B">
        <w:tab/>
      </w:r>
      <w:r w:rsidR="00515ACA" w:rsidRPr="006C1E9B">
        <w:rPr>
          <w:position w:val="-28"/>
        </w:rPr>
        <w:object w:dxaOrig="5920" w:dyaOrig="660">
          <v:shape id="_x0000_i1186" type="#_x0000_t75" style="width:296.65pt;height:32.85pt" o:ole="">
            <v:imagedata r:id="rId324" o:title=""/>
          </v:shape>
          <o:OLEObject Type="Embed" ProgID="Equation.DSMT4" ShapeID="_x0000_i1186" DrawAspect="Content" ObjectID="_1458910878" r:id="rId325"/>
        </w:object>
      </w:r>
      <w:r w:rsidRPr="006C1E9B">
        <w:t xml:space="preserve">  </w:t>
      </w:r>
    </w:p>
    <w:p w:rsidR="00A87F01" w:rsidRDefault="000640F5" w:rsidP="00677708">
      <w:pPr>
        <w:pStyle w:val="MTDisplayEquation"/>
      </w:pPr>
      <w:r w:rsidRPr="006C1E9B">
        <w:tab/>
      </w:r>
      <w:r w:rsidR="006C1E9B" w:rsidRPr="006C1E9B">
        <w:rPr>
          <w:position w:val="-22"/>
        </w:rPr>
        <w:object w:dxaOrig="6440" w:dyaOrig="560">
          <v:shape id="_x0000_i1187" type="#_x0000_t75" style="width:322pt;height:28.2pt" o:ole="">
            <v:imagedata r:id="rId326" o:title=""/>
          </v:shape>
          <o:OLEObject Type="Embed" ProgID="Equation.DSMT4" ShapeID="_x0000_i1187" DrawAspect="Content" ObjectID="_1458910879" r:id="rId327"/>
        </w:object>
      </w:r>
      <w:r w:rsidRPr="006C1E9B">
        <w:t xml:space="preserve"> </w:t>
      </w:r>
      <w:r w:rsidRPr="006C1E9B">
        <w:tab/>
      </w:r>
      <w:r w:rsidRPr="006C1E9B">
        <w:fldChar w:fldCharType="begin"/>
      </w:r>
      <w:r w:rsidRPr="006C1E9B">
        <w:instrText xml:space="preserve"> MACROBUTTON MTPlaceRef \* MERGEFORMAT </w:instrText>
      </w:r>
      <w:r w:rsidRPr="006C1E9B">
        <w:fldChar w:fldCharType="begin"/>
      </w:r>
      <w:r w:rsidRPr="006C1E9B">
        <w:instrText xml:space="preserve"> SEQ MTEqn \h \* MERGEFORMAT </w:instrText>
      </w:r>
      <w:r w:rsidRPr="006C1E9B">
        <w:fldChar w:fldCharType="end"/>
      </w:r>
      <w:r w:rsidRPr="006C1E9B">
        <w:instrText>(</w:instrText>
      </w:r>
      <w:fldSimple w:instr=" SEQ MTChap \c \* Arabic \* MERGEFORMAT ">
        <w:r w:rsidR="00DA2C71">
          <w:rPr>
            <w:noProof/>
          </w:rPr>
          <w:instrText>2</w:instrText>
        </w:r>
      </w:fldSimple>
      <w:r w:rsidRPr="006C1E9B">
        <w:instrText>.</w:instrText>
      </w:r>
      <w:fldSimple w:instr=" SEQ MTEqn \c \* Arabic \* MERGEFORMAT ">
        <w:r w:rsidR="00DA2C71">
          <w:rPr>
            <w:noProof/>
          </w:rPr>
          <w:instrText>18</w:instrText>
        </w:r>
      </w:fldSimple>
      <w:r w:rsidRPr="006C1E9B">
        <w:instrText>)</w:instrText>
      </w:r>
      <w:r w:rsidRPr="006C1E9B">
        <w:fldChar w:fldCharType="end"/>
      </w:r>
    </w:p>
    <w:p w:rsidR="00661701" w:rsidRDefault="00D83D21" w:rsidP="00661701">
      <w:pPr>
        <w:spacing w:line="480" w:lineRule="auto"/>
        <w:jc w:val="both"/>
      </w:pPr>
      <w:r>
        <w:tab/>
        <w:t>Further simplifying the above equations it is understood that the mean flow is known so moving forward with analysis the leading order terms</w:t>
      </w:r>
      <w:r w:rsidRPr="00D83D21">
        <w:rPr>
          <w:position w:val="-10"/>
        </w:rPr>
        <w:object w:dxaOrig="680" w:dyaOrig="320">
          <v:shape id="_x0000_i1188" type="#_x0000_t75" style="width:34pt;height:16.15pt" o:ole="">
            <v:imagedata r:id="rId328" o:title=""/>
          </v:shape>
          <o:OLEObject Type="Embed" ProgID="Equation.DSMT4" ShapeID="_x0000_i1188" DrawAspect="Content" ObjectID="_1458910880" r:id="rId329"/>
        </w:object>
      </w:r>
      <w:r>
        <w:t>and</w:t>
      </w:r>
      <w:r w:rsidRPr="00D83D21">
        <w:rPr>
          <w:position w:val="-10"/>
        </w:rPr>
        <w:object w:dxaOrig="780" w:dyaOrig="380">
          <v:shape id="_x0000_i1189" type="#_x0000_t75" style="width:39.15pt;height:19pt" o:ole="">
            <v:imagedata r:id="rId330" o:title=""/>
          </v:shape>
          <o:OLEObject Type="Embed" ProgID="Equation.DSMT4" ShapeID="_x0000_i1189" DrawAspect="Content" ObjectID="_1458910881" r:id="rId331"/>
        </w:object>
      </w:r>
      <w:r>
        <w:t xml:space="preserve"> sum to zero.  In addition, our </w:t>
      </w:r>
      <w:r w:rsidR="00661701">
        <w:t>concern within this analysis is that of the first order fluctuations this means further reduction can be applied through neglecting the second order terms</w:t>
      </w:r>
      <w:r w:rsidR="00661701" w:rsidRPr="00661701">
        <w:rPr>
          <w:position w:val="-10"/>
        </w:rPr>
        <w:object w:dxaOrig="720" w:dyaOrig="380">
          <v:shape id="_x0000_i1190" type="#_x0000_t75" style="width:36.3pt;height:19pt" o:ole="">
            <v:imagedata r:id="rId332" o:title=""/>
          </v:shape>
          <o:OLEObject Type="Embed" ProgID="Equation.DSMT4" ShapeID="_x0000_i1190" DrawAspect="Content" ObjectID="_1458910882" r:id="rId333"/>
        </w:object>
      </w:r>
      <w:r w:rsidR="00661701">
        <w:t>. After applying this simplification Equations (2.15) – (2.18) become</w:t>
      </w:r>
    </w:p>
    <w:p w:rsidR="00661701" w:rsidRPr="000F1321" w:rsidRDefault="00661701" w:rsidP="00661701">
      <w:pPr>
        <w:numPr>
          <w:ilvl w:val="12"/>
          <w:numId w:val="0"/>
        </w:numPr>
        <w:spacing w:line="480" w:lineRule="auto"/>
        <w:rPr>
          <w:i/>
        </w:rPr>
      </w:pPr>
      <w:r w:rsidRPr="000F1321">
        <w:rPr>
          <w:i/>
        </w:rPr>
        <w:t>Continuity</w:t>
      </w:r>
    </w:p>
    <w:p w:rsidR="00661701" w:rsidRPr="000F1321" w:rsidRDefault="00661701" w:rsidP="00661701">
      <w:pPr>
        <w:pStyle w:val="MTDisplayEquation"/>
      </w:pPr>
      <w:r w:rsidRPr="000F1321">
        <w:tab/>
      </w:r>
      <w:r w:rsidR="000F1321" w:rsidRPr="000F1321">
        <w:rPr>
          <w:position w:val="-22"/>
        </w:rPr>
        <w:object w:dxaOrig="2220" w:dyaOrig="560">
          <v:shape id="_x0000_i1191" type="#_x0000_t75" style="width:111.15pt;height:28.2pt" o:ole="">
            <v:imagedata r:id="rId334" o:title=""/>
          </v:shape>
          <o:OLEObject Type="Embed" ProgID="Equation.DSMT4" ShapeID="_x0000_i1191" DrawAspect="Content" ObjectID="_1458910883" r:id="rId335"/>
        </w:object>
      </w:r>
      <w:r w:rsidRPr="000F1321">
        <w:t xml:space="preserve"> </w:t>
      </w:r>
      <w:r w:rsidRPr="000F1321">
        <w:tab/>
      </w:r>
      <w:r w:rsidRPr="000F1321">
        <w:fldChar w:fldCharType="begin"/>
      </w:r>
      <w:r w:rsidRPr="000F1321">
        <w:instrText xml:space="preserve"> MACROBUTTON MTPlaceRef \* MERGEFORMAT </w:instrText>
      </w:r>
      <w:r w:rsidRPr="000F1321">
        <w:fldChar w:fldCharType="begin"/>
      </w:r>
      <w:r w:rsidRPr="000F1321">
        <w:instrText xml:space="preserve"> SEQ MTEqn \h \* MERGEFORMAT </w:instrText>
      </w:r>
      <w:r w:rsidRPr="000F1321">
        <w:fldChar w:fldCharType="end"/>
      </w:r>
      <w:r w:rsidRPr="000F1321">
        <w:instrText>(</w:instrText>
      </w:r>
      <w:fldSimple w:instr=" SEQ MTChap \c \* Arabic \* MERGEFORMAT ">
        <w:r w:rsidR="00DA2C71">
          <w:rPr>
            <w:noProof/>
          </w:rPr>
          <w:instrText>2</w:instrText>
        </w:r>
      </w:fldSimple>
      <w:r w:rsidRPr="000F1321">
        <w:instrText>.</w:instrText>
      </w:r>
      <w:fldSimple w:instr=" SEQ MTEqn \c \* Arabic \* MERGEFORMAT ">
        <w:r w:rsidR="00DA2C71">
          <w:rPr>
            <w:noProof/>
          </w:rPr>
          <w:instrText>19</w:instrText>
        </w:r>
      </w:fldSimple>
      <w:r w:rsidRPr="000F1321">
        <w:instrText>)</w:instrText>
      </w:r>
      <w:r w:rsidRPr="000F1321">
        <w:fldChar w:fldCharType="end"/>
      </w:r>
    </w:p>
    <w:p w:rsidR="00661701" w:rsidRPr="005E7698" w:rsidRDefault="00661701" w:rsidP="00661701">
      <w:pPr>
        <w:spacing w:line="480" w:lineRule="auto"/>
        <w:rPr>
          <w:i/>
        </w:rPr>
      </w:pPr>
      <w:r w:rsidRPr="005E7698">
        <w:rPr>
          <w:i/>
        </w:rPr>
        <w:t>Radial Momentum</w:t>
      </w:r>
    </w:p>
    <w:p w:rsidR="00661701" w:rsidRPr="005E7698" w:rsidRDefault="00661701" w:rsidP="00661701">
      <w:pPr>
        <w:pStyle w:val="MTDisplayEquation"/>
        <w:spacing w:line="240" w:lineRule="auto"/>
      </w:pPr>
      <w:r w:rsidRPr="005E7698">
        <w:tab/>
      </w:r>
      <w:r w:rsidR="005E7698" w:rsidRPr="005E7698">
        <w:rPr>
          <w:position w:val="-22"/>
        </w:rPr>
        <w:object w:dxaOrig="6080" w:dyaOrig="560">
          <v:shape id="_x0000_i1192" type="#_x0000_t75" style="width:304.15pt;height:28.2pt" o:ole="">
            <v:imagedata r:id="rId336" o:title=""/>
          </v:shape>
          <o:OLEObject Type="Embed" ProgID="Equation.DSMT4" ShapeID="_x0000_i1192" DrawAspect="Content" ObjectID="_1458910884" r:id="rId337"/>
        </w:object>
      </w:r>
      <w:r w:rsidRPr="005E7698">
        <w:t xml:space="preserve"> </w:t>
      </w:r>
    </w:p>
    <w:p w:rsidR="00661701" w:rsidRPr="000F1321" w:rsidRDefault="00661701" w:rsidP="00661701">
      <w:pPr>
        <w:pStyle w:val="MTDisplayEquation"/>
        <w:spacing w:line="240" w:lineRule="auto"/>
        <w:rPr>
          <w:highlight w:val="yellow"/>
        </w:rPr>
      </w:pPr>
      <w:r w:rsidRPr="005E7698">
        <w:tab/>
      </w:r>
      <w:r w:rsidR="001833A3" w:rsidRPr="005E7698">
        <w:rPr>
          <w:position w:val="-28"/>
        </w:rPr>
        <w:object w:dxaOrig="4099" w:dyaOrig="660">
          <v:shape id="_x0000_i1193" type="#_x0000_t75" style="width:205.05pt;height:32.85pt" o:ole="">
            <v:imagedata r:id="rId338" o:title=""/>
          </v:shape>
          <o:OLEObject Type="Embed" ProgID="Equation.DSMT4" ShapeID="_x0000_i1193" DrawAspect="Content" ObjectID="_1458910885" r:id="rId339"/>
        </w:object>
      </w:r>
      <w:r w:rsidRPr="000F1321">
        <w:rPr>
          <w:highlight w:val="yellow"/>
        </w:rPr>
        <w:t xml:space="preserve"> </w:t>
      </w:r>
    </w:p>
    <w:p w:rsidR="00661701" w:rsidRDefault="00661701" w:rsidP="00661701">
      <w:pPr>
        <w:pStyle w:val="MTDisplayEquation"/>
        <w:spacing w:line="240" w:lineRule="auto"/>
        <w:jc w:val="right"/>
      </w:pPr>
      <w:r w:rsidRPr="005E7698">
        <w:tab/>
      </w:r>
      <w:r w:rsidR="005E7698" w:rsidRPr="008145EE">
        <w:rPr>
          <w:position w:val="-22"/>
        </w:rPr>
        <w:object w:dxaOrig="4340" w:dyaOrig="560">
          <v:shape id="_x0000_i1194" type="#_x0000_t75" style="width:217.15pt;height:28.2pt" o:ole="">
            <v:imagedata r:id="rId340" o:title=""/>
          </v:shape>
          <o:OLEObject Type="Embed" ProgID="Equation.DSMT4" ShapeID="_x0000_i1194" DrawAspect="Content" ObjectID="_1458910886" r:id="rId341"/>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2</w:instrText>
        </w:r>
      </w:fldSimple>
      <w:r w:rsidRPr="005E7698">
        <w:instrText>.</w:instrText>
      </w:r>
      <w:fldSimple w:instr=" SEQ MTEqn \c \* Arabic \* MERGEFORMAT ">
        <w:r w:rsidR="00DA2C71">
          <w:rPr>
            <w:noProof/>
          </w:rPr>
          <w:instrText>20</w:instrText>
        </w:r>
      </w:fldSimple>
      <w:r w:rsidRPr="005E7698">
        <w:instrText>)</w:instrText>
      </w:r>
      <w:r w:rsidRPr="005E7698">
        <w:fldChar w:fldCharType="end"/>
      </w:r>
    </w:p>
    <w:p w:rsidR="00515ACA" w:rsidRDefault="00515ACA" w:rsidP="00515ACA"/>
    <w:p w:rsidR="00515ACA" w:rsidRDefault="00515ACA" w:rsidP="00515ACA"/>
    <w:p w:rsidR="00515ACA" w:rsidRDefault="00515ACA" w:rsidP="00515ACA"/>
    <w:p w:rsidR="00515ACA" w:rsidRDefault="00515ACA" w:rsidP="00515ACA"/>
    <w:p w:rsidR="00515ACA" w:rsidRPr="00515ACA" w:rsidRDefault="00515ACA" w:rsidP="00515ACA"/>
    <w:p w:rsidR="00661701" w:rsidRPr="005E7698" w:rsidRDefault="00661701" w:rsidP="00661701">
      <w:pPr>
        <w:spacing w:line="480" w:lineRule="auto"/>
        <w:rPr>
          <w:i/>
        </w:rPr>
      </w:pPr>
      <w:r w:rsidRPr="005E7698">
        <w:rPr>
          <w:i/>
        </w:rPr>
        <w:lastRenderedPageBreak/>
        <w:t>Tangential Momentum</w:t>
      </w:r>
    </w:p>
    <w:p w:rsidR="00661701" w:rsidRPr="005E7698" w:rsidRDefault="00661701" w:rsidP="00661701">
      <w:pPr>
        <w:pStyle w:val="MTDisplayEquation"/>
        <w:spacing w:line="240" w:lineRule="auto"/>
      </w:pPr>
      <w:r w:rsidRPr="005E7698">
        <w:tab/>
      </w:r>
      <w:r w:rsidR="00450EC5" w:rsidRPr="005E7698">
        <w:rPr>
          <w:position w:val="-22"/>
        </w:rPr>
        <w:object w:dxaOrig="6860" w:dyaOrig="560">
          <v:shape id="_x0000_i1195" type="#_x0000_t75" style="width:342.7pt;height:28.2pt" o:ole="">
            <v:imagedata r:id="rId342" o:title=""/>
          </v:shape>
          <o:OLEObject Type="Embed" ProgID="Equation.DSMT4" ShapeID="_x0000_i1195" DrawAspect="Content" ObjectID="_1458910887" r:id="rId343"/>
        </w:object>
      </w:r>
      <w:r w:rsidRPr="005E7698">
        <w:t xml:space="preserve"> </w:t>
      </w:r>
      <w:r w:rsidRPr="005E7698">
        <w:tab/>
      </w:r>
      <w:r w:rsidRPr="005E7698">
        <w:rPr>
          <w:position w:val="-4"/>
        </w:rPr>
        <w:object w:dxaOrig="180" w:dyaOrig="279">
          <v:shape id="_x0000_i1196" type="#_x0000_t75" style="width:9.2pt;height:13.8pt" o:ole="">
            <v:imagedata r:id="rId300" o:title=""/>
          </v:shape>
          <o:OLEObject Type="Embed" ProgID="Equation.DSMT4" ShapeID="_x0000_i1196" DrawAspect="Content" ObjectID="_1458910888" r:id="rId344"/>
        </w:object>
      </w:r>
      <w:r w:rsidRPr="005E7698">
        <w:t xml:space="preserve"> </w:t>
      </w:r>
    </w:p>
    <w:p w:rsidR="00661701" w:rsidRPr="005E7698" w:rsidRDefault="00661701" w:rsidP="00661701">
      <w:pPr>
        <w:pStyle w:val="MTDisplayEquation"/>
        <w:spacing w:line="240" w:lineRule="auto"/>
      </w:pPr>
      <w:r w:rsidRPr="005E7698">
        <w:tab/>
      </w:r>
      <w:r w:rsidR="001833A3" w:rsidRPr="005E7698">
        <w:rPr>
          <w:position w:val="-28"/>
        </w:rPr>
        <w:object w:dxaOrig="4160" w:dyaOrig="660">
          <v:shape id="_x0000_i1197" type="#_x0000_t75" style="width:207.95pt;height:32.85pt" o:ole="">
            <v:imagedata r:id="rId345" o:title=""/>
          </v:shape>
          <o:OLEObject Type="Embed" ProgID="Equation.DSMT4" ShapeID="_x0000_i1197" DrawAspect="Content" ObjectID="_1458910889" r:id="rId346"/>
        </w:object>
      </w:r>
      <w:r w:rsidR="005E7698" w:rsidRPr="005E7698">
        <w:t xml:space="preserve"> </w:t>
      </w:r>
      <w:r w:rsidRPr="005E7698">
        <w:t xml:space="preserve"> </w:t>
      </w:r>
    </w:p>
    <w:p w:rsidR="00661701" w:rsidRPr="00450EC5" w:rsidRDefault="00661701" w:rsidP="00450EC5">
      <w:pPr>
        <w:pStyle w:val="MTDisplayEquation"/>
        <w:spacing w:line="240" w:lineRule="auto"/>
        <w:jc w:val="right"/>
      </w:pPr>
      <w:r w:rsidRPr="005E7698">
        <w:tab/>
      </w:r>
      <w:r w:rsidR="005E7698" w:rsidRPr="005E7698">
        <w:rPr>
          <w:position w:val="-22"/>
        </w:rPr>
        <w:object w:dxaOrig="4420" w:dyaOrig="560">
          <v:shape id="_x0000_i1198" type="#_x0000_t75" style="width:221.2pt;height:28.2pt" o:ole="">
            <v:imagedata r:id="rId347" o:title=""/>
          </v:shape>
          <o:OLEObject Type="Embed" ProgID="Equation.DSMT4" ShapeID="_x0000_i1198" DrawAspect="Content" ObjectID="_1458910890" r:id="rId348"/>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2</w:instrText>
        </w:r>
      </w:fldSimple>
      <w:r w:rsidRPr="005E7698">
        <w:instrText>.</w:instrText>
      </w:r>
      <w:fldSimple w:instr=" SEQ MTEqn \c \* Arabic \* MERGEFORMAT ">
        <w:r w:rsidR="00DA2C71">
          <w:rPr>
            <w:noProof/>
          </w:rPr>
          <w:instrText>21</w:instrText>
        </w:r>
      </w:fldSimple>
      <w:r w:rsidRPr="005E7698">
        <w:instrText>)</w:instrText>
      </w:r>
      <w:r w:rsidRPr="005E7698">
        <w:fldChar w:fldCharType="end"/>
      </w:r>
    </w:p>
    <w:p w:rsidR="00661701" w:rsidRPr="005E7698" w:rsidRDefault="00661701" w:rsidP="00661701">
      <w:pPr>
        <w:spacing w:line="480" w:lineRule="auto"/>
        <w:rPr>
          <w:i/>
        </w:rPr>
      </w:pPr>
      <w:r w:rsidRPr="005E7698">
        <w:rPr>
          <w:i/>
        </w:rPr>
        <w:t>Axial Momentum</w:t>
      </w:r>
    </w:p>
    <w:p w:rsidR="00661701" w:rsidRPr="005E7698" w:rsidRDefault="00661701" w:rsidP="00661701">
      <w:pPr>
        <w:pStyle w:val="MTDisplayEquation"/>
        <w:spacing w:line="240" w:lineRule="auto"/>
      </w:pPr>
      <w:r w:rsidRPr="005E7698">
        <w:tab/>
      </w:r>
      <w:r w:rsidR="005E7698" w:rsidRPr="005E7698">
        <w:rPr>
          <w:position w:val="-22"/>
        </w:rPr>
        <w:object w:dxaOrig="5380" w:dyaOrig="560">
          <v:shape id="_x0000_i1199" type="#_x0000_t75" style="width:269pt;height:28.2pt" o:ole="">
            <v:imagedata r:id="rId349" o:title=""/>
          </v:shape>
          <o:OLEObject Type="Embed" ProgID="Equation.DSMT4" ShapeID="_x0000_i1199" DrawAspect="Content" ObjectID="_1458910891" r:id="rId350"/>
        </w:object>
      </w:r>
      <w:r w:rsidR="005E7698" w:rsidRPr="005E7698">
        <w:t xml:space="preserve"> </w:t>
      </w:r>
      <w:r w:rsidRPr="005E7698">
        <w:tab/>
      </w:r>
      <w:r w:rsidRPr="005E7698">
        <w:rPr>
          <w:position w:val="-4"/>
        </w:rPr>
        <w:object w:dxaOrig="180" w:dyaOrig="279">
          <v:shape id="_x0000_i1200" type="#_x0000_t75" style="width:9.2pt;height:13.8pt" o:ole="">
            <v:imagedata r:id="rId300" o:title=""/>
          </v:shape>
          <o:OLEObject Type="Embed" ProgID="Equation.DSMT4" ShapeID="_x0000_i1200" DrawAspect="Content" ObjectID="_1458910892" r:id="rId351"/>
        </w:object>
      </w:r>
      <w:r w:rsidRPr="005E7698">
        <w:t xml:space="preserve"> </w:t>
      </w:r>
    </w:p>
    <w:p w:rsidR="00661701" w:rsidRPr="005E7698" w:rsidRDefault="00661701" w:rsidP="00661701">
      <w:pPr>
        <w:pStyle w:val="MTDisplayEquation"/>
        <w:spacing w:line="240" w:lineRule="auto"/>
      </w:pPr>
      <w:r w:rsidRPr="005E7698">
        <w:tab/>
      </w:r>
      <w:r w:rsidR="001833A3" w:rsidRPr="005E7698">
        <w:rPr>
          <w:position w:val="-28"/>
        </w:rPr>
        <w:object w:dxaOrig="3000" w:dyaOrig="660">
          <v:shape id="_x0000_i1201" type="#_x0000_t75" style="width:150.35pt;height:32.85pt" o:ole="">
            <v:imagedata r:id="rId352" o:title=""/>
          </v:shape>
          <o:OLEObject Type="Embed" ProgID="Equation.DSMT4" ShapeID="_x0000_i1201" DrawAspect="Content" ObjectID="_1458910893" r:id="rId353"/>
        </w:object>
      </w:r>
      <w:r w:rsidR="005E7698" w:rsidRPr="005E7698">
        <w:t xml:space="preserve"> </w:t>
      </w:r>
      <w:r w:rsidRPr="005E7698">
        <w:t xml:space="preserve"> </w:t>
      </w:r>
    </w:p>
    <w:p w:rsidR="00D83D21" w:rsidRDefault="00661701" w:rsidP="005E7698">
      <w:pPr>
        <w:spacing w:line="480" w:lineRule="auto"/>
        <w:jc w:val="both"/>
      </w:pPr>
      <w:r w:rsidRPr="005E7698">
        <w:tab/>
      </w:r>
      <w:r w:rsidR="005E7698" w:rsidRPr="005E7698">
        <w:rPr>
          <w:position w:val="-22"/>
        </w:rPr>
        <w:object w:dxaOrig="4360" w:dyaOrig="560">
          <v:shape id="_x0000_i1202" type="#_x0000_t75" style="width:217.75pt;height:28.2pt" o:ole="">
            <v:imagedata r:id="rId354" o:title=""/>
          </v:shape>
          <o:OLEObject Type="Embed" ProgID="Equation.DSMT4" ShapeID="_x0000_i1202" DrawAspect="Content" ObjectID="_1458910894" r:id="rId355"/>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2</w:instrText>
        </w:r>
      </w:fldSimple>
      <w:r w:rsidRPr="005E7698">
        <w:instrText>.</w:instrText>
      </w:r>
      <w:fldSimple w:instr=" SEQ MTEqn \c \* Arabic \* MERGEFORMAT ">
        <w:r w:rsidR="00DA2C71">
          <w:rPr>
            <w:noProof/>
          </w:rPr>
          <w:instrText>22</w:instrText>
        </w:r>
      </w:fldSimple>
      <w:r w:rsidRPr="005E7698">
        <w:instrText>)</w:instrText>
      </w:r>
      <w:r w:rsidRPr="005E7698">
        <w:fldChar w:fldCharType="end"/>
      </w:r>
    </w:p>
    <w:p w:rsidR="00515ACA" w:rsidRPr="00D83D21" w:rsidRDefault="00515ACA" w:rsidP="005E7698">
      <w:pPr>
        <w:spacing w:line="480" w:lineRule="auto"/>
        <w:jc w:val="both"/>
      </w:pPr>
    </w:p>
    <w:p w:rsidR="00A87F01" w:rsidRPr="00F920F6" w:rsidRDefault="00A87F01" w:rsidP="00A87F01">
      <w:pPr>
        <w:pStyle w:val="Heading3"/>
      </w:pPr>
      <w:bookmarkStart w:id="12" w:name="_Toc384097936"/>
      <w:r>
        <w:t xml:space="preserve">2.3.2 Particle </w:t>
      </w:r>
      <w:r w:rsidR="001555BC">
        <w:t>Perturbation</w:t>
      </w:r>
      <w:bookmarkEnd w:id="12"/>
    </w:p>
    <w:p w:rsidR="00DB41B6" w:rsidRDefault="00DB41B6" w:rsidP="00DB41B6">
      <w:pPr>
        <w:numPr>
          <w:ilvl w:val="12"/>
          <w:numId w:val="0"/>
        </w:numPr>
        <w:spacing w:line="480" w:lineRule="auto"/>
        <w:ind w:firstLine="720"/>
        <w:jc w:val="both"/>
      </w:pPr>
      <w:r>
        <w:t>The particle equations are developed by normalizing Equations (2.10) and (2.12) with the parameters found in Equation (2.7)</w:t>
      </w:r>
      <w:r w:rsidRPr="00F920F6">
        <w:t>.</w:t>
      </w:r>
      <w:r>
        <w:t xml:space="preserve">  The result is the viscous, incompressible Navier-Stokes equations with hydrodynamic characteristics captured, shown to be</w:t>
      </w:r>
    </w:p>
    <w:p w:rsidR="00DB41B6" w:rsidRPr="007410E1" w:rsidRDefault="00DB41B6" w:rsidP="00DB41B6">
      <w:pPr>
        <w:numPr>
          <w:ilvl w:val="12"/>
          <w:numId w:val="0"/>
        </w:numPr>
        <w:spacing w:line="480" w:lineRule="auto"/>
        <w:rPr>
          <w:i/>
        </w:rPr>
      </w:pPr>
      <w:r w:rsidRPr="007410E1">
        <w:rPr>
          <w:i/>
        </w:rPr>
        <w:t>Continuity</w:t>
      </w:r>
    </w:p>
    <w:p w:rsidR="00DB41B6" w:rsidRPr="007410E1" w:rsidRDefault="00677708" w:rsidP="00450EC5">
      <w:pPr>
        <w:numPr>
          <w:ilvl w:val="12"/>
          <w:numId w:val="0"/>
        </w:numPr>
        <w:rPr>
          <w:i/>
        </w:rPr>
      </w:pPr>
      <w:r w:rsidRPr="007410E1">
        <w:rPr>
          <w:i/>
          <w:position w:val="-22"/>
        </w:rPr>
        <w:object w:dxaOrig="3379" w:dyaOrig="560">
          <v:shape id="_x0000_i1203" type="#_x0000_t75" style="width:168.75pt;height:28.2pt" o:ole="">
            <v:imagedata r:id="rId356" o:title=""/>
          </v:shape>
          <o:OLEObject Type="Embed" ProgID="Equation.DSMT4" ShapeID="_x0000_i1203" DrawAspect="Content" ObjectID="_1458910895" r:id="rId357"/>
        </w:object>
      </w:r>
      <w:r w:rsidR="00DB41B6" w:rsidRPr="007410E1">
        <w:rPr>
          <w:i/>
        </w:rPr>
        <w:t xml:space="preserve"> </w:t>
      </w:r>
    </w:p>
    <w:p w:rsidR="00677708" w:rsidRPr="007410E1" w:rsidRDefault="00677708" w:rsidP="00450EC5">
      <w:pPr>
        <w:pStyle w:val="MTDisplayEquation"/>
        <w:spacing w:line="240" w:lineRule="auto"/>
      </w:pPr>
      <w:r w:rsidRPr="007410E1">
        <w:tab/>
      </w:r>
      <w:r w:rsidRPr="007410E1">
        <w:rPr>
          <w:position w:val="-22"/>
        </w:rPr>
        <w:object w:dxaOrig="6160" w:dyaOrig="560">
          <v:shape id="_x0000_i1204" type="#_x0000_t75" style="width:308.15pt;height:28.2pt" o:ole="">
            <v:imagedata r:id="rId358" o:title=""/>
          </v:shape>
          <o:OLEObject Type="Embed" ProgID="Equation.DSMT4" ShapeID="_x0000_i1204" DrawAspect="Content" ObjectID="_1458910896" r:id="rId359"/>
        </w:object>
      </w:r>
      <w:r w:rsidRPr="007410E1">
        <w:t xml:space="preserve"> </w:t>
      </w:r>
    </w:p>
    <w:p w:rsidR="00515ACA" w:rsidRPr="00885A38" w:rsidRDefault="00DB41B6" w:rsidP="00885A38">
      <w:pPr>
        <w:pStyle w:val="MTDisplayEquation"/>
        <w:spacing w:line="240" w:lineRule="auto"/>
        <w:rPr>
          <w:highlight w:val="yellow"/>
        </w:rPr>
      </w:pPr>
      <w:r w:rsidRPr="007410E1">
        <w:tab/>
      </w:r>
      <w:r w:rsidR="00677708" w:rsidRPr="007410E1">
        <w:rPr>
          <w:position w:val="-22"/>
        </w:rPr>
        <w:object w:dxaOrig="2820" w:dyaOrig="560">
          <v:shape id="_x0000_i1205" type="#_x0000_t75" style="width:141.1pt;height:28.2pt" o:ole="">
            <v:imagedata r:id="rId360" o:title=""/>
          </v:shape>
          <o:OLEObject Type="Embed" ProgID="Equation.DSMT4" ShapeID="_x0000_i1205" DrawAspect="Content" ObjectID="_1458910897" r:id="rId361"/>
        </w:object>
      </w:r>
      <w:r w:rsidRPr="007410E1">
        <w:t xml:space="preserve"> </w:t>
      </w:r>
      <w:r w:rsidRPr="007410E1">
        <w:tab/>
      </w:r>
      <w:r w:rsidRPr="007410E1">
        <w:fldChar w:fldCharType="begin"/>
      </w:r>
      <w:r w:rsidRPr="007410E1">
        <w:instrText xml:space="preserve"> MACROBUTTON MTPlaceRef \* MERGEFORMAT </w:instrText>
      </w:r>
      <w:r w:rsidRPr="007410E1">
        <w:fldChar w:fldCharType="begin"/>
      </w:r>
      <w:r w:rsidRPr="007410E1">
        <w:instrText xml:space="preserve"> SEQ MTEqn \h \* MERGEFORMAT </w:instrText>
      </w:r>
      <w:r w:rsidRPr="007410E1">
        <w:fldChar w:fldCharType="end"/>
      </w:r>
      <w:r w:rsidRPr="007410E1">
        <w:instrText>(</w:instrText>
      </w:r>
      <w:fldSimple w:instr=" SEQ MTChap \c \* Arabic \* MERGEFORMAT ">
        <w:r w:rsidR="00DA2C71">
          <w:rPr>
            <w:noProof/>
          </w:rPr>
          <w:instrText>2</w:instrText>
        </w:r>
      </w:fldSimple>
      <w:r w:rsidRPr="007410E1">
        <w:instrText>.</w:instrText>
      </w:r>
      <w:fldSimple w:instr=" SEQ MTEqn \c \* Arabic \* MERGEFORMAT ">
        <w:r w:rsidR="00DA2C71">
          <w:rPr>
            <w:noProof/>
          </w:rPr>
          <w:instrText>23</w:instrText>
        </w:r>
      </w:fldSimple>
      <w:r w:rsidRPr="007410E1">
        <w:instrText>)</w:instrText>
      </w:r>
      <w:r w:rsidRPr="007410E1">
        <w:fldChar w:fldCharType="end"/>
      </w:r>
    </w:p>
    <w:p w:rsidR="00885A38" w:rsidRDefault="00885A38" w:rsidP="00DB41B6">
      <w:pPr>
        <w:spacing w:line="480" w:lineRule="auto"/>
        <w:rPr>
          <w:i/>
        </w:rPr>
      </w:pPr>
    </w:p>
    <w:p w:rsidR="00885A38" w:rsidRDefault="00885A38" w:rsidP="00DB41B6">
      <w:pPr>
        <w:spacing w:line="480" w:lineRule="auto"/>
        <w:rPr>
          <w:i/>
        </w:rPr>
      </w:pPr>
    </w:p>
    <w:p w:rsidR="00885A38" w:rsidRDefault="00885A38" w:rsidP="00DB41B6">
      <w:pPr>
        <w:spacing w:line="480" w:lineRule="auto"/>
        <w:rPr>
          <w:i/>
        </w:rPr>
      </w:pPr>
    </w:p>
    <w:p w:rsidR="00DB41B6" w:rsidRPr="007410E1" w:rsidRDefault="00DB41B6" w:rsidP="00DB41B6">
      <w:pPr>
        <w:spacing w:line="480" w:lineRule="auto"/>
        <w:rPr>
          <w:i/>
        </w:rPr>
      </w:pPr>
      <w:r w:rsidRPr="007410E1">
        <w:rPr>
          <w:i/>
        </w:rPr>
        <w:lastRenderedPageBreak/>
        <w:t>Radial Momentum</w:t>
      </w:r>
    </w:p>
    <w:p w:rsidR="004D53BF" w:rsidRPr="007410E1" w:rsidRDefault="00754ECE" w:rsidP="004D53BF">
      <w:pPr>
        <w:pStyle w:val="MTDisplayEquation"/>
        <w:spacing w:line="240" w:lineRule="auto"/>
      </w:pPr>
      <w:r w:rsidRPr="007410E1">
        <w:rPr>
          <w:position w:val="-22"/>
        </w:rPr>
        <w:object w:dxaOrig="3379" w:dyaOrig="560">
          <v:shape id="_x0000_i1206" type="#_x0000_t75" style="width:168.75pt;height:28.2pt" o:ole="">
            <v:imagedata r:id="rId362" o:title=""/>
          </v:shape>
          <o:OLEObject Type="Embed" ProgID="Equation.DSMT4" ShapeID="_x0000_i1206" DrawAspect="Content" ObjectID="_1458910898" r:id="rId363"/>
        </w:object>
      </w:r>
      <w:r w:rsidR="004D53BF" w:rsidRPr="007410E1">
        <w:t xml:space="preserve"> </w:t>
      </w:r>
    </w:p>
    <w:p w:rsidR="004D53BF" w:rsidRPr="007410E1" w:rsidRDefault="004D53BF" w:rsidP="004D53BF">
      <w:pPr>
        <w:pStyle w:val="MTDisplayEquation"/>
        <w:spacing w:line="240" w:lineRule="auto"/>
      </w:pPr>
      <w:r w:rsidRPr="007410E1">
        <w:tab/>
      </w:r>
      <w:r w:rsidRPr="007410E1">
        <w:rPr>
          <w:position w:val="-22"/>
        </w:rPr>
        <w:object w:dxaOrig="6039" w:dyaOrig="560">
          <v:shape id="_x0000_i1207" type="#_x0000_t75" style="width:301.8pt;height:28.2pt" o:ole="">
            <v:imagedata r:id="rId364" o:title=""/>
          </v:shape>
          <o:OLEObject Type="Embed" ProgID="Equation.DSMT4" ShapeID="_x0000_i1207" DrawAspect="Content" ObjectID="_1458910899" r:id="rId365"/>
        </w:object>
      </w:r>
      <w:r w:rsidRPr="007410E1">
        <w:t xml:space="preserve"> </w:t>
      </w:r>
    </w:p>
    <w:p w:rsidR="004D53BF" w:rsidRPr="007410E1" w:rsidRDefault="004D53BF" w:rsidP="004D53BF">
      <w:pPr>
        <w:pStyle w:val="MTDisplayEquation"/>
        <w:spacing w:line="240" w:lineRule="auto"/>
      </w:pPr>
      <w:r w:rsidRPr="007410E1">
        <w:tab/>
      </w:r>
      <w:r w:rsidRPr="007410E1">
        <w:rPr>
          <w:position w:val="-22"/>
        </w:rPr>
        <w:object w:dxaOrig="2580" w:dyaOrig="560">
          <v:shape id="_x0000_i1208" type="#_x0000_t75" style="width:129pt;height:28.2pt" o:ole="">
            <v:imagedata r:id="rId366" o:title=""/>
          </v:shape>
          <o:OLEObject Type="Embed" ProgID="Equation.DSMT4" ShapeID="_x0000_i1208" DrawAspect="Content" ObjectID="_1458910900" r:id="rId367"/>
        </w:object>
      </w:r>
      <w:r w:rsidRPr="007410E1">
        <w:t xml:space="preserve"> </w:t>
      </w:r>
      <w:r w:rsidRPr="007410E1">
        <w:tab/>
      </w:r>
      <w:r w:rsidRPr="007410E1">
        <w:rPr>
          <w:position w:val="-4"/>
        </w:rPr>
        <w:object w:dxaOrig="180" w:dyaOrig="279">
          <v:shape id="_x0000_i1209" type="#_x0000_t75" style="width:9.2pt;height:13.8pt" o:ole="">
            <v:imagedata r:id="rId300" o:title=""/>
          </v:shape>
          <o:OLEObject Type="Embed" ProgID="Equation.DSMT4" ShapeID="_x0000_i1209" DrawAspect="Content" ObjectID="_1458910901" r:id="rId368"/>
        </w:object>
      </w:r>
      <w:r w:rsidRPr="007410E1">
        <w:t xml:space="preserve">   </w:t>
      </w:r>
    </w:p>
    <w:p w:rsidR="004D53BF" w:rsidRPr="008145EE" w:rsidRDefault="004D53BF" w:rsidP="004D53BF">
      <w:pPr>
        <w:pStyle w:val="MTDisplayEquation"/>
        <w:rPr>
          <w:highlight w:val="yellow"/>
        </w:rPr>
      </w:pPr>
      <w:r w:rsidRPr="007410E1">
        <w:tab/>
      </w:r>
      <w:r w:rsidR="00754ECE" w:rsidRPr="007410E1">
        <w:rPr>
          <w:position w:val="-22"/>
        </w:rPr>
        <w:object w:dxaOrig="2040" w:dyaOrig="560">
          <v:shape id="_x0000_i1210" type="#_x0000_t75" style="width:101.95pt;height:28.2pt" o:ole="">
            <v:imagedata r:id="rId369" o:title=""/>
          </v:shape>
          <o:OLEObject Type="Embed" ProgID="Equation.DSMT4" ShapeID="_x0000_i1210" DrawAspect="Content" ObjectID="_1458910902" r:id="rId370"/>
        </w:object>
      </w:r>
      <w:r w:rsidRPr="007410E1">
        <w:t xml:space="preserve"> </w:t>
      </w:r>
      <w:r w:rsidRPr="007410E1">
        <w:tab/>
      </w:r>
      <w:r w:rsidRPr="007410E1">
        <w:fldChar w:fldCharType="begin"/>
      </w:r>
      <w:r w:rsidRPr="007410E1">
        <w:instrText xml:space="preserve"> MACROBUTTON MTPlaceRef \* MERGEFORMAT </w:instrText>
      </w:r>
      <w:r w:rsidRPr="007410E1">
        <w:fldChar w:fldCharType="begin"/>
      </w:r>
      <w:r w:rsidRPr="007410E1">
        <w:instrText xml:space="preserve"> SEQ MTEqn \h \* MERGEFORMAT </w:instrText>
      </w:r>
      <w:r w:rsidRPr="007410E1">
        <w:fldChar w:fldCharType="end"/>
      </w:r>
      <w:r w:rsidRPr="007410E1">
        <w:instrText>(</w:instrText>
      </w:r>
      <w:fldSimple w:instr=" SEQ MTChap \c \* Arabic \* MERGEFORMAT ">
        <w:r w:rsidR="00DA2C71">
          <w:rPr>
            <w:noProof/>
          </w:rPr>
          <w:instrText>2</w:instrText>
        </w:r>
      </w:fldSimple>
      <w:r w:rsidRPr="007410E1">
        <w:instrText>.</w:instrText>
      </w:r>
      <w:fldSimple w:instr=" SEQ MTEqn \c \* Arabic \* MERGEFORMAT ">
        <w:r w:rsidR="00DA2C71">
          <w:rPr>
            <w:noProof/>
          </w:rPr>
          <w:instrText>24</w:instrText>
        </w:r>
      </w:fldSimple>
      <w:r w:rsidRPr="007410E1">
        <w:instrText>)</w:instrText>
      </w:r>
      <w:r w:rsidRPr="007410E1">
        <w:fldChar w:fldCharType="end"/>
      </w:r>
    </w:p>
    <w:p w:rsidR="00DB41B6" w:rsidRPr="00DF0C3E" w:rsidRDefault="00DB41B6" w:rsidP="004D53BF">
      <w:pPr>
        <w:spacing w:line="480" w:lineRule="auto"/>
        <w:rPr>
          <w:i/>
        </w:rPr>
      </w:pPr>
      <w:r w:rsidRPr="00DF0C3E">
        <w:rPr>
          <w:i/>
        </w:rPr>
        <w:t>Tangential Momentum</w:t>
      </w:r>
    </w:p>
    <w:p w:rsidR="00754ECE" w:rsidRPr="00DF0C3E" w:rsidRDefault="00754ECE" w:rsidP="00754ECE">
      <w:pPr>
        <w:pStyle w:val="MTDisplayEquation"/>
        <w:spacing w:line="240" w:lineRule="auto"/>
      </w:pPr>
      <w:r w:rsidRPr="00DF0C3E">
        <w:rPr>
          <w:position w:val="-22"/>
        </w:rPr>
        <w:object w:dxaOrig="3480" w:dyaOrig="560">
          <v:shape id="_x0000_i1211" type="#_x0000_t75" style="width:173.95pt;height:28.2pt" o:ole="">
            <v:imagedata r:id="rId371" o:title=""/>
          </v:shape>
          <o:OLEObject Type="Embed" ProgID="Equation.DSMT4" ShapeID="_x0000_i1211" DrawAspect="Content" ObjectID="_1458910903" r:id="rId372"/>
        </w:object>
      </w:r>
      <w:r w:rsidRPr="00DF0C3E">
        <w:t xml:space="preserve"> </w:t>
      </w:r>
    </w:p>
    <w:p w:rsidR="00754ECE" w:rsidRPr="00DF0C3E" w:rsidRDefault="00754ECE" w:rsidP="00754ECE">
      <w:pPr>
        <w:pStyle w:val="MTDisplayEquation"/>
        <w:spacing w:line="240" w:lineRule="auto"/>
      </w:pPr>
      <w:r w:rsidRPr="00DF0C3E">
        <w:tab/>
      </w:r>
      <w:r w:rsidRPr="00DF0C3E">
        <w:rPr>
          <w:position w:val="-22"/>
        </w:rPr>
        <w:object w:dxaOrig="6220" w:dyaOrig="560">
          <v:shape id="_x0000_i1212" type="#_x0000_t75" style="width:311.05pt;height:28.2pt" o:ole="">
            <v:imagedata r:id="rId373" o:title=""/>
          </v:shape>
          <o:OLEObject Type="Embed" ProgID="Equation.DSMT4" ShapeID="_x0000_i1212" DrawAspect="Content" ObjectID="_1458910904" r:id="rId374"/>
        </w:object>
      </w:r>
      <w:r w:rsidRPr="00DF0C3E">
        <w:t xml:space="preserve"> </w:t>
      </w:r>
    </w:p>
    <w:p w:rsidR="00754ECE" w:rsidRPr="00DF0C3E" w:rsidRDefault="00754ECE" w:rsidP="00754ECE">
      <w:pPr>
        <w:pStyle w:val="MTDisplayEquation"/>
        <w:spacing w:line="240" w:lineRule="auto"/>
      </w:pPr>
      <w:r w:rsidRPr="00DF0C3E">
        <w:tab/>
      </w:r>
      <w:r w:rsidRPr="00DF0C3E">
        <w:rPr>
          <w:position w:val="-22"/>
        </w:rPr>
        <w:object w:dxaOrig="2659" w:dyaOrig="560">
          <v:shape id="_x0000_i1213" type="#_x0000_t75" style="width:133.05pt;height:28.2pt" o:ole="">
            <v:imagedata r:id="rId375" o:title=""/>
          </v:shape>
          <o:OLEObject Type="Embed" ProgID="Equation.DSMT4" ShapeID="_x0000_i1213" DrawAspect="Content" ObjectID="_1458910905" r:id="rId376"/>
        </w:object>
      </w:r>
      <w:r w:rsidRPr="00DF0C3E">
        <w:t xml:space="preserve"> </w:t>
      </w:r>
      <w:r w:rsidRPr="00DF0C3E">
        <w:tab/>
      </w:r>
      <w:r w:rsidRPr="00DF0C3E">
        <w:rPr>
          <w:position w:val="-4"/>
        </w:rPr>
        <w:object w:dxaOrig="180" w:dyaOrig="279">
          <v:shape id="_x0000_i1214" type="#_x0000_t75" style="width:9.2pt;height:13.8pt" o:ole="">
            <v:imagedata r:id="rId300" o:title=""/>
          </v:shape>
          <o:OLEObject Type="Embed" ProgID="Equation.DSMT4" ShapeID="_x0000_i1214" DrawAspect="Content" ObjectID="_1458910906" r:id="rId377"/>
        </w:object>
      </w:r>
      <w:r w:rsidRPr="00DF0C3E">
        <w:t xml:space="preserve">   </w:t>
      </w:r>
    </w:p>
    <w:p w:rsidR="00DB41B6" w:rsidRPr="00DF0C3E" w:rsidRDefault="00754ECE" w:rsidP="00DB41B6">
      <w:pPr>
        <w:pStyle w:val="MTDisplayEquation"/>
      </w:pPr>
      <w:r w:rsidRPr="00DF0C3E">
        <w:tab/>
      </w:r>
      <w:r w:rsidRPr="00DF0C3E">
        <w:rPr>
          <w:position w:val="-22"/>
        </w:rPr>
        <w:object w:dxaOrig="2100" w:dyaOrig="560">
          <v:shape id="_x0000_i1215" type="#_x0000_t75" style="width:104.85pt;height:28.2pt" o:ole="">
            <v:imagedata r:id="rId378" o:title=""/>
          </v:shape>
          <o:OLEObject Type="Embed" ProgID="Equation.DSMT4" ShapeID="_x0000_i1215" DrawAspect="Content" ObjectID="_1458910907" r:id="rId379"/>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25</w:instrText>
        </w:r>
      </w:fldSimple>
      <w:r w:rsidRPr="00DF0C3E">
        <w:instrText>)</w:instrText>
      </w:r>
      <w:r w:rsidRPr="00DF0C3E">
        <w:fldChar w:fldCharType="end"/>
      </w:r>
    </w:p>
    <w:p w:rsidR="00DB41B6" w:rsidRPr="00DF0C3E" w:rsidRDefault="00DB41B6" w:rsidP="00DB41B6">
      <w:pPr>
        <w:spacing w:line="480" w:lineRule="auto"/>
        <w:rPr>
          <w:i/>
        </w:rPr>
      </w:pPr>
      <w:r w:rsidRPr="00DF0C3E">
        <w:rPr>
          <w:i/>
        </w:rPr>
        <w:t>Axial Momentum</w:t>
      </w:r>
    </w:p>
    <w:p w:rsidR="00754ECE" w:rsidRPr="00DF0C3E" w:rsidRDefault="00586069" w:rsidP="00754ECE">
      <w:pPr>
        <w:pStyle w:val="MTDisplayEquation"/>
        <w:spacing w:line="240" w:lineRule="auto"/>
      </w:pPr>
      <w:r w:rsidRPr="00DF0C3E">
        <w:rPr>
          <w:position w:val="-22"/>
        </w:rPr>
        <w:object w:dxaOrig="3400" w:dyaOrig="560">
          <v:shape id="_x0000_i1216" type="#_x0000_t75" style="width:169.9pt;height:28.2pt" o:ole="">
            <v:imagedata r:id="rId380" o:title=""/>
          </v:shape>
          <o:OLEObject Type="Embed" ProgID="Equation.DSMT4" ShapeID="_x0000_i1216" DrawAspect="Content" ObjectID="_1458910908" r:id="rId381"/>
        </w:object>
      </w:r>
      <w:r w:rsidR="00754ECE" w:rsidRPr="00DF0C3E">
        <w:t xml:space="preserve"> </w:t>
      </w:r>
    </w:p>
    <w:p w:rsidR="00754ECE" w:rsidRPr="00DF0C3E" w:rsidRDefault="00754ECE" w:rsidP="00754ECE">
      <w:pPr>
        <w:pStyle w:val="MTDisplayEquation"/>
        <w:spacing w:line="240" w:lineRule="auto"/>
      </w:pPr>
      <w:r w:rsidRPr="00DF0C3E">
        <w:tab/>
      </w:r>
      <w:r w:rsidR="00586069" w:rsidRPr="00DF0C3E">
        <w:rPr>
          <w:position w:val="-22"/>
        </w:rPr>
        <w:object w:dxaOrig="6080" w:dyaOrig="560">
          <v:shape id="_x0000_i1217" type="#_x0000_t75" style="width:304.15pt;height:28.2pt" o:ole="">
            <v:imagedata r:id="rId382" o:title=""/>
          </v:shape>
          <o:OLEObject Type="Embed" ProgID="Equation.DSMT4" ShapeID="_x0000_i1217" DrawAspect="Content" ObjectID="_1458910909" r:id="rId383"/>
        </w:object>
      </w:r>
      <w:r w:rsidRPr="00DF0C3E">
        <w:t xml:space="preserve"> </w:t>
      </w:r>
    </w:p>
    <w:p w:rsidR="00754ECE" w:rsidRPr="00DF0C3E" w:rsidRDefault="00754ECE" w:rsidP="00754ECE">
      <w:pPr>
        <w:pStyle w:val="MTDisplayEquation"/>
        <w:spacing w:line="240" w:lineRule="auto"/>
      </w:pPr>
      <w:r w:rsidRPr="00DF0C3E">
        <w:tab/>
      </w:r>
      <w:r w:rsidR="00586069" w:rsidRPr="00DF0C3E">
        <w:rPr>
          <w:position w:val="-22"/>
        </w:rPr>
        <w:object w:dxaOrig="2600" w:dyaOrig="560">
          <v:shape id="_x0000_i1218" type="#_x0000_t75" style="width:130.2pt;height:28.2pt" o:ole="">
            <v:imagedata r:id="rId384" o:title=""/>
          </v:shape>
          <o:OLEObject Type="Embed" ProgID="Equation.DSMT4" ShapeID="_x0000_i1218" DrawAspect="Content" ObjectID="_1458910910" r:id="rId385"/>
        </w:object>
      </w:r>
      <w:r w:rsidRPr="00DF0C3E">
        <w:t xml:space="preserve"> </w:t>
      </w:r>
      <w:r w:rsidRPr="00DF0C3E">
        <w:tab/>
      </w:r>
      <w:r w:rsidRPr="00DF0C3E">
        <w:rPr>
          <w:position w:val="-4"/>
        </w:rPr>
        <w:object w:dxaOrig="180" w:dyaOrig="279">
          <v:shape id="_x0000_i1219" type="#_x0000_t75" style="width:9.2pt;height:13.8pt" o:ole="">
            <v:imagedata r:id="rId300" o:title=""/>
          </v:shape>
          <o:OLEObject Type="Embed" ProgID="Equation.DSMT4" ShapeID="_x0000_i1219" DrawAspect="Content" ObjectID="_1458910911" r:id="rId386"/>
        </w:object>
      </w:r>
      <w:r w:rsidRPr="00DF0C3E">
        <w:t xml:space="preserve">   </w:t>
      </w:r>
    </w:p>
    <w:p w:rsidR="00A87F01" w:rsidRPr="00DF0C3E" w:rsidRDefault="00754ECE" w:rsidP="00586069">
      <w:pPr>
        <w:pStyle w:val="MTDisplayEquation"/>
      </w:pPr>
      <w:r w:rsidRPr="00DF0C3E">
        <w:tab/>
      </w:r>
      <w:r w:rsidR="00586069" w:rsidRPr="00DF0C3E">
        <w:rPr>
          <w:position w:val="-22"/>
        </w:rPr>
        <w:object w:dxaOrig="2040" w:dyaOrig="560">
          <v:shape id="_x0000_i1220" type="#_x0000_t75" style="width:101.95pt;height:28.2pt" o:ole="">
            <v:imagedata r:id="rId387" o:title=""/>
          </v:shape>
          <o:OLEObject Type="Embed" ProgID="Equation.DSMT4" ShapeID="_x0000_i1220" DrawAspect="Content" ObjectID="_1458910912" r:id="rId388"/>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26</w:instrText>
        </w:r>
      </w:fldSimple>
      <w:r w:rsidRPr="00DF0C3E">
        <w:instrText>)</w:instrText>
      </w:r>
      <w:r w:rsidRPr="00DF0C3E">
        <w:fldChar w:fldCharType="end"/>
      </w:r>
    </w:p>
    <w:p w:rsidR="000F1321" w:rsidRPr="008145EE" w:rsidRDefault="000F1321" w:rsidP="000F1321">
      <w:pPr>
        <w:spacing w:line="480" w:lineRule="auto"/>
        <w:jc w:val="both"/>
        <w:rPr>
          <w:highlight w:val="yellow"/>
        </w:rPr>
      </w:pPr>
      <w:r w:rsidRPr="00DF0C3E">
        <w:tab/>
        <w:t>As with the gaseous equations the same simplification is applied to the particle equations, namely removal of</w:t>
      </w:r>
      <w:r w:rsidRPr="00DF0C3E">
        <w:rPr>
          <w:position w:val="-10"/>
        </w:rPr>
        <w:object w:dxaOrig="740" w:dyaOrig="320">
          <v:shape id="_x0000_i1221" type="#_x0000_t75" style="width:36.85pt;height:16.15pt" o:ole="">
            <v:imagedata r:id="rId389" o:title=""/>
          </v:shape>
          <o:OLEObject Type="Embed" ProgID="Equation.DSMT4" ShapeID="_x0000_i1221" DrawAspect="Content" ObjectID="_1458910913" r:id="rId390"/>
        </w:object>
      </w:r>
      <w:r w:rsidRPr="00DF0C3E">
        <w:rPr>
          <w:position w:val="-10"/>
        </w:rPr>
        <w:object w:dxaOrig="840" w:dyaOrig="380">
          <v:shape id="_x0000_i1222" type="#_x0000_t75" style="width:42.05pt;height:19pt" o:ole="">
            <v:imagedata r:id="rId391" o:title=""/>
          </v:shape>
          <o:OLEObject Type="Embed" ProgID="Equation.DSMT4" ShapeID="_x0000_i1222" DrawAspect="Content" ObjectID="_1458910914" r:id="rId392"/>
        </w:object>
      </w:r>
      <w:r w:rsidRPr="00DF0C3E">
        <w:t>and</w:t>
      </w:r>
      <w:r w:rsidRPr="00DF0C3E">
        <w:rPr>
          <w:position w:val="-10"/>
        </w:rPr>
        <w:object w:dxaOrig="720" w:dyaOrig="380">
          <v:shape id="_x0000_i1223" type="#_x0000_t75" style="width:36.3pt;height:19pt" o:ole="">
            <v:imagedata r:id="rId332" o:title=""/>
          </v:shape>
          <o:OLEObject Type="Embed" ProgID="Equation.DSMT4" ShapeID="_x0000_i1223" DrawAspect="Content" ObjectID="_1458910915" r:id="rId393"/>
        </w:object>
      </w:r>
      <w:r w:rsidRPr="00DF0C3E">
        <w:t>terms.  The resulting equations are</w:t>
      </w:r>
    </w:p>
    <w:p w:rsidR="00515ACA" w:rsidRPr="008145EE" w:rsidRDefault="00515ACA" w:rsidP="003E4B18">
      <w:pPr>
        <w:numPr>
          <w:ilvl w:val="12"/>
          <w:numId w:val="0"/>
        </w:numPr>
        <w:spacing w:line="480" w:lineRule="auto"/>
        <w:rPr>
          <w:i/>
          <w:highlight w:val="yellow"/>
        </w:rPr>
      </w:pPr>
    </w:p>
    <w:p w:rsidR="000F1321" w:rsidRPr="00DF0C3E" w:rsidRDefault="000F1321" w:rsidP="003E4B18">
      <w:pPr>
        <w:numPr>
          <w:ilvl w:val="12"/>
          <w:numId w:val="0"/>
        </w:numPr>
        <w:spacing w:line="480" w:lineRule="auto"/>
        <w:rPr>
          <w:i/>
        </w:rPr>
      </w:pPr>
      <w:r w:rsidRPr="00DF0C3E">
        <w:rPr>
          <w:i/>
        </w:rPr>
        <w:lastRenderedPageBreak/>
        <w:t>Continuity</w:t>
      </w:r>
    </w:p>
    <w:p w:rsidR="000F1321" w:rsidRPr="00DF0C3E" w:rsidRDefault="000F1321" w:rsidP="000F1321">
      <w:pPr>
        <w:pStyle w:val="MTDisplayEquation"/>
      </w:pPr>
      <w:r w:rsidRPr="00DF0C3E">
        <w:tab/>
      </w:r>
      <w:r w:rsidR="003E4B18" w:rsidRPr="00DF0C3E">
        <w:rPr>
          <w:position w:val="-22"/>
        </w:rPr>
        <w:object w:dxaOrig="6320" w:dyaOrig="560">
          <v:shape id="_x0000_i1224" type="#_x0000_t75" style="width:316.2pt;height:28.2pt" o:ole="">
            <v:imagedata r:id="rId394" o:title=""/>
          </v:shape>
          <o:OLEObject Type="Embed" ProgID="Equation.DSMT4" ShapeID="_x0000_i1224" DrawAspect="Content" ObjectID="_1458910916" r:id="rId395"/>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27</w:instrText>
        </w:r>
      </w:fldSimple>
      <w:r w:rsidRPr="00DF0C3E">
        <w:instrText>)</w:instrText>
      </w:r>
      <w:r w:rsidRPr="00DF0C3E">
        <w:fldChar w:fldCharType="end"/>
      </w:r>
    </w:p>
    <w:p w:rsidR="000F1321" w:rsidRPr="00DF0C3E" w:rsidRDefault="000F1321" w:rsidP="003E4B18">
      <w:pPr>
        <w:spacing w:line="480" w:lineRule="auto"/>
        <w:rPr>
          <w:i/>
        </w:rPr>
      </w:pPr>
      <w:r w:rsidRPr="00DF0C3E">
        <w:rPr>
          <w:i/>
        </w:rPr>
        <w:t>Radial Momentum</w:t>
      </w:r>
      <w:r w:rsidRPr="00DF0C3E">
        <w:tab/>
      </w:r>
      <w:r w:rsidRPr="00DF0C3E">
        <w:rPr>
          <w:position w:val="-4"/>
        </w:rPr>
        <w:object w:dxaOrig="180" w:dyaOrig="279">
          <v:shape id="_x0000_i1225" type="#_x0000_t75" style="width:9.2pt;height:13.8pt" o:ole="">
            <v:imagedata r:id="rId300" o:title=""/>
          </v:shape>
          <o:OLEObject Type="Embed" ProgID="Equation.DSMT4" ShapeID="_x0000_i1225" DrawAspect="Content" ObjectID="_1458910917" r:id="rId396"/>
        </w:object>
      </w:r>
      <w:r w:rsidRPr="00DF0C3E">
        <w:t xml:space="preserve">   </w:t>
      </w:r>
    </w:p>
    <w:p w:rsidR="000F1321" w:rsidRPr="00DF0C3E" w:rsidRDefault="000F1321" w:rsidP="000F1321">
      <w:pPr>
        <w:pStyle w:val="MTDisplayEquation"/>
      </w:pPr>
      <w:r w:rsidRPr="00DF0C3E">
        <w:tab/>
      </w:r>
      <w:r w:rsidR="003E4B18" w:rsidRPr="00DF0C3E">
        <w:rPr>
          <w:position w:val="-22"/>
        </w:rPr>
        <w:object w:dxaOrig="7000" w:dyaOrig="560">
          <v:shape id="_x0000_i1226" type="#_x0000_t75" style="width:350.2pt;height:28.2pt" o:ole="">
            <v:imagedata r:id="rId397" o:title=""/>
          </v:shape>
          <o:OLEObject Type="Embed" ProgID="Equation.DSMT4" ShapeID="_x0000_i1226" DrawAspect="Content" ObjectID="_1458910918" r:id="rId398"/>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28</w:instrText>
        </w:r>
      </w:fldSimple>
      <w:r w:rsidRPr="00DF0C3E">
        <w:instrText>)</w:instrText>
      </w:r>
      <w:r w:rsidRPr="00DF0C3E">
        <w:fldChar w:fldCharType="end"/>
      </w:r>
    </w:p>
    <w:p w:rsidR="000F1321" w:rsidRPr="00DF0C3E" w:rsidRDefault="003E4B18" w:rsidP="003E4B18">
      <w:pPr>
        <w:spacing w:line="480" w:lineRule="auto"/>
        <w:rPr>
          <w:i/>
        </w:rPr>
      </w:pPr>
      <w:r w:rsidRPr="00DF0C3E">
        <w:rPr>
          <w:i/>
        </w:rPr>
        <w:t>Tangential Momentum</w:t>
      </w:r>
      <w:r w:rsidR="000F1321" w:rsidRPr="00DF0C3E">
        <w:tab/>
      </w:r>
      <w:r w:rsidR="000F1321" w:rsidRPr="00DF0C3E">
        <w:rPr>
          <w:position w:val="-4"/>
        </w:rPr>
        <w:object w:dxaOrig="180" w:dyaOrig="279">
          <v:shape id="_x0000_i1227" type="#_x0000_t75" style="width:9.2pt;height:13.8pt" o:ole="">
            <v:imagedata r:id="rId300" o:title=""/>
          </v:shape>
          <o:OLEObject Type="Embed" ProgID="Equation.DSMT4" ShapeID="_x0000_i1227" DrawAspect="Content" ObjectID="_1458910919" r:id="rId399"/>
        </w:object>
      </w:r>
      <w:r w:rsidR="000F1321" w:rsidRPr="00DF0C3E">
        <w:t xml:space="preserve">   </w:t>
      </w:r>
    </w:p>
    <w:p w:rsidR="000F1321" w:rsidRPr="00DF0C3E" w:rsidRDefault="000F1321" w:rsidP="000F1321">
      <w:pPr>
        <w:pStyle w:val="MTDisplayEquation"/>
      </w:pPr>
      <w:r w:rsidRPr="00DF0C3E">
        <w:tab/>
      </w:r>
      <w:r w:rsidR="003E4B18" w:rsidRPr="00DF0C3E">
        <w:rPr>
          <w:position w:val="-22"/>
        </w:rPr>
        <w:object w:dxaOrig="7220" w:dyaOrig="560">
          <v:shape id="_x0000_i1228" type="#_x0000_t75" style="width:361.15pt;height:28.2pt" o:ole="">
            <v:imagedata r:id="rId400" o:title=""/>
          </v:shape>
          <o:OLEObject Type="Embed" ProgID="Equation.DSMT4" ShapeID="_x0000_i1228" DrawAspect="Content" ObjectID="_1458910920" r:id="rId401"/>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29</w:instrText>
        </w:r>
      </w:fldSimple>
      <w:r w:rsidRPr="00DF0C3E">
        <w:instrText>)</w:instrText>
      </w:r>
      <w:r w:rsidRPr="00DF0C3E">
        <w:fldChar w:fldCharType="end"/>
      </w:r>
    </w:p>
    <w:p w:rsidR="000F1321" w:rsidRPr="00DF0C3E" w:rsidRDefault="000F1321" w:rsidP="000F1321">
      <w:pPr>
        <w:spacing w:line="480" w:lineRule="auto"/>
        <w:rPr>
          <w:i/>
        </w:rPr>
      </w:pPr>
      <w:r w:rsidRPr="00DF0C3E">
        <w:rPr>
          <w:i/>
        </w:rPr>
        <w:t>Axial Momentum</w:t>
      </w:r>
    </w:p>
    <w:p w:rsidR="000F1321" w:rsidRDefault="00031044" w:rsidP="00031044">
      <w:pPr>
        <w:pStyle w:val="MTDisplayEquation"/>
      </w:pPr>
      <w:r w:rsidRPr="00DF0C3E">
        <w:tab/>
      </w:r>
      <w:r w:rsidRPr="00DF0C3E">
        <w:rPr>
          <w:position w:val="-22"/>
        </w:rPr>
        <w:object w:dxaOrig="7060" w:dyaOrig="560">
          <v:shape id="_x0000_i1229" type="#_x0000_t75" style="width:353.1pt;height:28.2pt" o:ole="">
            <v:imagedata r:id="rId402" o:title=""/>
          </v:shape>
          <o:OLEObject Type="Embed" ProgID="Equation.DSMT4" ShapeID="_x0000_i1229" DrawAspect="Content" ObjectID="_1458910921" r:id="rId403"/>
        </w:object>
      </w:r>
      <w:r w:rsidRPr="00DF0C3E">
        <w:t xml:space="preserve"> </w:t>
      </w:r>
      <w:r w:rsidRPr="00DF0C3E">
        <w:tab/>
      </w:r>
      <w:r w:rsidRPr="00DF0C3E">
        <w:fldChar w:fldCharType="begin"/>
      </w:r>
      <w:r w:rsidRPr="00DF0C3E">
        <w:instrText xml:space="preserve"> MACROBUTTON MTPlaceRef \* MERGEFORMAT </w:instrText>
      </w:r>
      <w:r w:rsidRPr="00DF0C3E">
        <w:fldChar w:fldCharType="begin"/>
      </w:r>
      <w:r w:rsidRPr="00DF0C3E">
        <w:instrText xml:space="preserve"> SEQ MTEqn \h \* MERGEFORMAT </w:instrText>
      </w:r>
      <w:r w:rsidRPr="00DF0C3E">
        <w:fldChar w:fldCharType="end"/>
      </w:r>
      <w:r w:rsidRPr="00DF0C3E">
        <w:instrText>(</w:instrText>
      </w:r>
      <w:fldSimple w:instr=" SEQ MTChap \c \* Arabic \* MERGEFORMAT ">
        <w:r w:rsidR="00DA2C71">
          <w:rPr>
            <w:noProof/>
          </w:rPr>
          <w:instrText>2</w:instrText>
        </w:r>
      </w:fldSimple>
      <w:r w:rsidRPr="00DF0C3E">
        <w:instrText>.</w:instrText>
      </w:r>
      <w:fldSimple w:instr=" SEQ MTEqn \c \* Arabic \* MERGEFORMAT ">
        <w:r w:rsidR="00DA2C71">
          <w:rPr>
            <w:noProof/>
          </w:rPr>
          <w:instrText>30</w:instrText>
        </w:r>
      </w:fldSimple>
      <w:r w:rsidRPr="00DF0C3E">
        <w:instrText>)</w:instrText>
      </w:r>
      <w:r w:rsidRPr="00DF0C3E">
        <w:fldChar w:fldCharType="end"/>
      </w:r>
    </w:p>
    <w:p w:rsidR="00515ACA" w:rsidRPr="00515ACA" w:rsidRDefault="00515ACA" w:rsidP="00515ACA"/>
    <w:p w:rsidR="00A87F01" w:rsidRPr="00F920F6" w:rsidRDefault="00A87F01" w:rsidP="00A87F01">
      <w:pPr>
        <w:pStyle w:val="Heading2"/>
      </w:pPr>
      <w:bookmarkStart w:id="13" w:name="_Toc384097937"/>
      <w:r>
        <w:t>2.4 Mean Flow Field</w:t>
      </w:r>
      <w:bookmarkEnd w:id="13"/>
    </w:p>
    <w:p w:rsidR="001B5869" w:rsidRDefault="00EB3643" w:rsidP="001B5869">
      <w:pPr>
        <w:numPr>
          <w:ilvl w:val="12"/>
          <w:numId w:val="0"/>
        </w:numPr>
        <w:spacing w:line="480" w:lineRule="auto"/>
        <w:ind w:firstLine="720"/>
        <w:jc w:val="both"/>
      </w:pPr>
      <w:r>
        <w:t xml:space="preserve">The mean flow field for this work can be divided in two overall areas, gaseous and particle.  </w:t>
      </w:r>
      <w:r w:rsidR="009D22FB">
        <w:t xml:space="preserve">The mean gaseous motion can be represented by the extended Taylor-Culick solution </w:t>
      </w:r>
      <w:r w:rsidR="00D81A38">
        <w:fldChar w:fldCharType="begin"/>
      </w:r>
      <w:r w:rsidR="00D81A38">
        <w:instrText xml:space="preserve"> ADDIN EN.CITE &lt;EndNote&gt;&lt;Cite&gt;&lt;Author&gt;Majdalani&lt;/Author&gt;&lt;Year&gt;2005&lt;/Year&gt;&lt;RecNum&gt;1849&lt;/RecNum&gt;&lt;DisplayText&gt;[19]&lt;/DisplayText&gt;&lt;record&gt;&lt;rec-number&gt;1849&lt;/rec-number&gt;&lt;foreign-keys&gt;&lt;key app="EN" db-id="ft0s5vesbr0awcexzfivzsvyvwe55awrazew" timestamp="0"&gt;1849&lt;/key&gt;&lt;key app="ENWeb" db-id="ScH2QArtqgYAACl8m0Q"&gt;886&lt;/key&gt;&lt;/foreign-keys&gt;&lt;ref-type name="Conference Proceedings"&gt;10&lt;/ref-type&gt;&lt;contributors&gt;&lt;authors&gt;&lt;author&gt;Majdalani, J.&lt;/author&gt;&lt;/authors&gt;&lt;/contributors&gt;&lt;titles&gt;&lt;title&gt;The Taylor-Culick profile with uniform headwall injection&lt;/title&gt;&lt;secondary-title&gt;AIAA&lt;/secondary-title&gt;&lt;/titles&gt;&lt;volume&gt;2005-4534&lt;/volume&gt;&lt;dates&gt;&lt;year&gt;2005&lt;/year&gt;&lt;pub-dates&gt;&lt;date&gt;July&lt;/date&gt;&lt;/pub-dates&gt;&lt;/dates&gt;&lt;pub-location&gt;Tucson, AZ&lt;/pub-location&gt;&lt;urls&gt;&lt;/urls&gt;&lt;/record&gt;&lt;/Cite&gt;&lt;/EndNote&gt;</w:instrText>
      </w:r>
      <w:r w:rsidR="00D81A38">
        <w:fldChar w:fldCharType="separate"/>
      </w:r>
      <w:r w:rsidR="00D81A38">
        <w:rPr>
          <w:noProof/>
        </w:rPr>
        <w:t>[</w:t>
      </w:r>
      <w:hyperlink w:anchor="_ENREF_19" w:tooltip="Majdalani, 2005 #1849" w:history="1">
        <w:r w:rsidR="000B6803">
          <w:rPr>
            <w:noProof/>
          </w:rPr>
          <w:t>19</w:t>
        </w:r>
      </w:hyperlink>
      <w:r w:rsidR="00D81A38">
        <w:rPr>
          <w:noProof/>
        </w:rPr>
        <w:t>]</w:t>
      </w:r>
      <w:r w:rsidR="00D81A38">
        <w:fldChar w:fldCharType="end"/>
      </w:r>
      <w:r w:rsidR="009D22FB">
        <w:t>.</w:t>
      </w:r>
      <w:r w:rsidR="00D81A38">
        <w:t xml:space="preserve">  Meanwhile the greater interest of this formulation is that of the effects of particle motion. </w:t>
      </w:r>
      <w:r w:rsidR="001B5869">
        <w:t xml:space="preserve"> </w:t>
      </w:r>
      <w:r w:rsidR="00176C71">
        <w:t>Recent works i</w:t>
      </w:r>
      <w:r w:rsidR="00D81A38">
        <w:t>n this area are mostly experimental, s</w:t>
      </w:r>
      <w:r w:rsidR="00176C71">
        <w:t xml:space="preserve">uch as work by Cauty and Erades </w:t>
      </w:r>
      <w:r w:rsidR="00D81A38">
        <w:fldChar w:fldCharType="begin"/>
      </w:r>
      <w:r w:rsidR="00D81A38">
        <w:instrText xml:space="preserve"> ADDIN EN.CITE &lt;EndNote&gt;&lt;Cite&gt;&lt;Author&gt;Cauty&lt;/Author&gt;&lt;Year&gt;2012&lt;/Year&gt;&lt;RecNum&gt;2907&lt;/RecNum&gt;&lt;DisplayText&gt;[20]&lt;/DisplayText&gt;&lt;record&gt;&lt;rec-number&gt;2907&lt;/rec-number&gt;&lt;foreign-keys&gt;&lt;key app="EN" db-id="ft0s5vesbr0awcexzfivzsvyvwe55awrazew" timestamp="1393570421"&gt;2907&lt;/key&gt;&lt;/foreign-keys&gt;&lt;ref-type name="Conference Proceedings"&gt;10&lt;/ref-type&gt;&lt;contributors&gt;&lt;authors&gt;&lt;author&gt;Cauty, F. and Erades, C.&lt;/author&gt;&lt;/authors&gt;&lt;/contributors&gt;&lt;titles&gt;&lt;title&gt;Tracking of Aluminum Particles Burning in Solid Propellant Combustion Gases by Focusing Schlieren Technique&lt;/title&gt;&lt;secondary-title&gt;15th International Symposium on Flow Visualization&lt;/secondary-title&gt;&lt;/titles&gt;&lt;dates&gt;&lt;year&gt;2012&lt;/year&gt;&lt;pub-dates&gt;&lt;date&gt;June 25-28&lt;/date&gt;&lt;/pub-dates&gt;&lt;/dates&gt;&lt;pub-location&gt;Minsk, Belarus&lt;/pub-location&gt;&lt;urls&gt;&lt;/urls&gt;&lt;/record&gt;&lt;/Cite&gt;&lt;/EndNote&gt;</w:instrText>
      </w:r>
      <w:r w:rsidR="00D81A38">
        <w:fldChar w:fldCharType="separate"/>
      </w:r>
      <w:r w:rsidR="00D81A38">
        <w:rPr>
          <w:noProof/>
        </w:rPr>
        <w:t>[</w:t>
      </w:r>
      <w:hyperlink w:anchor="_ENREF_20" w:tooltip="Cauty, 2012 #2907" w:history="1">
        <w:r w:rsidR="000B6803">
          <w:rPr>
            <w:noProof/>
          </w:rPr>
          <w:t>20</w:t>
        </w:r>
      </w:hyperlink>
      <w:r w:rsidR="00D81A38">
        <w:rPr>
          <w:noProof/>
        </w:rPr>
        <w:t>]</w:t>
      </w:r>
      <w:r w:rsidR="00D81A38">
        <w:fldChar w:fldCharType="end"/>
      </w:r>
      <w:r w:rsidR="00176C71">
        <w:t>, Duprays et al.</w:t>
      </w:r>
      <w:r w:rsidR="00D81A38">
        <w:t xml:space="preserve"> </w:t>
      </w:r>
      <w:r w:rsidR="00D81A38">
        <w:fldChar w:fldCharType="begin"/>
      </w:r>
      <w:r w:rsidR="00D81A38">
        <w:instrText xml:space="preserve"> ADDIN EN.CITE &lt;EndNote&gt;&lt;Cite&gt;&lt;Author&gt;Dupays&lt;/Author&gt;&lt;Year&gt;2000&lt;/Year&gt;&lt;RecNum&gt;2908&lt;/RecNum&gt;&lt;DisplayText&gt;[21]&lt;/DisplayText&gt;&lt;record&gt;&lt;rec-number&gt;2908&lt;/rec-number&gt;&lt;foreign-keys&gt;&lt;key app="EN" db-id="ft0s5vesbr0awcexzfivzsvyvwe55awrazew" timestamp="1393570731"&gt;2908&lt;/key&gt;&lt;/foreign-keys&gt;&lt;ref-type name="Conference Proceedings"&gt;10&lt;/ref-type&gt;&lt;contributors&gt;&lt;authors&gt;&lt;author&gt;Dupays, J., Fabignon, Y., Orlandi, O., Trubert, J. F.&lt;/author&gt;&lt;/authors&gt;&lt;/contributors&gt;&lt;titles&gt;&lt;title&gt;Combustion of aluminum particles in solid rocket motors&lt;/title&gt;&lt;secondary-title&gt;ODAS 2000 - ONERA/DLR Aerospace Symposium&lt;/secondary-title&gt;&lt;/titles&gt;&lt;dates&gt;&lt;year&gt;2000&lt;/year&gt;&lt;pub-dates&gt;&lt;date&gt;June 15-16&lt;/date&gt;&lt;/pub-dates&gt;&lt;/dates&gt;&lt;pub-location&gt;Berlin&lt;/pub-location&gt;&lt;urls&gt;&lt;/urls&gt;&lt;/record&gt;&lt;/Cite&gt;&lt;/EndNote&gt;</w:instrText>
      </w:r>
      <w:r w:rsidR="00D81A38">
        <w:fldChar w:fldCharType="separate"/>
      </w:r>
      <w:r w:rsidR="00D81A38">
        <w:rPr>
          <w:noProof/>
        </w:rPr>
        <w:t>[</w:t>
      </w:r>
      <w:hyperlink w:anchor="_ENREF_21" w:tooltip="Dupays, 2000 #2908" w:history="1">
        <w:r w:rsidR="000B6803">
          <w:rPr>
            <w:noProof/>
          </w:rPr>
          <w:t>21</w:t>
        </w:r>
      </w:hyperlink>
      <w:r w:rsidR="00D81A38">
        <w:rPr>
          <w:noProof/>
        </w:rPr>
        <w:t>]</w:t>
      </w:r>
      <w:r w:rsidR="00D81A38">
        <w:fldChar w:fldCharType="end"/>
      </w:r>
      <w:r w:rsidR="00176C71">
        <w:t xml:space="preserve">, and Melcher et al. </w:t>
      </w:r>
      <w:r w:rsidR="00176C71">
        <w:fldChar w:fldCharType="begin"/>
      </w:r>
      <w:r w:rsidR="00176C71">
        <w:instrText xml:space="preserve"> ADDIN EN.CITE &lt;EndNote&gt;&lt;Cite&gt;&lt;Author&gt;Melcher&lt;/Author&gt;&lt;Year&gt;2001&lt;/Year&gt;&lt;RecNum&gt;620&lt;/RecNum&gt;&lt;DisplayText&gt;[22]&lt;/DisplayText&gt;&lt;record&gt;&lt;rec-number&gt;620&lt;/rec-number&gt;&lt;foreign-keys&gt;&lt;key app="EN" db-id="ft0s5vesbr0awcexzfivzsvyvwe55awrazew" timestamp="0"&gt;620&lt;/key&gt;&lt;key app="ENWeb" db-id="ScH2QArtqgYAACl8m0Q"&gt;518&lt;/key&gt;&lt;/foreign-keys&gt;&lt;ref-type name="Conference Proceedings"&gt;10&lt;/ref-type&gt;&lt;contributors&gt;&lt;authors&gt;&lt;author&gt;Melcher, J. C.&lt;/author&gt;&lt;author&gt;Krier, Hermann&lt;/author&gt;&lt;author&gt;Burton, R. L.&lt;/author&gt;&lt;/authors&gt;&lt;/contributors&gt;&lt;titles&gt;&lt;title&gt;Burning aluminum particles inside a laboratory scale solid rocket motor&lt;/title&gt;&lt;secondary-title&gt;AIAA&lt;/secondary-title&gt;&lt;/titles&gt;&lt;volume&gt;2001-3947&lt;/volume&gt;&lt;dates&gt;&lt;year&gt;2001&lt;/year&gt;&lt;pub-dates&gt;&lt;date&gt;July&lt;/date&gt;&lt;/pub-dates&gt;&lt;/dates&gt;&lt;pub-location&gt;Salt Lake City, Utah&lt;/pub-location&gt;&lt;urls&gt;&lt;/urls&gt;&lt;/record&gt;&lt;/Cite&gt;&lt;/EndNote&gt;</w:instrText>
      </w:r>
      <w:r w:rsidR="00176C71">
        <w:fldChar w:fldCharType="separate"/>
      </w:r>
      <w:r w:rsidR="00176C71">
        <w:rPr>
          <w:noProof/>
        </w:rPr>
        <w:t>[</w:t>
      </w:r>
      <w:hyperlink w:anchor="_ENREF_22" w:tooltip="Melcher, 2001 #620" w:history="1">
        <w:r w:rsidR="000B6803">
          <w:rPr>
            <w:noProof/>
          </w:rPr>
          <w:t>22</w:t>
        </w:r>
      </w:hyperlink>
      <w:r w:rsidR="00176C71">
        <w:rPr>
          <w:noProof/>
        </w:rPr>
        <w:t>]</w:t>
      </w:r>
      <w:r w:rsidR="00176C71">
        <w:fldChar w:fldCharType="end"/>
      </w:r>
      <w:r w:rsidR="00176C71">
        <w:t xml:space="preserve">, but a few have been simulation or model oriented.  While none employ </w:t>
      </w:r>
      <w:r w:rsidR="00FD3614">
        <w:t>the biglobal approach to understand combustion instabilities many have found interesting results that will prove useful in advancing this work to include other analysis</w:t>
      </w:r>
      <w:r w:rsidR="001B5869">
        <w:t xml:space="preserve"> </w:t>
      </w:r>
      <w:r w:rsidR="001B5869">
        <w:fldChar w:fldCharType="begin">
          <w:fldData xml:space="preserve">PEVuZE5vdGU+PENpdGU+PEF1dGhvcj5DYWk8L0F1dGhvcj48WWVhcj4yMDAzPC9ZZWFyPjxSZWNO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</w:fldData>
        </w:fldChar>
      </w:r>
      <w:r w:rsidR="001B5869">
        <w:instrText xml:space="preserve"> ADDIN EN.CITE </w:instrText>
      </w:r>
      <w:r w:rsidR="001B5869">
        <w:fldChar w:fldCharType="begin">
          <w:fldData xml:space="preserve">PEVuZE5vdGU+PENpdGU+PEF1dGhvcj5DYWk8L0F1dGhvcj48WWVhcj4yMDAzPC9ZZWFyPjxSZWNO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</w:fldData>
        </w:fldChar>
      </w:r>
      <w:r w:rsidR="001B5869">
        <w:instrText xml:space="preserve"> ADDIN EN.CITE.DATA </w:instrText>
      </w:r>
      <w:r w:rsidR="001B5869">
        <w:fldChar w:fldCharType="end"/>
      </w:r>
      <w:r w:rsidR="001B5869">
        <w:fldChar w:fldCharType="separate"/>
      </w:r>
      <w:r w:rsidR="001B5869">
        <w:rPr>
          <w:noProof/>
        </w:rPr>
        <w:t>[</w:t>
      </w:r>
      <w:hyperlink w:anchor="_ENREF_23" w:tooltip="Cai, 2003 #835" w:history="1">
        <w:r w:rsidR="000B6803">
          <w:rPr>
            <w:noProof/>
          </w:rPr>
          <w:t>23-25</w:t>
        </w:r>
      </w:hyperlink>
      <w:r w:rsidR="001B5869">
        <w:rPr>
          <w:noProof/>
        </w:rPr>
        <w:t>]</w:t>
      </w:r>
      <w:r w:rsidR="001B5869">
        <w:fldChar w:fldCharType="end"/>
      </w:r>
      <w:r w:rsidR="00FD3614">
        <w:t xml:space="preserve">.  The most noteworthy is the work by Lin </w:t>
      </w:r>
      <w:r w:rsidR="00FD3614">
        <w:fldChar w:fldCharType="begin"/>
      </w:r>
      <w:r w:rsidR="001B5869">
        <w:instrText xml:space="preserve"> ADDIN EN.CITE &lt;EndNote&gt;&lt;Cite&gt;&lt;Author&gt;Lin&lt;/Author&gt;&lt;Year&gt;2009&lt;/Year&gt;&lt;RecNum&gt;2909&lt;/RecNum&gt;&lt;DisplayText&gt;[26]&lt;/DisplayText&gt;&lt;record&gt;&lt;rec-number&gt;2909&lt;/rec-number&gt;&lt;foreign-keys&gt;&lt;key app="EN" db-id="ft0s5vesbr0awcexzfivzsvyvwe55awrazew" timestamp="1393571920"&gt;2909&lt;/key&gt;&lt;/foreign-keys&gt;&lt;ref-type name="Journal Article"&gt;17&lt;/ref-type&gt;&lt;contributors&gt;&lt;authors&gt;&lt;author&gt;Lin, Jih Lung&lt;/author&gt;&lt;/authors&gt;&lt;/contributors&gt;&lt;titles&gt;&lt;title&gt;Two-phasefloweffectonhybridrocketcombustion&lt;/title&gt;&lt;secondary-title&gt;Acta Astronautica&lt;/secondary-title&gt;&lt;/titles&gt;&lt;periodical&gt;&lt;full-title&gt;Acta Astronautica&lt;/full-title&gt;&lt;abbr-1&gt;Acta Ast.&lt;/abbr-1&gt;&lt;abbr-2&gt;Acta Ast.&lt;/abbr-2&gt;&lt;abbr-3&gt;Acta Ast.&lt;/abbr-3&gt;&lt;/periodical&gt;&lt;pages&gt;1042–1057&lt;/pages&gt;&lt;volume&gt;65&lt;/volume&gt;&lt;dates&gt;&lt;year&gt;2009&lt;/year&gt;&lt;pub-dates&gt;&lt;date&gt;March 5&lt;/date&gt;&lt;/pub-dates&gt;&lt;/dates&gt;&lt;urls&gt;&lt;/urls&gt;&lt;/record&gt;&lt;/Cite&gt;&lt;/EndNote&gt;</w:instrText>
      </w:r>
      <w:r w:rsidR="00FD3614">
        <w:fldChar w:fldCharType="separate"/>
      </w:r>
      <w:r w:rsidR="001B5869">
        <w:rPr>
          <w:noProof/>
        </w:rPr>
        <w:t>[</w:t>
      </w:r>
      <w:hyperlink w:anchor="_ENREF_26" w:tooltip="Lin, 2009 #2909" w:history="1">
        <w:r w:rsidR="000B6803">
          <w:rPr>
            <w:noProof/>
          </w:rPr>
          <w:t>26</w:t>
        </w:r>
      </w:hyperlink>
      <w:r w:rsidR="001B5869">
        <w:rPr>
          <w:noProof/>
        </w:rPr>
        <w:t>]</w:t>
      </w:r>
      <w:r w:rsidR="00FD3614">
        <w:fldChar w:fldCharType="end"/>
      </w:r>
      <w:r w:rsidR="00FD3614">
        <w:t xml:space="preserve"> which could be utilized to further refine particle size </w:t>
      </w:r>
      <w:r w:rsidR="001B5869">
        <w:t>within this framework.</w:t>
      </w:r>
      <w:r w:rsidR="00176C71">
        <w:t xml:space="preserve">  </w:t>
      </w:r>
      <w:r w:rsidR="001B5869">
        <w:t xml:space="preserve">Within this work the </w:t>
      </w:r>
      <w:r w:rsidR="001B5869">
        <w:lastRenderedPageBreak/>
        <w:t xml:space="preserve">primary interest associated with the particle mean flow is the work by Féraille and Casalis </w:t>
      </w:r>
      <w:r w:rsidR="001B5869">
        <w:fldChar w:fldCharType="begin"/>
      </w:r>
      <w:r w:rsidR="001B5869">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1B5869">
        <w:fldChar w:fldCharType="separate"/>
      </w:r>
      <w:r w:rsidR="001B5869">
        <w:rPr>
          <w:noProof/>
        </w:rPr>
        <w:t>[</w:t>
      </w:r>
      <w:hyperlink w:anchor="_ENREF_18" w:tooltip="Féraille, 2003 #1845" w:history="1">
        <w:r w:rsidR="000B6803">
          <w:rPr>
            <w:noProof/>
          </w:rPr>
          <w:t>18</w:t>
        </w:r>
      </w:hyperlink>
      <w:r w:rsidR="001B5869">
        <w:rPr>
          <w:noProof/>
        </w:rPr>
        <w:t>]</w:t>
      </w:r>
      <w:r w:rsidR="001B5869">
        <w:fldChar w:fldCharType="end"/>
      </w:r>
      <w:r w:rsidR="001B5869">
        <w:t>.</w:t>
      </w:r>
    </w:p>
    <w:p w:rsidR="00515ACA" w:rsidRDefault="00515ACA" w:rsidP="001B5869">
      <w:pPr>
        <w:numPr>
          <w:ilvl w:val="12"/>
          <w:numId w:val="0"/>
        </w:numPr>
        <w:spacing w:line="480" w:lineRule="auto"/>
        <w:ind w:firstLine="720"/>
        <w:jc w:val="both"/>
      </w:pPr>
    </w:p>
    <w:p w:rsidR="00A87F01" w:rsidRPr="00F920F6" w:rsidRDefault="00A87F01" w:rsidP="00A87F01">
      <w:pPr>
        <w:pStyle w:val="Heading3"/>
      </w:pPr>
      <w:bookmarkStart w:id="14" w:name="_Toc384097938"/>
      <w:r>
        <w:t>2.4.1 Gaseous Mean Flow</w:t>
      </w:r>
      <w:bookmarkEnd w:id="14"/>
    </w:p>
    <w:p w:rsidR="00530767" w:rsidRDefault="00530767" w:rsidP="00A87F01">
      <w:pPr>
        <w:numPr>
          <w:ilvl w:val="12"/>
          <w:numId w:val="0"/>
        </w:numPr>
        <w:spacing w:line="480" w:lineRule="auto"/>
        <w:ind w:firstLine="720"/>
      </w:pPr>
      <w:r>
        <w:t xml:space="preserve">As </w:t>
      </w:r>
      <w:r w:rsidR="0041407F">
        <w:t>mentioned</w:t>
      </w:r>
      <w:r>
        <w:t xml:space="preserve"> in the Stokes section the effects of particles on the gaseous mean flow can be ignored as it is assumed that the particle </w:t>
      </w:r>
      <w:r w:rsidR="0041407F">
        <w:t>concentration</w:t>
      </w:r>
      <w:r>
        <w:t xml:space="preserve"> is sufficiently weak.  In doing so the drag forces on the gaseous motion are neglected and the remaining mean flow field is that of the extended Taylor-Culick.  The self-similar form for the gaseous mean flow is found to be</w:t>
      </w:r>
    </w:p>
    <w:p w:rsidR="00A87F01" w:rsidRDefault="00530767" w:rsidP="0041407F">
      <w:pPr>
        <w:pStyle w:val="MTDisplayEquation"/>
      </w:pPr>
      <w:r>
        <w:tab/>
      </w:r>
      <w:r w:rsidR="00875902" w:rsidRPr="00875902">
        <w:rPr>
          <w:position w:val="-60"/>
        </w:rPr>
        <w:object w:dxaOrig="1640" w:dyaOrig="1300">
          <v:shape id="_x0000_i1230" type="#_x0000_t75" style="width:81.8pt;height:64.5pt" o:ole="">
            <v:imagedata r:id="rId404" o:title=""/>
          </v:shape>
          <o:OLEObject Type="Embed" ProgID="Equation.DSMT4" ShapeID="_x0000_i1230" DrawAspect="Content" ObjectID="_1458910922" r:id="rId40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31</w:instrText>
        </w:r>
      </w:fldSimple>
      <w:r>
        <w:instrText>)</w:instrText>
      </w:r>
      <w:r>
        <w:fldChar w:fldCharType="end"/>
      </w:r>
    </w:p>
    <w:p w:rsidR="00875902" w:rsidRDefault="00875902" w:rsidP="00875902">
      <w:pPr>
        <w:numPr>
          <w:ilvl w:val="12"/>
          <w:numId w:val="0"/>
        </w:numPr>
        <w:spacing w:line="480" w:lineRule="auto"/>
      </w:pPr>
      <w:proofErr w:type="gramStart"/>
      <w:r>
        <w:t xml:space="preserve">where </w:t>
      </w:r>
      <w:proofErr w:type="gramEnd"/>
      <w:r w:rsidRPr="00875902">
        <w:rPr>
          <w:position w:val="-12"/>
        </w:rPr>
        <w:object w:dxaOrig="1240" w:dyaOrig="360">
          <v:shape id="_x0000_i1231" type="#_x0000_t75" style="width:62.2pt;height:17.85pt" o:ole="">
            <v:imagedata r:id="rId406" o:title=""/>
          </v:shape>
          <o:OLEObject Type="Embed" ProgID="Equation.DSMT4" ShapeID="_x0000_i1231" DrawAspect="Content" ObjectID="_1458910923" r:id="rId407"/>
        </w:object>
      </w:r>
      <w:r>
        <w:t xml:space="preserve">. </w:t>
      </w:r>
    </w:p>
    <w:p w:rsidR="00515ACA" w:rsidRDefault="00515ACA" w:rsidP="00875902">
      <w:pPr>
        <w:numPr>
          <w:ilvl w:val="12"/>
          <w:numId w:val="0"/>
        </w:numPr>
        <w:spacing w:line="480" w:lineRule="auto"/>
      </w:pPr>
    </w:p>
    <w:p w:rsidR="00A87F01" w:rsidRPr="00F920F6" w:rsidRDefault="00A87F01" w:rsidP="00A87F01">
      <w:pPr>
        <w:pStyle w:val="Heading3"/>
      </w:pPr>
      <w:bookmarkStart w:id="15" w:name="_Toc384097939"/>
      <w:r>
        <w:t>2.4.2 Particle Mean Flow</w:t>
      </w:r>
      <w:bookmarkEnd w:id="15"/>
    </w:p>
    <w:p w:rsidR="00A87F01" w:rsidRDefault="0041407F" w:rsidP="00A87F01">
      <w:pPr>
        <w:numPr>
          <w:ilvl w:val="12"/>
          <w:numId w:val="0"/>
        </w:numPr>
        <w:spacing w:line="480" w:lineRule="auto"/>
        <w:ind w:firstLine="720"/>
      </w:pPr>
      <w:r>
        <w:t xml:space="preserve">In order to understand the particle mean flow knowledge can be gleaned from the works of Féraille and Casalis </w:t>
      </w:r>
      <w:r w:rsidR="00862704">
        <w:fldChar w:fldCharType="begin"/>
      </w:r>
      <w:r w:rsidR="00862704">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862704">
        <w:fldChar w:fldCharType="separate"/>
      </w:r>
      <w:r w:rsidR="00862704">
        <w:rPr>
          <w:noProof/>
        </w:rPr>
        <w:t>[</w:t>
      </w:r>
      <w:hyperlink w:anchor="_ENREF_18" w:tooltip="Féraille, 2003 #1845" w:history="1">
        <w:r w:rsidR="000B6803">
          <w:rPr>
            <w:noProof/>
          </w:rPr>
          <w:t>18</w:t>
        </w:r>
      </w:hyperlink>
      <w:r w:rsidR="00862704">
        <w:rPr>
          <w:noProof/>
        </w:rPr>
        <w:t>]</w:t>
      </w:r>
      <w:r w:rsidR="00862704">
        <w:fldChar w:fldCharType="end"/>
      </w:r>
      <w:r>
        <w:t>.</w:t>
      </w:r>
      <w:r w:rsidR="00862704">
        <w:t xml:space="preserve">  They found that the particle mean flow takes the following form</w:t>
      </w:r>
    </w:p>
    <w:p w:rsidR="00862704" w:rsidRDefault="00CA525D" w:rsidP="00CA525D">
      <w:pPr>
        <w:pStyle w:val="MTDisplayEquation"/>
      </w:pPr>
      <w:r>
        <w:tab/>
      </w:r>
      <w:r w:rsidR="00875902" w:rsidRPr="00B200DE">
        <w:rPr>
          <w:position w:val="-58"/>
        </w:rPr>
        <w:object w:dxaOrig="1579" w:dyaOrig="1260">
          <v:shape id="_x0000_i1232" type="#_x0000_t75" style="width:78.9pt;height:62.8pt" o:ole="">
            <v:imagedata r:id="rId408" o:title=""/>
          </v:shape>
          <o:OLEObject Type="Embed" ProgID="Equation.DSMT4" ShapeID="_x0000_i1232" DrawAspect="Content" ObjectID="_1458910924" r:id="rId40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32</w:instrText>
        </w:r>
      </w:fldSimple>
      <w:r>
        <w:instrText>)</w:instrText>
      </w:r>
      <w:r>
        <w:fldChar w:fldCharType="end"/>
      </w:r>
    </w:p>
    <w:p w:rsidR="00862704" w:rsidRDefault="00F043CD" w:rsidP="00A87F01">
      <w:pPr>
        <w:numPr>
          <w:ilvl w:val="12"/>
          <w:numId w:val="0"/>
        </w:numPr>
        <w:spacing w:line="480" w:lineRule="auto"/>
        <w:ind w:firstLine="720"/>
      </w:pPr>
      <w:r>
        <w:lastRenderedPageBreak/>
        <w:t xml:space="preserve">The case investigated by Féraille and Casalis </w:t>
      </w:r>
      <w:r>
        <w:fldChar w:fldCharType="begin"/>
      </w:r>
      <w:r>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fldChar w:fldCharType="separate"/>
      </w:r>
      <w:r>
        <w:rPr>
          <w:noProof/>
        </w:rPr>
        <w:t>[</w:t>
      </w:r>
      <w:hyperlink w:anchor="_ENREF_18" w:tooltip="Féraille, 2003 #1845" w:history="1">
        <w:r w:rsidR="000B6803">
          <w:rPr>
            <w:noProof/>
          </w:rPr>
          <w:t>18</w:t>
        </w:r>
      </w:hyperlink>
      <w:r>
        <w:rPr>
          <w:noProof/>
        </w:rPr>
        <w:t>]</w:t>
      </w:r>
      <w:r>
        <w:fldChar w:fldCharType="end"/>
      </w:r>
      <w:r>
        <w:t xml:space="preserve"> was Cartesian and therefore the form must be applied to the axisymmetric case.  This is achieved by applying the similarity form as shown in Equations (2.23) and (2.34) to the equation of motion</w:t>
      </w:r>
      <w:r w:rsidR="00C10617">
        <w:t xml:space="preserve"> </w:t>
      </w:r>
      <w:r>
        <w:t>for particles</w:t>
      </w:r>
      <w:r w:rsidR="00C10617">
        <w:t>, as seen in Equation (2.12),</w:t>
      </w:r>
      <w:r>
        <w:t xml:space="preserve"> in the radial direction.</w:t>
      </w:r>
      <w:r w:rsidR="00C10617">
        <w:t xml:space="preserve">  </w:t>
      </w:r>
      <w:r w:rsidR="001B2A0A">
        <w:t xml:space="preserve">The </w:t>
      </w:r>
      <w:r w:rsidR="00603EF3">
        <w:t>r-projection of the</w:t>
      </w:r>
      <w:r w:rsidR="001B2A0A">
        <w:t xml:space="preserve"> equation of motion for particles is</w:t>
      </w:r>
      <w:r>
        <w:t xml:space="preserve"> </w:t>
      </w:r>
    </w:p>
    <w:p w:rsidR="00FF195C" w:rsidRDefault="00C10617" w:rsidP="00C10617">
      <w:pPr>
        <w:pStyle w:val="MTDisplayEquation"/>
      </w:pPr>
      <w:r>
        <w:tab/>
      </w:r>
      <w:r w:rsidRPr="00C10617">
        <w:rPr>
          <w:position w:val="-22"/>
        </w:rPr>
        <w:object w:dxaOrig="2060" w:dyaOrig="560">
          <v:shape id="_x0000_i1233" type="#_x0000_t75" style="width:103.1pt;height:28.2pt" o:ole="">
            <v:imagedata r:id="rId410" o:title=""/>
          </v:shape>
          <o:OLEObject Type="Embed" ProgID="Equation.DSMT4" ShapeID="_x0000_i1233" DrawAspect="Content" ObjectID="_1458910925" r:id="rId41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33</w:instrText>
        </w:r>
      </w:fldSimple>
      <w:r>
        <w:instrText>)</w:instrText>
      </w:r>
      <w:r>
        <w:fldChar w:fldCharType="end"/>
      </w:r>
    </w:p>
    <w:p w:rsidR="002E24E8" w:rsidRPr="002E24E8" w:rsidRDefault="001B2A0A" w:rsidP="001B2A0A">
      <w:pPr>
        <w:spacing w:line="480" w:lineRule="auto"/>
      </w:pPr>
      <w:proofErr w:type="gramStart"/>
      <w:r>
        <w:t>and</w:t>
      </w:r>
      <w:proofErr w:type="gramEnd"/>
      <w:r>
        <w:t xml:space="preserve"> expressed in terms of the similarity functions is</w:t>
      </w:r>
    </w:p>
    <w:p w:rsidR="00FF195C" w:rsidRDefault="001B2A0A" w:rsidP="001B2A0A">
      <w:pPr>
        <w:pStyle w:val="MTDisplayEquation"/>
      </w:pPr>
      <w:r>
        <w:tab/>
      </w:r>
      <w:r w:rsidR="00875902" w:rsidRPr="00875902">
        <w:rPr>
          <w:position w:val="-24"/>
        </w:rPr>
        <w:object w:dxaOrig="1540" w:dyaOrig="580">
          <v:shape id="_x0000_i1234" type="#_x0000_t75" style="width:77.2pt;height:28.8pt" o:ole="">
            <v:imagedata r:id="rId412" o:title=""/>
          </v:shape>
          <o:OLEObject Type="Embed" ProgID="Equation.DSMT4" ShapeID="_x0000_i1234" DrawAspect="Content" ObjectID="_1458910926" r:id="rId41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34</w:instrText>
        </w:r>
      </w:fldSimple>
      <w:r>
        <w:instrText>)</w:instrText>
      </w:r>
      <w:r>
        <w:fldChar w:fldCharType="end"/>
      </w:r>
    </w:p>
    <w:p w:rsidR="00875902" w:rsidRDefault="001B2A0A" w:rsidP="00B73E69">
      <w:pPr>
        <w:spacing w:line="480" w:lineRule="auto"/>
        <w:jc w:val="both"/>
      </w:pPr>
      <w:r>
        <w:t xml:space="preserve">This first order nonlinear ordinary differential equation yields the mean velocity of particles in the radial direction.  To obtain the boundary condition required to solve this ODE it is understood that maximum possible injection speed of particles into the chamber is the same as the gaseous injectant.  In this case, when particles are sufficiently small, </w:t>
      </w:r>
      <w:r w:rsidRPr="001B2A0A">
        <w:rPr>
          <w:position w:val="-10"/>
        </w:rPr>
        <w:object w:dxaOrig="1120" w:dyaOrig="320">
          <v:shape id="_x0000_i1235" type="#_x0000_t75" style="width:55.85pt;height:16.15pt" o:ole="">
            <v:imagedata r:id="rId414" o:title=""/>
          </v:shape>
          <o:OLEObject Type="Embed" ProgID="Equation.DSMT4" ShapeID="_x0000_i1235" DrawAspect="Content" ObjectID="_1458910927" r:id="rId415"/>
        </w:object>
      </w:r>
      <w:r>
        <w:t>or</w:t>
      </w:r>
      <w:r w:rsidRPr="001B2A0A">
        <w:rPr>
          <w:position w:val="-10"/>
        </w:rPr>
        <w:object w:dxaOrig="800" w:dyaOrig="300">
          <v:shape id="_x0000_i1236" type="#_x0000_t75" style="width:39.75pt;height:15pt" o:ole="">
            <v:imagedata r:id="rId416" o:title=""/>
          </v:shape>
          <o:OLEObject Type="Embed" ProgID="Equation.DSMT4" ShapeID="_x0000_i1236" DrawAspect="Content" ObjectID="_1458910928" r:id="rId417"/>
        </w:object>
      </w:r>
      <w:r>
        <w:t xml:space="preserve">.  </w:t>
      </w:r>
      <w:r w:rsidR="00F32F81">
        <w:t>In reality the particle velocity can be varied such that it is smaller than that of the gas by some fraction</w:t>
      </w:r>
      <w:proofErr w:type="gramStart"/>
      <w:r w:rsidR="00F32F81">
        <w:t>,</w:t>
      </w:r>
      <w:proofErr w:type="gramEnd"/>
      <w:r w:rsidR="00F32F81" w:rsidRPr="00F32F81">
        <w:rPr>
          <w:position w:val="-10"/>
        </w:rPr>
        <w:object w:dxaOrig="260" w:dyaOrig="320">
          <v:shape id="_x0000_i1237" type="#_x0000_t75" style="width:13.25pt;height:16.15pt" o:ole="">
            <v:imagedata r:id="rId418" o:title=""/>
          </v:shape>
          <o:OLEObject Type="Embed" ProgID="Equation.DSMT4" ShapeID="_x0000_i1237" DrawAspect="Content" ObjectID="_1458910929" r:id="rId419"/>
        </w:object>
      </w:r>
      <w:r w:rsidR="00F32F81">
        <w:t xml:space="preserve">which can be varied by two orders </w:t>
      </w:r>
      <w:r w:rsidR="002664A7">
        <w:t>of magnitude.  In this work the</w:t>
      </w:r>
      <w:r w:rsidR="00F32F81">
        <w:t xml:space="preserve"> fraction is varied over one order of magnitude, </w:t>
      </w:r>
      <w:r w:rsidR="00F32F81" w:rsidRPr="00F32F81">
        <w:rPr>
          <w:position w:val="-10"/>
        </w:rPr>
        <w:object w:dxaOrig="1920" w:dyaOrig="320">
          <v:shape id="_x0000_i1238" type="#_x0000_t75" style="width:96.2pt;height:16.15pt" o:ole="">
            <v:imagedata r:id="rId420" o:title=""/>
          </v:shape>
          <o:OLEObject Type="Embed" ProgID="Equation.DSMT4" ShapeID="_x0000_i1238" DrawAspect="Content" ObjectID="_1458910930" r:id="rId421"/>
        </w:object>
      </w:r>
      <w:r w:rsidR="00F32F81">
        <w:t xml:space="preserve">and 1.0.  </w:t>
      </w:r>
      <w:r w:rsidR="00875902">
        <w:t xml:space="preserve">This formulation does yield a singularity, namely at </w:t>
      </w:r>
      <w:r w:rsidR="00875902" w:rsidRPr="00875902">
        <w:rPr>
          <w:position w:val="-10"/>
        </w:rPr>
        <w:object w:dxaOrig="600" w:dyaOrig="320">
          <v:shape id="_x0000_i1239" type="#_x0000_t75" style="width:29.95pt;height:16.15pt" o:ole="">
            <v:imagedata r:id="rId422" o:title=""/>
          </v:shape>
          <o:OLEObject Type="Embed" ProgID="Equation.DSMT4" ShapeID="_x0000_i1239" DrawAspect="Content" ObjectID="_1458910931" r:id="rId423"/>
        </w:object>
      </w:r>
      <w:r w:rsidR="00875902">
        <w:t xml:space="preserve">so an equivalent boundary condition must be employed to circumvent this singularity while </w:t>
      </w:r>
      <w:r w:rsidR="00385E42">
        <w:t>maintaining</w:t>
      </w:r>
      <w:r w:rsidR="00875902">
        <w:t xml:space="preserve"> </w:t>
      </w:r>
      <w:r w:rsidR="00B73E69">
        <w:t xml:space="preserve">the radial inflow requirement.  Approaching this by integrating from the sidewall to </w:t>
      </w:r>
      <w:r w:rsidR="00B73E69" w:rsidRPr="00B73E69">
        <w:rPr>
          <w:position w:val="-10"/>
        </w:rPr>
        <w:object w:dxaOrig="1100" w:dyaOrig="300">
          <v:shape id="_x0000_i1240" type="#_x0000_t75" style="width:54.7pt;height:15pt" o:ole="">
            <v:imagedata r:id="rId424" o:title=""/>
          </v:shape>
          <o:OLEObject Type="Embed" ProgID="Equation.DSMT4" ShapeID="_x0000_i1240" DrawAspect="Content" ObjectID="_1458910932" r:id="rId425"/>
        </w:object>
      </w:r>
      <w:r w:rsidR="00B73E69">
        <w:t xml:space="preserve"> the singularity can be overcome.  </w:t>
      </w:r>
      <w:r w:rsidR="00875902">
        <w:t>To achieve this Equation (2.26) is expanded in a Taylor series expansion such that</w:t>
      </w:r>
    </w:p>
    <w:p w:rsidR="00875902" w:rsidRDefault="00875902" w:rsidP="00B73E69">
      <w:pPr>
        <w:pStyle w:val="MTDisplayEquation"/>
      </w:pPr>
      <w:r>
        <w:lastRenderedPageBreak/>
        <w:tab/>
      </w:r>
      <w:r w:rsidRPr="00875902">
        <w:rPr>
          <w:position w:val="-28"/>
        </w:rPr>
        <w:object w:dxaOrig="3180" w:dyaOrig="660">
          <v:shape id="_x0000_i1241" type="#_x0000_t75" style="width:159pt;height:32.85pt" o:ole="">
            <v:imagedata r:id="rId426" o:title=""/>
          </v:shape>
          <o:OLEObject Type="Embed" ProgID="Equation.DSMT4" ShapeID="_x0000_i1241" DrawAspect="Content" ObjectID="_1458910933" r:id="rId42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35</w:instrText>
        </w:r>
      </w:fldSimple>
      <w:r>
        <w:instrText>)</w:instrText>
      </w:r>
      <w:r>
        <w:fldChar w:fldCharType="end"/>
      </w:r>
    </w:p>
    <w:p w:rsidR="00B73E69" w:rsidRDefault="00B73E69" w:rsidP="00B73E69">
      <w:pPr>
        <w:spacing w:line="480" w:lineRule="auto"/>
      </w:pPr>
      <w:r>
        <w:t>In the limit as</w:t>
      </w:r>
      <w:r w:rsidRPr="00B73E69">
        <w:rPr>
          <w:position w:val="-10"/>
        </w:rPr>
        <w:object w:dxaOrig="580" w:dyaOrig="300">
          <v:shape id="_x0000_i1242" type="#_x0000_t75" style="width:28.8pt;height:15pt" o:ole="">
            <v:imagedata r:id="rId428" o:title=""/>
          </v:shape>
          <o:OLEObject Type="Embed" ProgID="Equation.DSMT4" ShapeID="_x0000_i1242" DrawAspect="Content" ObjectID="_1458910934" r:id="rId429"/>
        </w:object>
      </w:r>
      <w:r>
        <w:t xml:space="preserve">where </w:t>
      </w:r>
      <w:r w:rsidRPr="00B73E69">
        <w:rPr>
          <w:position w:val="-10"/>
        </w:rPr>
        <w:object w:dxaOrig="1340" w:dyaOrig="300">
          <v:shape id="_x0000_i1243" type="#_x0000_t75" style="width:66.8pt;height:15pt" o:ole="">
            <v:imagedata r:id="rId430" o:title=""/>
          </v:shape>
          <o:OLEObject Type="Embed" ProgID="Equation.DSMT4" ShapeID="_x0000_i1243" DrawAspect="Content" ObjectID="_1458910935" r:id="rId431"/>
        </w:object>
      </w:r>
      <w:r>
        <w:t>the remaining terms of the expansion are</w:t>
      </w:r>
    </w:p>
    <w:p w:rsidR="00B73E69" w:rsidRDefault="00B73E69" w:rsidP="00B73E69">
      <w:pPr>
        <w:pStyle w:val="MTDisplayEquation"/>
      </w:pPr>
      <w:r>
        <w:tab/>
      </w:r>
      <w:r w:rsidRPr="00B73E69">
        <w:rPr>
          <w:position w:val="-26"/>
        </w:rPr>
        <w:object w:dxaOrig="1780" w:dyaOrig="620">
          <v:shape id="_x0000_i1244" type="#_x0000_t75" style="width:89.3pt;height:31.1pt" o:ole="">
            <v:imagedata r:id="rId432" o:title=""/>
          </v:shape>
          <o:OLEObject Type="Embed" ProgID="Equation.DSMT4" ShapeID="_x0000_i1244" DrawAspect="Content" ObjectID="_1458910936" r:id="rId43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36</w:instrText>
        </w:r>
      </w:fldSimple>
      <w:r>
        <w:instrText>)</w:instrText>
      </w:r>
      <w:r>
        <w:fldChar w:fldCharType="end"/>
      </w:r>
    </w:p>
    <w:p w:rsidR="00B73E69" w:rsidRDefault="00B73E69" w:rsidP="00B73E69">
      <w:pPr>
        <w:spacing w:line="480" w:lineRule="auto"/>
      </w:pPr>
      <w:r>
        <w:t xml:space="preserve">  From this expansion Equation (2.26) becomes</w:t>
      </w:r>
    </w:p>
    <w:p w:rsidR="00B73E69" w:rsidRDefault="00B73E69" w:rsidP="00B73E69">
      <w:pPr>
        <w:pStyle w:val="MTDisplayEquation"/>
      </w:pPr>
      <w:r>
        <w:tab/>
      </w:r>
      <w:r w:rsidR="004F72C8" w:rsidRPr="00B73E69">
        <w:rPr>
          <w:position w:val="-22"/>
        </w:rPr>
        <w:object w:dxaOrig="2160" w:dyaOrig="560">
          <v:shape id="_x0000_i1245" type="#_x0000_t75" style="width:108.3pt;height:28.2pt" o:ole="">
            <v:imagedata r:id="rId434" o:title=""/>
          </v:shape>
          <o:OLEObject Type="Embed" ProgID="Equation.DSMT4" ShapeID="_x0000_i1245" DrawAspect="Content" ObjectID="_1458910937" r:id="rId43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37</w:instrText>
        </w:r>
      </w:fldSimple>
      <w:r>
        <w:instrText>)</w:instrText>
      </w:r>
      <w:r>
        <w:fldChar w:fldCharType="end"/>
      </w:r>
    </w:p>
    <w:p w:rsidR="004F72C8" w:rsidRDefault="004F72C8" w:rsidP="00B73E69">
      <w:pPr>
        <w:spacing w:line="480" w:lineRule="auto"/>
        <w:jc w:val="both"/>
      </w:pPr>
      <w:r>
        <w:t>The positive root of Equation (2.29) is</w:t>
      </w:r>
    </w:p>
    <w:p w:rsidR="004F72C8" w:rsidRDefault="004F72C8" w:rsidP="004F72C8">
      <w:pPr>
        <w:pStyle w:val="MTDisplayEquation"/>
      </w:pPr>
      <w:r>
        <w:tab/>
      </w:r>
      <w:r w:rsidRPr="004F72C8">
        <w:rPr>
          <w:position w:val="-22"/>
        </w:rPr>
        <w:object w:dxaOrig="2360" w:dyaOrig="639">
          <v:shape id="_x0000_i1246" type="#_x0000_t75" style="width:118.1pt;height:32.25pt" o:ole="">
            <v:imagedata r:id="rId436" o:title=""/>
          </v:shape>
          <o:OLEObject Type="Embed" ProgID="Equation.DSMT4" ShapeID="_x0000_i1246" DrawAspect="Content" ObjectID="_1458910938" r:id="rId43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38</w:instrText>
        </w:r>
      </w:fldSimple>
      <w:r>
        <w:instrText>)</w:instrText>
      </w:r>
      <w:r>
        <w:fldChar w:fldCharType="end"/>
      </w:r>
    </w:p>
    <w:p w:rsidR="004F72C8" w:rsidRDefault="004F72C8" w:rsidP="00B73E69">
      <w:pPr>
        <w:spacing w:line="480" w:lineRule="auto"/>
        <w:jc w:val="both"/>
      </w:pPr>
      <w:r>
        <w:t>For this solution to be physical it must be real which occurs when</w:t>
      </w:r>
    </w:p>
    <w:p w:rsidR="004F72C8" w:rsidRDefault="004F72C8" w:rsidP="004F72C8">
      <w:pPr>
        <w:pStyle w:val="MTDisplayEquation"/>
      </w:pPr>
      <w:r>
        <w:tab/>
      </w:r>
      <w:r w:rsidRPr="004F72C8">
        <w:rPr>
          <w:position w:val="-26"/>
        </w:rPr>
        <w:object w:dxaOrig="3000" w:dyaOrig="600">
          <v:shape id="_x0000_i1247" type="#_x0000_t75" style="width:149.75pt;height:29.95pt" o:ole="">
            <v:imagedata r:id="rId438" o:title=""/>
          </v:shape>
          <o:OLEObject Type="Embed" ProgID="Equation.DSMT4" ShapeID="_x0000_i1247" DrawAspect="Content" ObjectID="_1458910939" r:id="rId43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39</w:instrText>
        </w:r>
      </w:fldSimple>
      <w:r>
        <w:instrText>)</w:instrText>
      </w:r>
      <w:r>
        <w:fldChar w:fldCharType="end"/>
      </w:r>
    </w:p>
    <w:p w:rsidR="00603EF3" w:rsidRDefault="00603EF3" w:rsidP="00B73E69">
      <w:pPr>
        <w:spacing w:line="480" w:lineRule="auto"/>
        <w:jc w:val="both"/>
      </w:pPr>
      <w:r>
        <w:t>This provides a limit on the Stokes number associated with this analysis.</w:t>
      </w:r>
      <w:r w:rsidR="00885A38">
        <w:t xml:space="preserve">  </w:t>
      </w:r>
    </w:p>
    <w:p w:rsidR="00603EF3" w:rsidRDefault="00603EF3" w:rsidP="00603EF3">
      <w:pPr>
        <w:numPr>
          <w:ilvl w:val="12"/>
          <w:numId w:val="0"/>
        </w:numPr>
        <w:spacing w:line="480" w:lineRule="auto"/>
        <w:ind w:firstLine="720"/>
      </w:pPr>
      <w:r>
        <w:tab/>
        <w:t xml:space="preserve">The z-projection of the equation of motion for particles, Equation (2.12), in the axial direction is </w:t>
      </w:r>
    </w:p>
    <w:p w:rsidR="00603EF3" w:rsidRDefault="00603EF3" w:rsidP="00603EF3">
      <w:pPr>
        <w:pStyle w:val="MTDisplayEquation"/>
      </w:pPr>
      <w:r>
        <w:tab/>
      </w:r>
      <w:r w:rsidRPr="00C10617">
        <w:rPr>
          <w:position w:val="-22"/>
        </w:rPr>
        <w:object w:dxaOrig="2079" w:dyaOrig="560">
          <v:shape id="_x0000_i1248" type="#_x0000_t75" style="width:103.7pt;height:28.2pt" o:ole="">
            <v:imagedata r:id="rId440" o:title=""/>
          </v:shape>
          <o:OLEObject Type="Embed" ProgID="Equation.DSMT4" ShapeID="_x0000_i1248" DrawAspect="Content" ObjectID="_1458910940" r:id="rId44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40</w:instrText>
        </w:r>
      </w:fldSimple>
      <w:r>
        <w:instrText>)</w:instrText>
      </w:r>
      <w:r>
        <w:fldChar w:fldCharType="end"/>
      </w:r>
    </w:p>
    <w:p w:rsidR="00603EF3" w:rsidRDefault="00603EF3" w:rsidP="00B73E69">
      <w:pPr>
        <w:spacing w:line="480" w:lineRule="auto"/>
        <w:jc w:val="both"/>
      </w:pPr>
      <w:r>
        <w:t>Just as with the velocity in the radial direction this can be written in self-similar form as</w:t>
      </w:r>
    </w:p>
    <w:p w:rsidR="00603EF3" w:rsidRDefault="00603EF3" w:rsidP="00603EF3">
      <w:pPr>
        <w:pStyle w:val="MTDisplayEquation"/>
      </w:pPr>
      <w:r>
        <w:tab/>
      </w:r>
      <w:r w:rsidRPr="00603EF3">
        <w:rPr>
          <w:position w:val="-24"/>
        </w:rPr>
        <w:object w:dxaOrig="4099" w:dyaOrig="660">
          <v:shape id="_x0000_i1249" type="#_x0000_t75" style="width:205.05pt;height:32.85pt" o:ole="">
            <v:imagedata r:id="rId442" o:title=""/>
          </v:shape>
          <o:OLEObject Type="Embed" ProgID="Equation.DSMT4" ShapeID="_x0000_i1249" DrawAspect="Content" ObjectID="_1458910941" r:id="rId44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41</w:instrText>
        </w:r>
      </w:fldSimple>
      <w:r>
        <w:instrText>)</w:instrText>
      </w:r>
      <w:r>
        <w:fldChar w:fldCharType="end"/>
      </w:r>
    </w:p>
    <w:p w:rsidR="005336C7" w:rsidRDefault="0093153D" w:rsidP="00B73E69">
      <w:pPr>
        <w:spacing w:line="480" w:lineRule="auto"/>
        <w:jc w:val="both"/>
      </w:pPr>
      <w:r>
        <w:t xml:space="preserve">The particle mean flow velocities can be found in Figures 2.3 and 2.4 with varied Stokes number and ratio of particle injection velocity to gas injection velocity at the sidewall.  </w:t>
      </w:r>
      <w:r>
        <w:lastRenderedPageBreak/>
        <w:t xml:space="preserve">From Figure 2.3 it can be observed that the ratio of particle-gas injection velocity takes a secondary role to that of the Stokes number in overall flow effects. </w:t>
      </w:r>
      <w:r w:rsidR="000831B8">
        <w:t xml:space="preserve">It can further be observed that the particle velocity will generally lag the gaseous velocity but then overtake the gaseous velocity.  This can be attributed to the ability of the gaseous flow transfer its energy more rapidly from the radial to the axial direction through turning and integrating with the parallel stream.  Particles, on the other hand, </w:t>
      </w:r>
      <w:r w:rsidR="002A2730">
        <w:t xml:space="preserve">turn more gradually as Stokes number is increased as seen by the mean particle velocity exceeding that of the mean gaseous velocity approaching the centerline.  This can be verified by Figure 2.4 where </w:t>
      </w:r>
      <w:r w:rsidR="00BA14C3">
        <w:t xml:space="preserve">the axial velocity for particles lags that of the gaseous velocity. </w:t>
      </w:r>
    </w:p>
    <w:p w:rsidR="00BA14C3" w:rsidRDefault="00BA14C3" w:rsidP="00B73E69">
      <w:pPr>
        <w:spacing w:line="480" w:lineRule="auto"/>
        <w:jc w:val="both"/>
      </w:pPr>
    </w:p>
    <w:p w:rsidR="001B2A0A" w:rsidRDefault="001103AD" w:rsidP="00B73E69">
      <w:pPr>
        <w:spacing w:line="480" w:lineRule="auto"/>
        <w:jc w:val="both"/>
      </w:pPr>
      <w:r>
        <w:object w:dxaOrig="1803" w:dyaOrig="1094">
          <v:shape id="_x0000_i1250" type="#_x0000_t75" style="width:209.1pt;height:126.15pt" o:ole="">
            <v:imagedata r:id="rId444" o:title=""/>
          </v:shape>
          <o:OLEObject Type="Embed" ProgID="Origin50.Graph" ShapeID="_x0000_i1250" DrawAspect="Content" ObjectID="_1458910942" r:id="rId445"/>
        </w:object>
      </w:r>
      <w:r w:rsidR="00875902">
        <w:t xml:space="preserve"> </w:t>
      </w:r>
      <w:r>
        <w:object w:dxaOrig="1803" w:dyaOrig="1094">
          <v:shape id="_x0000_i1251" type="#_x0000_t75" style="width:207.35pt;height:125.55pt" o:ole="">
            <v:imagedata r:id="rId446" o:title=""/>
          </v:shape>
          <o:OLEObject Type="Embed" ProgID="Origin50.Graph" ShapeID="_x0000_i1251" DrawAspect="Content" ObjectID="_1458910943" r:id="rId447"/>
        </w:object>
      </w:r>
    </w:p>
    <w:p w:rsidR="00497C64" w:rsidRDefault="001103AD" w:rsidP="00F44136">
      <w:pPr>
        <w:spacing w:line="360" w:lineRule="auto"/>
        <w:jc w:val="both"/>
      </w:pPr>
      <w:r>
        <w:object w:dxaOrig="1803" w:dyaOrig="1094">
          <v:shape id="_x0000_i1252" type="#_x0000_t75" style="width:207.95pt;height:126.15pt" o:ole="">
            <v:imagedata r:id="rId448" o:title=""/>
          </v:shape>
          <o:OLEObject Type="Embed" ProgID="Origin50.Graph" ShapeID="_x0000_i1252" DrawAspect="Content" ObjectID="_1458910944" r:id="rId449"/>
        </w:object>
      </w:r>
      <w:r>
        <w:t xml:space="preserve"> </w:t>
      </w:r>
      <w:r>
        <w:object w:dxaOrig="1803" w:dyaOrig="1094">
          <v:shape id="_x0000_i1253" type="#_x0000_t75" style="width:207.95pt;height:126.15pt" o:ole="">
            <v:imagedata r:id="rId450" o:title=""/>
          </v:shape>
          <o:OLEObject Type="Embed" ProgID="Origin50.Graph" ShapeID="_x0000_i1253" DrawAspect="Content" ObjectID="_1458910945" r:id="rId451"/>
        </w:object>
      </w:r>
    </w:p>
    <w:p w:rsidR="00F44136" w:rsidRPr="00F44136" w:rsidRDefault="00790757" w:rsidP="00790757">
      <w:pPr>
        <w:pStyle w:val="Caption"/>
      </w:pPr>
      <w:bookmarkStart w:id="16" w:name="_Toc384097960"/>
      <w:r w:rsidRPr="00790757">
        <w:rPr>
          <w:b/>
        </w:rPr>
        <w:t>Figure 2.</w:t>
      </w:r>
      <w:r w:rsidRPr="00790757">
        <w:rPr>
          <w:b/>
        </w:rPr>
        <w:fldChar w:fldCharType="begin"/>
      </w:r>
      <w:r w:rsidRPr="00790757">
        <w:rPr>
          <w:b/>
        </w:rPr>
        <w:instrText xml:space="preserve"> SEQ Figure_2. \* ARABIC </w:instrText>
      </w:r>
      <w:r w:rsidRPr="00790757">
        <w:rPr>
          <w:b/>
        </w:rPr>
        <w:fldChar w:fldCharType="separate"/>
      </w:r>
      <w:r w:rsidR="00DA2C71">
        <w:rPr>
          <w:b/>
          <w:noProof/>
        </w:rPr>
        <w:t>3</w:t>
      </w:r>
      <w:r w:rsidRPr="00790757">
        <w:rPr>
          <w:b/>
        </w:rPr>
        <w:fldChar w:fldCharType="end"/>
      </w:r>
      <w:r w:rsidR="00F44136" w:rsidRPr="00790757">
        <w:rPr>
          <w:b/>
        </w:rPr>
        <w:t>:</w:t>
      </w:r>
      <w:r w:rsidR="00F44136" w:rsidRPr="00F44136">
        <w:t xml:space="preserve"> </w:t>
      </w:r>
      <w:r w:rsidR="00F44136">
        <w:t>Mean Radial Velocities of Particles and Gas Compared with Varied Stokes Number and Ratio of Particle to Gas Velocity at Sidewall.</w:t>
      </w:r>
      <w:bookmarkEnd w:id="16"/>
    </w:p>
    <w:p w:rsidR="00497C64" w:rsidRDefault="001103AD" w:rsidP="0093153D">
      <w:pPr>
        <w:spacing w:line="480" w:lineRule="auto"/>
        <w:jc w:val="center"/>
      </w:pPr>
      <w:r>
        <w:object w:dxaOrig="1803" w:dyaOrig="1094">
          <v:shape id="_x0000_i1254" type="#_x0000_t75" style="width:271.3pt;height:164.75pt" o:ole="">
            <v:imagedata r:id="rId452" o:title=""/>
          </v:shape>
          <o:OLEObject Type="Embed" ProgID="Origin50.Graph" ShapeID="_x0000_i1254" DrawAspect="Content" ObjectID="_1458910946" r:id="rId453"/>
        </w:object>
      </w:r>
    </w:p>
    <w:p w:rsidR="0093153D" w:rsidRDefault="00790757" w:rsidP="00790757">
      <w:pPr>
        <w:pStyle w:val="Caption"/>
      </w:pPr>
      <w:bookmarkStart w:id="17" w:name="_Toc384097961"/>
      <w:r w:rsidRPr="00790757">
        <w:rPr>
          <w:b/>
        </w:rPr>
        <w:t>Figure 2.</w:t>
      </w:r>
      <w:r w:rsidRPr="00790757">
        <w:rPr>
          <w:b/>
        </w:rPr>
        <w:fldChar w:fldCharType="begin"/>
      </w:r>
      <w:r w:rsidRPr="00790757">
        <w:rPr>
          <w:b/>
        </w:rPr>
        <w:instrText xml:space="preserve"> SEQ Figure_2. \* ARABIC </w:instrText>
      </w:r>
      <w:r w:rsidRPr="00790757">
        <w:rPr>
          <w:b/>
        </w:rPr>
        <w:fldChar w:fldCharType="separate"/>
      </w:r>
      <w:r w:rsidR="00DA2C71">
        <w:rPr>
          <w:b/>
          <w:noProof/>
        </w:rPr>
        <w:t>4</w:t>
      </w:r>
      <w:r w:rsidRPr="00790757">
        <w:rPr>
          <w:b/>
        </w:rPr>
        <w:fldChar w:fldCharType="end"/>
      </w:r>
      <w:r w:rsidR="00F44136" w:rsidRPr="00790757">
        <w:rPr>
          <w:b/>
        </w:rPr>
        <w:t>:</w:t>
      </w:r>
      <w:r w:rsidR="00F44136" w:rsidRPr="00F44136">
        <w:rPr>
          <w:i w:val="0"/>
        </w:rPr>
        <w:t xml:space="preserve"> </w:t>
      </w:r>
      <w:r w:rsidR="00F44136">
        <w:rPr>
          <w:i w:val="0"/>
        </w:rPr>
        <w:t>Mean Axial Velocities of Particles and Gas Compared with Varied Stokes Number and Ratio of Particle to Gas Velocity at Sidewall.</w:t>
      </w:r>
      <w:bookmarkEnd w:id="17"/>
    </w:p>
    <w:p w:rsidR="00BA14C3" w:rsidRDefault="00BA14C3" w:rsidP="00BA14C3">
      <w:pPr>
        <w:spacing w:line="480" w:lineRule="auto"/>
        <w:ind w:firstLine="720"/>
      </w:pPr>
      <w:r>
        <w:t xml:space="preserve">Particle </w:t>
      </w:r>
      <w:r w:rsidR="00A44980">
        <w:t xml:space="preserve">mass </w:t>
      </w:r>
      <w:r>
        <w:t>concentration</w:t>
      </w:r>
      <w:r w:rsidR="00A44980">
        <w:t xml:space="preserve">, </w:t>
      </w:r>
      <w:r w:rsidR="00A44980" w:rsidRPr="00A44980">
        <w:rPr>
          <w:position w:val="-12"/>
        </w:rPr>
        <w:object w:dxaOrig="440" w:dyaOrig="360">
          <v:shape id="_x0000_i1255" type="#_x0000_t75" style="width:21.9pt;height:17.85pt" o:ole="">
            <v:imagedata r:id="rId454" o:title=""/>
          </v:shape>
          <o:OLEObject Type="Embed" ProgID="Equation.DSMT4" ShapeID="_x0000_i1255" DrawAspect="Content" ObjectID="_1458910947" r:id="rId455"/>
        </w:object>
      </w:r>
      <w:r>
        <w:t>must now be addressed and can be estimated from the characteristic</w:t>
      </w:r>
      <w:r w:rsidR="00A44980">
        <w:t xml:space="preserve"> similarity functions, </w:t>
      </w:r>
      <w:r w:rsidRPr="00BA14C3">
        <w:rPr>
          <w:position w:val="-4"/>
        </w:rPr>
        <w:object w:dxaOrig="260" w:dyaOrig="260">
          <v:shape id="_x0000_i1256" type="#_x0000_t75" style="width:13.25pt;height:13.25pt" o:ole="">
            <v:imagedata r:id="rId456" o:title=""/>
          </v:shape>
          <o:OLEObject Type="Embed" ProgID="Equation.DSMT4" ShapeID="_x0000_i1256" DrawAspect="Content" ObjectID="_1458910948" r:id="rId457"/>
        </w:object>
      </w:r>
      <w:r>
        <w:t>and</w:t>
      </w:r>
      <w:r w:rsidRPr="00BA14C3">
        <w:rPr>
          <w:position w:val="-6"/>
        </w:rPr>
        <w:object w:dxaOrig="220" w:dyaOrig="279">
          <v:shape id="_x0000_i1257" type="#_x0000_t75" style="width:10.95pt;height:13.8pt" o:ole="">
            <v:imagedata r:id="rId458" o:title=""/>
          </v:shape>
          <o:OLEObject Type="Embed" ProgID="Equation.DSMT4" ShapeID="_x0000_i1257" DrawAspect="Content" ObjectID="_1458910949" r:id="rId459"/>
        </w:object>
      </w:r>
      <w:r>
        <w:t xml:space="preserve">. </w:t>
      </w:r>
      <w:r w:rsidR="00E20A83">
        <w:t>Using the continuity equation of particles, Equation (2.10), and assuming constant concentration in the z direction and no tangential dependence Equation (2.10) becomes</w:t>
      </w:r>
    </w:p>
    <w:p w:rsidR="00E20A83" w:rsidRDefault="00E20A83" w:rsidP="00E20A83">
      <w:pPr>
        <w:pStyle w:val="MTDisplayEquation"/>
      </w:pPr>
      <w:r>
        <w:tab/>
      </w:r>
      <w:r w:rsidRPr="00E20A83">
        <w:rPr>
          <w:position w:val="-22"/>
        </w:rPr>
        <w:object w:dxaOrig="3660" w:dyaOrig="560">
          <v:shape id="_x0000_i1258" type="#_x0000_t75" style="width:183.15pt;height:28.2pt" o:ole="">
            <v:imagedata r:id="rId460" o:title=""/>
          </v:shape>
          <o:OLEObject Type="Embed" ProgID="Equation.DSMT4" ShapeID="_x0000_i1258" DrawAspect="Content" ObjectID="_1458910950" r:id="rId46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42</w:instrText>
        </w:r>
      </w:fldSimple>
      <w:r>
        <w:instrText>)</w:instrText>
      </w:r>
      <w:r>
        <w:fldChar w:fldCharType="end"/>
      </w:r>
    </w:p>
    <w:p w:rsidR="00E20A83" w:rsidRDefault="00E20A83" w:rsidP="00E20A83">
      <w:pPr>
        <w:spacing w:line="480" w:lineRule="auto"/>
      </w:pPr>
      <w:r>
        <w:t xml:space="preserve">With the similarity form from Equation (2.24) and a sidewall boundary condition such that there is constant concentration at the side wall, </w:t>
      </w:r>
      <w:r w:rsidRPr="00E20A83">
        <w:rPr>
          <w:position w:val="-10"/>
        </w:rPr>
        <w:object w:dxaOrig="1060" w:dyaOrig="300">
          <v:shape id="_x0000_i1259" type="#_x0000_t75" style="width:53pt;height:15pt" o:ole="">
            <v:imagedata r:id="rId462" o:title=""/>
          </v:shape>
          <o:OLEObject Type="Embed" ProgID="Equation.DSMT4" ShapeID="_x0000_i1259" DrawAspect="Content" ObjectID="_1458910951" r:id="rId463"/>
        </w:object>
      </w:r>
      <w:r>
        <w:t xml:space="preserve">results in  </w:t>
      </w:r>
    </w:p>
    <w:p w:rsidR="00E20A83" w:rsidRDefault="00E20A83" w:rsidP="00E20A83">
      <w:pPr>
        <w:pStyle w:val="MTDisplayEquation"/>
      </w:pPr>
      <w:r>
        <w:tab/>
      </w:r>
      <w:r w:rsidRPr="00E20A83">
        <w:rPr>
          <w:position w:val="-24"/>
        </w:rPr>
        <w:object w:dxaOrig="2120" w:dyaOrig="580">
          <v:shape id="_x0000_i1260" type="#_x0000_t75" style="width:106pt;height:28.8pt" o:ole="">
            <v:imagedata r:id="rId464" o:title=""/>
          </v:shape>
          <o:OLEObject Type="Embed" ProgID="Equation.DSMT4" ShapeID="_x0000_i1260" DrawAspect="Content" ObjectID="_1458910952" r:id="rId46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43</w:instrText>
        </w:r>
      </w:fldSimple>
      <w:r>
        <w:instrText>)</w:instrText>
      </w:r>
      <w:r>
        <w:fldChar w:fldCharType="end"/>
      </w:r>
    </w:p>
    <w:p w:rsidR="006721F0" w:rsidRDefault="00E20A83" w:rsidP="00E20A83">
      <w:pPr>
        <w:spacing w:line="480" w:lineRule="auto"/>
      </w:pPr>
      <w:r>
        <w:t>Just as before this equation has a singularity at</w:t>
      </w:r>
      <w:r w:rsidRPr="00E20A83">
        <w:rPr>
          <w:position w:val="-6"/>
        </w:rPr>
        <w:object w:dxaOrig="480" w:dyaOrig="240">
          <v:shape id="_x0000_i1261" type="#_x0000_t75" style="width:24.2pt;height:12.1pt" o:ole="">
            <v:imagedata r:id="rId466" o:title=""/>
          </v:shape>
          <o:OLEObject Type="Embed" ProgID="Equation.DSMT4" ShapeID="_x0000_i1261" DrawAspect="Content" ObjectID="_1458910953" r:id="rId467"/>
        </w:object>
      </w:r>
      <w:r>
        <w:t xml:space="preserve">. </w:t>
      </w:r>
      <w:r w:rsidR="00AB07C0">
        <w:t>This singularity is overcome by taking into account the axial variation in the particle mass concentration along the chamber length.</w:t>
      </w:r>
      <w:r w:rsidR="006721F0">
        <w:t xml:space="preserve"> </w:t>
      </w:r>
      <w:r w:rsidR="00AB07C0">
        <w:t xml:space="preserve"> </w:t>
      </w:r>
      <w:r w:rsidR="006721F0">
        <w:t>First the following is defined</w:t>
      </w:r>
    </w:p>
    <w:p w:rsidR="006721F0" w:rsidRDefault="006721F0" w:rsidP="006721F0">
      <w:pPr>
        <w:pStyle w:val="MTDisplayEquation"/>
      </w:pPr>
      <w:r>
        <w:lastRenderedPageBreak/>
        <w:tab/>
      </w:r>
      <w:r w:rsidRPr="006721F0">
        <w:rPr>
          <w:position w:val="-10"/>
        </w:rPr>
        <w:object w:dxaOrig="1560" w:dyaOrig="300">
          <v:shape id="_x0000_i1262" type="#_x0000_t75" style="width:77.75pt;height:15pt" o:ole="">
            <v:imagedata r:id="rId468" o:title=""/>
          </v:shape>
          <o:OLEObject Type="Embed" ProgID="Equation.DSMT4" ShapeID="_x0000_i1262" DrawAspect="Content" ObjectID="_1458910954" r:id="rId469"/>
        </w:object>
      </w:r>
      <w:r>
        <w:t xml:space="preserve">       </w:t>
      </w:r>
      <w:r w:rsidRPr="006721F0">
        <w:rPr>
          <w:position w:val="-34"/>
        </w:rPr>
        <w:object w:dxaOrig="1600" w:dyaOrig="740">
          <v:shape id="_x0000_i1263" type="#_x0000_t75" style="width:80.05pt;height:36.85pt" o:ole="">
            <v:imagedata r:id="rId470" o:title=""/>
          </v:shape>
          <o:OLEObject Type="Embed" ProgID="Equation.DSMT4" ShapeID="_x0000_i1263" DrawAspect="Content" ObjectID="_1458910955" r:id="rId47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44</w:instrText>
        </w:r>
      </w:fldSimple>
      <w:r>
        <w:instrText>)</w:instrText>
      </w:r>
      <w:r>
        <w:fldChar w:fldCharType="end"/>
      </w:r>
    </w:p>
    <w:p w:rsidR="00277076" w:rsidRDefault="006721F0" w:rsidP="00E20A83">
      <w:pPr>
        <w:spacing w:line="480" w:lineRule="auto"/>
      </w:pPr>
      <w:r>
        <w:t>The condition</w:t>
      </w:r>
      <w:r w:rsidR="00892B5D">
        <w:t xml:space="preserve"> </w:t>
      </w:r>
      <w:r w:rsidRPr="006721F0">
        <w:rPr>
          <w:position w:val="-10"/>
        </w:rPr>
        <w:object w:dxaOrig="960" w:dyaOrig="300">
          <v:shape id="_x0000_i1264" type="#_x0000_t75" style="width:47.8pt;height:15pt" o:ole="">
            <v:imagedata r:id="rId472" o:title=""/>
          </v:shape>
          <o:OLEObject Type="Embed" ProgID="Equation.DSMT4" ShapeID="_x0000_i1264" DrawAspect="Content" ObjectID="_1458910956" r:id="rId473"/>
        </w:object>
      </w:r>
      <w:r w:rsidR="00892B5D">
        <w:t xml:space="preserve">represents a headwall where no particles are injected.  The other consideration is that particle </w:t>
      </w:r>
      <w:r w:rsidR="00277076">
        <w:t>concentration</w:t>
      </w:r>
      <w:r w:rsidR="00892B5D">
        <w:t xml:space="preserve"> becomes nearly equal to its asymptotic limit a</w:t>
      </w:r>
      <w:r w:rsidR="00385E42">
        <w:t>t a certain point. In this case</w:t>
      </w:r>
      <w:r w:rsidR="00892B5D" w:rsidRPr="00892B5D">
        <w:rPr>
          <w:position w:val="-10"/>
        </w:rPr>
        <w:object w:dxaOrig="1180" w:dyaOrig="300">
          <v:shape id="_x0000_i1265" type="#_x0000_t75" style="width:58.75pt;height:15pt" o:ole="">
            <v:imagedata r:id="rId474" o:title=""/>
          </v:shape>
          <o:OLEObject Type="Embed" ProgID="Equation.DSMT4" ShapeID="_x0000_i1265" DrawAspect="Content" ObjectID="_1458910957" r:id="rId475"/>
        </w:object>
      </w:r>
      <w:r w:rsidR="00892B5D">
        <w:t xml:space="preserve">.  Accounting for this axial increase Equation (2.34) </w:t>
      </w:r>
      <w:r w:rsidR="00277076">
        <w:t>now becomes</w:t>
      </w:r>
    </w:p>
    <w:p w:rsidR="00277076" w:rsidRDefault="00277076" w:rsidP="00277076">
      <w:pPr>
        <w:pStyle w:val="MTDisplayEquation"/>
      </w:pPr>
      <w:r>
        <w:tab/>
      </w:r>
      <w:r w:rsidRPr="00277076">
        <w:rPr>
          <w:position w:val="-26"/>
        </w:rPr>
        <w:object w:dxaOrig="4200" w:dyaOrig="620">
          <v:shape id="_x0000_i1266" type="#_x0000_t75" style="width:210.25pt;height:31.1pt" o:ole="">
            <v:imagedata r:id="rId476" o:title=""/>
          </v:shape>
          <o:OLEObject Type="Embed" ProgID="Equation.DSMT4" ShapeID="_x0000_i1266" DrawAspect="Content" ObjectID="_1458910958" r:id="rId47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45</w:instrText>
        </w:r>
      </w:fldSimple>
      <w:r>
        <w:instrText>)</w:instrText>
      </w:r>
      <w:r>
        <w:fldChar w:fldCharType="end"/>
      </w:r>
    </w:p>
    <w:p w:rsidR="00277076" w:rsidRDefault="00277076" w:rsidP="00277076">
      <w:pPr>
        <w:spacing w:line="480" w:lineRule="auto"/>
        <w:jc w:val="both"/>
      </w:pPr>
      <w:r>
        <w:t>Equation (2.37) will be reduced to an ODE through the use of the method of characteristics.  Again, using the self-similar form Equation (2.37) becomes</w:t>
      </w:r>
    </w:p>
    <w:p w:rsidR="00E20A83" w:rsidRDefault="00277076" w:rsidP="00277076">
      <w:pPr>
        <w:pStyle w:val="MTDisplayEquation"/>
      </w:pPr>
      <w:r>
        <w:tab/>
      </w:r>
      <w:r w:rsidRPr="00277076">
        <w:rPr>
          <w:position w:val="-24"/>
        </w:rPr>
        <w:object w:dxaOrig="6080" w:dyaOrig="600">
          <v:shape id="_x0000_i1267" type="#_x0000_t75" style="width:304.15pt;height:29.95pt" o:ole="">
            <v:imagedata r:id="rId478" o:title=""/>
          </v:shape>
          <o:OLEObject Type="Embed" ProgID="Equation.DSMT4" ShapeID="_x0000_i1267" DrawAspect="Content" ObjectID="_1458910959" r:id="rId47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46</w:instrText>
        </w:r>
      </w:fldSimple>
      <w:r>
        <w:instrText>)</w:instrText>
      </w:r>
      <w:r>
        <w:fldChar w:fldCharType="end"/>
      </w:r>
    </w:p>
    <w:p w:rsidR="00277076" w:rsidRDefault="00277076" w:rsidP="00E20A83">
      <w:pPr>
        <w:spacing w:line="480" w:lineRule="auto"/>
      </w:pPr>
      <w:proofErr w:type="gramStart"/>
      <w:r>
        <w:t>where</w:t>
      </w:r>
      <w:proofErr w:type="gramEnd"/>
      <w:r>
        <w:t xml:space="preserve"> </w:t>
      </w:r>
      <w:r w:rsidRPr="00277076">
        <w:rPr>
          <w:position w:val="-6"/>
        </w:rPr>
        <w:object w:dxaOrig="220" w:dyaOrig="279">
          <v:shape id="_x0000_i1268" type="#_x0000_t75" style="width:10.95pt;height:13.8pt" o:ole="">
            <v:imagedata r:id="rId480" o:title=""/>
          </v:shape>
          <o:OLEObject Type="Embed" ProgID="Equation.DSMT4" ShapeID="_x0000_i1268" DrawAspect="Content" ObjectID="_1458910960" r:id="rId481"/>
        </w:object>
      </w:r>
      <w:r>
        <w:t xml:space="preserve"> and </w:t>
      </w:r>
      <w:r w:rsidRPr="00277076">
        <w:rPr>
          <w:position w:val="-6"/>
        </w:rPr>
        <w:object w:dxaOrig="260" w:dyaOrig="279">
          <v:shape id="_x0000_i1269" type="#_x0000_t75" style="width:13.25pt;height:13.8pt" o:ole="">
            <v:imagedata r:id="rId482" o:title=""/>
          </v:shape>
          <o:OLEObject Type="Embed" ProgID="Equation.DSMT4" ShapeID="_x0000_i1269" DrawAspect="Content" ObjectID="_1458910961" r:id="rId483"/>
        </w:object>
      </w:r>
      <w:r>
        <w:t xml:space="preserve"> are known and the solution for </w:t>
      </w:r>
      <w:r w:rsidRPr="00277076">
        <w:rPr>
          <w:position w:val="-10"/>
        </w:rPr>
        <w:object w:dxaOrig="1500" w:dyaOrig="300">
          <v:shape id="_x0000_i1270" type="#_x0000_t75" style="width:74.9pt;height:15pt" o:ole="">
            <v:imagedata r:id="rId484" o:title=""/>
          </v:shape>
          <o:OLEObject Type="Embed" ProgID="Equation.DSMT4" ShapeID="_x0000_i1270" DrawAspect="Content" ObjectID="_1458910962" r:id="rId485"/>
        </w:object>
      </w:r>
      <w:r>
        <w:t xml:space="preserve">will be developed later in this section.  </w:t>
      </w:r>
    </w:p>
    <w:p w:rsidR="00277076" w:rsidRDefault="00277076" w:rsidP="00E20A83">
      <w:pPr>
        <w:spacing w:line="480" w:lineRule="auto"/>
      </w:pPr>
      <w:r>
        <w:t xml:space="preserve">Dividing through by </w:t>
      </w:r>
      <w:r w:rsidRPr="00277076">
        <w:rPr>
          <w:position w:val="-6"/>
        </w:rPr>
        <w:object w:dxaOrig="220" w:dyaOrig="279">
          <v:shape id="_x0000_i1271" type="#_x0000_t75" style="width:10.95pt;height:13.8pt" o:ole="">
            <v:imagedata r:id="rId486" o:title=""/>
          </v:shape>
          <o:OLEObject Type="Embed" ProgID="Equation.DSMT4" ShapeID="_x0000_i1271" DrawAspect="Content" ObjectID="_1458910963" r:id="rId487"/>
        </w:object>
      </w:r>
      <w:r>
        <w:t xml:space="preserve"> and letting </w:t>
      </w:r>
      <w:r w:rsidRPr="00277076">
        <w:rPr>
          <w:position w:val="-10"/>
        </w:rPr>
        <w:object w:dxaOrig="1800" w:dyaOrig="320">
          <v:shape id="_x0000_i1272" type="#_x0000_t75" style="width:89.85pt;height:16.15pt" o:ole="">
            <v:imagedata r:id="rId488" o:title=""/>
          </v:shape>
          <o:OLEObject Type="Embed" ProgID="Equation.DSMT4" ShapeID="_x0000_i1272" DrawAspect="Content" ObjectID="_1458910964" r:id="rId489"/>
        </w:object>
      </w:r>
      <w:r>
        <w:t>Equation (2.38) becomes</w:t>
      </w:r>
    </w:p>
    <w:p w:rsidR="00277076" w:rsidRDefault="00277076" w:rsidP="00277076">
      <w:pPr>
        <w:pStyle w:val="MTDisplayEquation"/>
      </w:pPr>
      <w:r>
        <w:tab/>
      </w:r>
      <w:r w:rsidRPr="00277076">
        <w:rPr>
          <w:position w:val="-26"/>
        </w:rPr>
        <w:object w:dxaOrig="5600" w:dyaOrig="620">
          <v:shape id="_x0000_i1273" type="#_x0000_t75" style="width:279.95pt;height:31.1pt" o:ole="">
            <v:imagedata r:id="rId490" o:title=""/>
          </v:shape>
          <o:OLEObject Type="Embed" ProgID="Equation.DSMT4" ShapeID="_x0000_i1273" DrawAspect="Content" ObjectID="_1458910965" r:id="rId49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47</w:instrText>
        </w:r>
      </w:fldSimple>
      <w:r>
        <w:instrText>)</w:instrText>
      </w:r>
      <w:r>
        <w:fldChar w:fldCharType="end"/>
      </w:r>
    </w:p>
    <w:p w:rsidR="00756094" w:rsidRDefault="00277076" w:rsidP="00E20A83">
      <w:pPr>
        <w:spacing w:line="480" w:lineRule="auto"/>
      </w:pPr>
      <w:r>
        <w:t xml:space="preserve">To satisfy the method of </w:t>
      </w:r>
      <w:r w:rsidR="00756094">
        <w:t>characteristics</w:t>
      </w:r>
      <w:r>
        <w:t xml:space="preserve"> and in order to convert Equation (2.39) into an ODE is</w:t>
      </w:r>
      <w:r w:rsidR="00756094">
        <w:t xml:space="preserve"> </w:t>
      </w:r>
      <w:r w:rsidR="00756094" w:rsidRPr="00756094">
        <w:rPr>
          <w:position w:val="-12"/>
        </w:rPr>
        <w:object w:dxaOrig="1620" w:dyaOrig="340">
          <v:shape id="_x0000_i1274" type="#_x0000_t75" style="width:81.2pt;height:17.3pt" o:ole="">
            <v:imagedata r:id="rId492" o:title=""/>
          </v:shape>
          <o:OLEObject Type="Embed" ProgID="Equation.DSMT4" ShapeID="_x0000_i1274" DrawAspect="Content" ObjectID="_1458910966" r:id="rId493"/>
        </w:object>
      </w:r>
      <w:r w:rsidR="00756094">
        <w:t>selected.  Then the equation is differentiated with respect to</w:t>
      </w:r>
      <w:r w:rsidR="00756094" w:rsidRPr="00756094">
        <w:rPr>
          <w:position w:val="-4"/>
        </w:rPr>
        <w:object w:dxaOrig="180" w:dyaOrig="200">
          <v:shape id="_x0000_i1275" type="#_x0000_t75" style="width:9.2pt;height:9.8pt" o:ole="">
            <v:imagedata r:id="rId494" o:title=""/>
          </v:shape>
          <o:OLEObject Type="Embed" ProgID="Equation.DSMT4" ShapeID="_x0000_i1275" DrawAspect="Content" ObjectID="_1458910967" r:id="rId495"/>
        </w:object>
      </w:r>
      <w:r w:rsidR="00756094">
        <w:t xml:space="preserve"> resulting in</w:t>
      </w:r>
    </w:p>
    <w:p w:rsidR="00756094" w:rsidRDefault="00756094" w:rsidP="00756094">
      <w:pPr>
        <w:pStyle w:val="MTDisplayEquation"/>
      </w:pPr>
      <w:r>
        <w:tab/>
      </w:r>
      <w:r w:rsidRPr="00756094">
        <w:rPr>
          <w:position w:val="-22"/>
        </w:rPr>
        <w:object w:dxaOrig="2060" w:dyaOrig="560">
          <v:shape id="_x0000_i1276" type="#_x0000_t75" style="width:103.1pt;height:28.2pt" o:ole="">
            <v:imagedata r:id="rId496" o:title=""/>
          </v:shape>
          <o:OLEObject Type="Embed" ProgID="Equation.DSMT4" ShapeID="_x0000_i1276" DrawAspect="Content" ObjectID="_1458910968" r:id="rId49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48</w:instrText>
        </w:r>
      </w:fldSimple>
      <w:r>
        <w:instrText>)</w:instrText>
      </w:r>
      <w:r>
        <w:fldChar w:fldCharType="end"/>
      </w:r>
    </w:p>
    <w:p w:rsidR="00756094" w:rsidRDefault="00756094" w:rsidP="00E20A83">
      <w:pPr>
        <w:spacing w:line="480" w:lineRule="auto"/>
      </w:pPr>
      <w:r>
        <w:lastRenderedPageBreak/>
        <w:t>The first two terms in Equation (2.39) collapse into</w:t>
      </w:r>
      <w:r w:rsidRPr="00756094">
        <w:rPr>
          <w:position w:val="-10"/>
        </w:rPr>
        <w:object w:dxaOrig="520" w:dyaOrig="300">
          <v:shape id="_x0000_i1277" type="#_x0000_t75" style="width:25.9pt;height:15pt" o:ole="">
            <v:imagedata r:id="rId498" o:title=""/>
          </v:shape>
          <o:OLEObject Type="Embed" ProgID="Equation.DSMT4" ShapeID="_x0000_i1277" DrawAspect="Content" ObjectID="_1458910969" r:id="rId499"/>
        </w:object>
      </w:r>
      <w:r>
        <w:t xml:space="preserve"> when</w:t>
      </w:r>
      <w:r w:rsidRPr="00756094">
        <w:rPr>
          <w:position w:val="-10"/>
        </w:rPr>
        <w:object w:dxaOrig="1620" w:dyaOrig="300">
          <v:shape id="_x0000_i1278" type="#_x0000_t75" style="width:81.2pt;height:15pt" o:ole="">
            <v:imagedata r:id="rId500" o:title=""/>
          </v:shape>
          <o:OLEObject Type="Embed" ProgID="Equation.DSMT4" ShapeID="_x0000_i1278" DrawAspect="Content" ObjectID="_1458910970" r:id="rId501"/>
        </w:object>
      </w:r>
      <w:r>
        <w:t>.  This separable ODE and the initial condition at the wall,</w:t>
      </w:r>
      <w:r w:rsidRPr="00756094">
        <w:rPr>
          <w:position w:val="-10"/>
        </w:rPr>
        <w:object w:dxaOrig="740" w:dyaOrig="300">
          <v:shape id="_x0000_i1279" type="#_x0000_t75" style="width:36.85pt;height:15pt" o:ole="">
            <v:imagedata r:id="rId502" o:title=""/>
          </v:shape>
          <o:OLEObject Type="Embed" ProgID="Equation.DSMT4" ShapeID="_x0000_i1279" DrawAspect="Content" ObjectID="_1458910971" r:id="rId503"/>
        </w:object>
      </w:r>
      <w:proofErr w:type="gramStart"/>
      <w:r>
        <w:t>,</w:t>
      </w:r>
      <w:proofErr w:type="gramEnd"/>
      <w:r>
        <w:t xml:space="preserve"> can be integrated to obtain</w:t>
      </w:r>
    </w:p>
    <w:p w:rsidR="00756094" w:rsidRDefault="00756094" w:rsidP="00756094">
      <w:pPr>
        <w:pStyle w:val="MTDisplayEquation"/>
      </w:pPr>
      <w:r>
        <w:tab/>
      </w:r>
      <w:r w:rsidRPr="00756094">
        <w:rPr>
          <w:position w:val="-26"/>
        </w:rPr>
        <w:object w:dxaOrig="2799" w:dyaOrig="600">
          <v:shape id="_x0000_i1280" type="#_x0000_t75" style="width:139.95pt;height:29.95pt" o:ole="">
            <v:imagedata r:id="rId504" o:title=""/>
          </v:shape>
          <o:OLEObject Type="Embed" ProgID="Equation.DSMT4" ShapeID="_x0000_i1280" DrawAspect="Content" ObjectID="_1458910972" r:id="rId50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49</w:instrText>
        </w:r>
      </w:fldSimple>
      <w:r>
        <w:instrText>)</w:instrText>
      </w:r>
      <w:r>
        <w:fldChar w:fldCharType="end"/>
      </w:r>
    </w:p>
    <w:p w:rsidR="00756094" w:rsidRDefault="00613572" w:rsidP="00E20A83">
      <w:pPr>
        <w:spacing w:line="480" w:lineRule="auto"/>
      </w:pPr>
      <w:r>
        <w:t xml:space="preserve">The original equation now reduces to </w:t>
      </w:r>
    </w:p>
    <w:p w:rsidR="00613572" w:rsidRDefault="00613572" w:rsidP="00613572">
      <w:pPr>
        <w:pStyle w:val="MTDisplayEquation"/>
      </w:pPr>
      <w:r>
        <w:tab/>
      </w:r>
      <w:r w:rsidRPr="00613572">
        <w:rPr>
          <w:position w:val="-26"/>
        </w:rPr>
        <w:object w:dxaOrig="2880" w:dyaOrig="620">
          <v:shape id="_x0000_i1281" type="#_x0000_t75" style="width:2in;height:31.1pt" o:ole="">
            <v:imagedata r:id="rId506" o:title=""/>
          </v:shape>
          <o:OLEObject Type="Embed" ProgID="Equation.DSMT4" ShapeID="_x0000_i1281" DrawAspect="Content" ObjectID="_1458910973" r:id="rId50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50</w:instrText>
        </w:r>
      </w:fldSimple>
      <w:r>
        <w:instrText>)</w:instrText>
      </w:r>
      <w:r>
        <w:fldChar w:fldCharType="end"/>
      </w:r>
    </w:p>
    <w:p w:rsidR="0060605F" w:rsidRDefault="0060605F" w:rsidP="00E20A83">
      <w:pPr>
        <w:spacing w:line="480" w:lineRule="auto"/>
      </w:pPr>
      <w:r>
        <w:t xml:space="preserve">Given that </w:t>
      </w:r>
      <w:r w:rsidRPr="0060605F">
        <w:rPr>
          <w:position w:val="-12"/>
        </w:rPr>
        <w:object w:dxaOrig="2280" w:dyaOrig="340">
          <v:shape id="_x0000_i1282" type="#_x0000_t75" style="width:114.05pt;height:17.3pt" o:ole="">
            <v:imagedata r:id="rId508" o:title=""/>
          </v:shape>
          <o:OLEObject Type="Embed" ProgID="Equation.DSMT4" ShapeID="_x0000_i1282" DrawAspect="Content" ObjectID="_1458910974" r:id="rId509"/>
        </w:object>
      </w:r>
      <w:r>
        <w:t xml:space="preserve"> the general solution is</w:t>
      </w:r>
    </w:p>
    <w:p w:rsidR="0060605F" w:rsidRDefault="0060605F" w:rsidP="0060605F">
      <w:pPr>
        <w:pStyle w:val="MTDisplayEquation"/>
      </w:pPr>
      <w:r>
        <w:tab/>
      </w:r>
      <w:r w:rsidRPr="0060605F">
        <w:rPr>
          <w:position w:val="-28"/>
        </w:rPr>
        <w:object w:dxaOrig="6360" w:dyaOrig="660">
          <v:shape id="_x0000_i1283" type="#_x0000_t75" style="width:317.95pt;height:32.85pt" o:ole="">
            <v:imagedata r:id="rId510" o:title=""/>
          </v:shape>
          <o:OLEObject Type="Embed" ProgID="Equation.DSMT4" ShapeID="_x0000_i1283" DrawAspect="Content" ObjectID="_1458910975" r:id="rId51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51</w:instrText>
        </w:r>
      </w:fldSimple>
      <w:r>
        <w:instrText>)</w:instrText>
      </w:r>
      <w:r>
        <w:fldChar w:fldCharType="end"/>
      </w:r>
    </w:p>
    <w:p w:rsidR="0060605F" w:rsidRDefault="0060605F" w:rsidP="00E20A83">
      <w:pPr>
        <w:spacing w:line="480" w:lineRule="auto"/>
      </w:pPr>
      <w:r>
        <w:t>Completing the method Equation (2.41) is substituted into Equation (2.43) and the final solution is determined to be</w:t>
      </w:r>
    </w:p>
    <w:p w:rsidR="0060605F" w:rsidRDefault="0060605F" w:rsidP="0060605F">
      <w:pPr>
        <w:pStyle w:val="MTDisplayEquation"/>
      </w:pPr>
      <w:r>
        <w:tab/>
      </w:r>
      <w:r w:rsidRPr="0060605F">
        <w:rPr>
          <w:position w:val="-26"/>
        </w:rPr>
        <w:object w:dxaOrig="3700" w:dyaOrig="600">
          <v:shape id="_x0000_i1284" type="#_x0000_t75" style="width:184.9pt;height:29.95pt" o:ole="">
            <v:imagedata r:id="rId512" o:title=""/>
          </v:shape>
          <o:OLEObject Type="Embed" ProgID="Equation.DSMT4" ShapeID="_x0000_i1284" DrawAspect="Content" ObjectID="_1458910976" r:id="rId51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52</w:instrText>
        </w:r>
      </w:fldSimple>
      <w:r>
        <w:instrText>)</w:instrText>
      </w:r>
      <w:r>
        <w:fldChar w:fldCharType="end"/>
      </w:r>
    </w:p>
    <w:p w:rsidR="0060605F" w:rsidRDefault="0060605F" w:rsidP="00E20A83">
      <w:pPr>
        <w:spacing w:line="480" w:lineRule="auto"/>
      </w:pPr>
      <w:proofErr w:type="gramStart"/>
      <w:r>
        <w:t>where</w:t>
      </w:r>
      <w:proofErr w:type="gramEnd"/>
    </w:p>
    <w:p w:rsidR="0060605F" w:rsidRDefault="0060605F" w:rsidP="0060605F">
      <w:pPr>
        <w:pStyle w:val="MTDisplayEquation"/>
      </w:pPr>
      <w:r>
        <w:tab/>
      </w:r>
      <w:r w:rsidRPr="0060605F">
        <w:rPr>
          <w:position w:val="-26"/>
        </w:rPr>
        <w:object w:dxaOrig="2060" w:dyaOrig="620">
          <v:shape id="_x0000_i1285" type="#_x0000_t75" style="width:103.1pt;height:31.1pt" o:ole="">
            <v:imagedata r:id="rId514" o:title=""/>
          </v:shape>
          <o:OLEObject Type="Embed" ProgID="Equation.DSMT4" ShapeID="_x0000_i1285" DrawAspect="Content" ObjectID="_1458910977" r:id="rId51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53</w:instrText>
        </w:r>
      </w:fldSimple>
      <w:r>
        <w:instrText>)</w:instrText>
      </w:r>
      <w:r>
        <w:fldChar w:fldCharType="end"/>
      </w:r>
    </w:p>
    <w:p w:rsidR="00EF0167" w:rsidRDefault="0060605F" w:rsidP="00807994">
      <w:pPr>
        <w:spacing w:line="480" w:lineRule="auto"/>
        <w:jc w:val="both"/>
      </w:pPr>
      <w:r>
        <w:t xml:space="preserve">The function </w:t>
      </w:r>
      <w:r w:rsidRPr="0060605F">
        <w:rPr>
          <w:position w:val="-10"/>
        </w:rPr>
        <w:object w:dxaOrig="460" w:dyaOrig="320">
          <v:shape id="_x0000_i1286" type="#_x0000_t75" style="width:23.05pt;height:16.15pt" o:ole="">
            <v:imagedata r:id="rId516" o:title=""/>
          </v:shape>
          <o:OLEObject Type="Embed" ProgID="Equation.DSMT4" ShapeID="_x0000_i1286" DrawAspect="Content" ObjectID="_1458910978" r:id="rId517"/>
        </w:object>
      </w:r>
      <w:r>
        <w:t xml:space="preserve"> must be </w:t>
      </w:r>
      <w:r w:rsidR="00EF0167">
        <w:t>numerically</w:t>
      </w:r>
      <w:r>
        <w:t xml:space="preserve"> evaluated and the axial variation of particle mass concentration </w:t>
      </w:r>
      <w:r w:rsidR="00EF0167">
        <w:t>at the sidewall</w:t>
      </w:r>
      <w:proofErr w:type="gramStart"/>
      <w:r w:rsidR="00EF0167">
        <w:t xml:space="preserve">, </w:t>
      </w:r>
      <w:proofErr w:type="gramEnd"/>
      <w:r w:rsidR="00EF0167" w:rsidRPr="00EF0167">
        <w:rPr>
          <w:position w:val="-10"/>
        </w:rPr>
        <w:object w:dxaOrig="660" w:dyaOrig="300">
          <v:shape id="_x0000_i1287" type="#_x0000_t75" style="width:32.85pt;height:15pt" o:ole="">
            <v:imagedata r:id="rId518" o:title=""/>
          </v:shape>
          <o:OLEObject Type="Embed" ProgID="Equation.DSMT4" ShapeID="_x0000_i1287" DrawAspect="Content" ObjectID="_1458910979" r:id="rId519"/>
        </w:object>
      </w:r>
      <w:r w:rsidR="00EF0167">
        <w:t xml:space="preserve">, must be defined.  </w:t>
      </w:r>
    </w:p>
    <w:p w:rsidR="00807994" w:rsidRDefault="00EF0167" w:rsidP="00807994">
      <w:pPr>
        <w:spacing w:line="480" w:lineRule="auto"/>
        <w:jc w:val="both"/>
      </w:pPr>
      <w:r>
        <w:tab/>
        <w:t>The rate particles enter the chamber and the mass fraction of particles must be zero at an inert headwall requiring</w:t>
      </w:r>
      <w:r w:rsidRPr="00EF0167">
        <w:rPr>
          <w:position w:val="-10"/>
        </w:rPr>
        <w:object w:dxaOrig="1920" w:dyaOrig="300">
          <v:shape id="_x0000_i1288" type="#_x0000_t75" style="width:96.2pt;height:15pt" o:ole="">
            <v:imagedata r:id="rId520" o:title=""/>
          </v:shape>
          <o:OLEObject Type="Embed" ProgID="Equation.DSMT4" ShapeID="_x0000_i1288" DrawAspect="Content" ObjectID="_1458910980" r:id="rId521"/>
        </w:object>
      </w:r>
      <w:r>
        <w:t xml:space="preserve">.  </w:t>
      </w:r>
      <w:r w:rsidR="00385E42">
        <w:t>Particle</w:t>
      </w:r>
      <w:r w:rsidR="00683721">
        <w:t xml:space="preserve"> mass </w:t>
      </w:r>
      <w:r w:rsidR="00385E42">
        <w:t>concentration</w:t>
      </w:r>
      <w:r w:rsidR="00683721">
        <w:t xml:space="preserve"> is specified along the wall as a function of </w:t>
      </w:r>
      <w:r w:rsidR="00683721" w:rsidRPr="00683721">
        <w:rPr>
          <w:position w:val="-4"/>
        </w:rPr>
        <w:object w:dxaOrig="200" w:dyaOrig="200">
          <v:shape id="_x0000_i1289" type="#_x0000_t75" style="width:9.8pt;height:9.8pt" o:ole="">
            <v:imagedata r:id="rId522" o:title=""/>
          </v:shape>
          <o:OLEObject Type="Embed" ProgID="Equation.DSMT4" ShapeID="_x0000_i1289" DrawAspect="Content" ObjectID="_1458910981" r:id="rId523"/>
        </w:object>
      </w:r>
      <w:r w:rsidR="00683721">
        <w:t xml:space="preserve"> and </w:t>
      </w:r>
      <w:r w:rsidR="00A65821" w:rsidRPr="00A65821">
        <w:rPr>
          <w:position w:val="-10"/>
        </w:rPr>
        <w:object w:dxaOrig="1080" w:dyaOrig="300">
          <v:shape id="_x0000_i1290" type="#_x0000_t75" style="width:54.15pt;height:15pt" o:ole="">
            <v:imagedata r:id="rId524" o:title=""/>
          </v:shape>
          <o:OLEObject Type="Embed" ProgID="Equation.DSMT4" ShapeID="_x0000_i1290" DrawAspect="Content" ObjectID="_1458910982" r:id="rId525"/>
        </w:object>
      </w:r>
      <w:r w:rsidR="00385E42">
        <w:t xml:space="preserve"> is set for</w:t>
      </w:r>
      <w:r w:rsidR="00A65821" w:rsidRPr="00A65821">
        <w:rPr>
          <w:position w:val="-10"/>
        </w:rPr>
        <w:object w:dxaOrig="540" w:dyaOrig="300">
          <v:shape id="_x0000_i1291" type="#_x0000_t75" style="width:27.05pt;height:15pt" o:ole="">
            <v:imagedata r:id="rId526" o:title=""/>
          </v:shape>
          <o:OLEObject Type="Embed" ProgID="Equation.DSMT4" ShapeID="_x0000_i1291" DrawAspect="Content" ObjectID="_1458910983" r:id="rId527"/>
        </w:object>
      </w:r>
      <w:r w:rsidR="00A65821">
        <w:t>.  The critical abscissa where flow begins to breakdown is represented by</w:t>
      </w:r>
      <w:r w:rsidR="00A65821" w:rsidRPr="00A65821">
        <w:rPr>
          <w:position w:val="-12"/>
        </w:rPr>
        <w:object w:dxaOrig="260" w:dyaOrig="360">
          <v:shape id="_x0000_i1292" type="#_x0000_t75" style="width:13.25pt;height:17.85pt" o:ole="">
            <v:imagedata r:id="rId528" o:title=""/>
          </v:shape>
          <o:OLEObject Type="Embed" ProgID="Equation.DSMT4" ShapeID="_x0000_i1292" DrawAspect="Content" ObjectID="_1458910984" r:id="rId529"/>
        </w:object>
      </w:r>
      <w:r w:rsidR="00A65821">
        <w:t xml:space="preserve">.  </w:t>
      </w:r>
      <w:r>
        <w:t>Féraille and Casalis</w:t>
      </w:r>
      <w:r w:rsidR="00683721">
        <w:t xml:space="preserve"> </w:t>
      </w:r>
      <w:r w:rsidR="00683721">
        <w:fldChar w:fldCharType="begin"/>
      </w:r>
      <w:r w:rsidR="00683721">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683721">
        <w:fldChar w:fldCharType="separate"/>
      </w:r>
      <w:r w:rsidR="00683721">
        <w:rPr>
          <w:noProof/>
        </w:rPr>
        <w:t>[</w:t>
      </w:r>
      <w:hyperlink w:anchor="_ENREF_18" w:tooltip="Féraille, 2003 #1845" w:history="1">
        <w:r w:rsidR="000B6803">
          <w:rPr>
            <w:noProof/>
          </w:rPr>
          <w:t>18</w:t>
        </w:r>
      </w:hyperlink>
      <w:r w:rsidR="00683721">
        <w:rPr>
          <w:noProof/>
        </w:rPr>
        <w:t>]</w:t>
      </w:r>
      <w:r w:rsidR="00683721">
        <w:fldChar w:fldCharType="end"/>
      </w:r>
      <w:r w:rsidR="00683721">
        <w:t xml:space="preserve"> show that </w:t>
      </w:r>
      <w:r w:rsidR="00683721">
        <w:lastRenderedPageBreak/>
        <w:t>particle effects are meaningful in the amplified regime</w:t>
      </w:r>
      <w:r>
        <w:t xml:space="preserve"> </w:t>
      </w:r>
      <w:r w:rsidR="00A65821">
        <w:t xml:space="preserve">downstream of </w:t>
      </w:r>
      <w:r w:rsidR="00A65821" w:rsidRPr="00A65821">
        <w:rPr>
          <w:position w:val="-12"/>
        </w:rPr>
        <w:object w:dxaOrig="260" w:dyaOrig="360">
          <v:shape id="_x0000_i1293" type="#_x0000_t75" style="width:13.25pt;height:17.85pt" o:ole="">
            <v:imagedata r:id="rId530" o:title=""/>
          </v:shape>
          <o:OLEObject Type="Embed" ProgID="Equation.DSMT4" ShapeID="_x0000_i1293" DrawAspect="Content" ObjectID="_1458910985" r:id="rId531"/>
        </w:object>
      </w:r>
      <w:r w:rsidR="00A65821">
        <w:t xml:space="preserve">and it is also known that breakdown occurs at </w:t>
      </w:r>
      <w:r w:rsidR="00A65821" w:rsidRPr="00A65821">
        <w:rPr>
          <w:position w:val="-10"/>
        </w:rPr>
        <w:object w:dxaOrig="560" w:dyaOrig="300">
          <v:shape id="_x0000_i1294" type="#_x0000_t75" style="width:28.2pt;height:15pt" o:ole="">
            <v:imagedata r:id="rId532" o:title=""/>
          </v:shape>
          <o:OLEObject Type="Embed" ProgID="Equation.DSMT4" ShapeID="_x0000_i1294" DrawAspect="Content" ObjectID="_1458910986" r:id="rId533"/>
        </w:object>
      </w:r>
      <w:r w:rsidR="00A65821">
        <w:t xml:space="preserve"> for cylindrical chambers </w:t>
      </w:r>
      <w:r w:rsidR="00807994">
        <w:fldChar w:fldCharType="begin"/>
      </w:r>
      <w:r w:rsidR="001B5869">
        <w:instrText xml:space="preserve"> ADDIN EN.CITE &lt;EndNote&gt;&lt;Cite&gt;&lt;Author&gt;Avalon&lt;/Author&gt;&lt;Year&gt;1998&lt;/Year&gt;&lt;RecNum&gt;282&lt;/RecNum&gt;&lt;DisplayText&gt;[27]&lt;/DisplayText&gt;&lt;record&gt;&lt;rec-number&gt;282&lt;/rec-number&gt;&lt;foreign-keys&gt;&lt;key app="EN" db-id="ft0s5vesbr0awcexzfivzsvyvwe55awrazew" timestamp="0"&gt;282&lt;/key&gt;&lt;key app="ENWeb" db-id="ScH2QArtqgYAACl8m0Q"&gt;203&lt;/key&gt;&lt;/foreign-keys&gt;&lt;ref-type name="Conference Proceedings"&gt;10&lt;/ref-type&gt;&lt;contributors&gt;&lt;authors&gt;&lt;author&gt;Avalon, G.&lt;/author&gt;&lt;author&gt;Casalis, G.&lt;/author&gt;&lt;author&gt;Griffond, J.&lt;/author&gt;&lt;/authors&gt;&lt;/contributors&gt;&lt;titles&gt;&lt;title&gt;Flow instabilities and acoustic resonance of channels with wall injection&lt;/title&gt;&lt;secondary-title&gt;AIAA&lt;/secondary-title&gt;&lt;/titles&gt;&lt;volume&gt;98-3218&lt;/volume&gt;&lt;dates&gt;&lt;year&gt;1998&lt;/year&gt;&lt;pub-dates&gt;&lt;date&gt;July&lt;/date&gt;&lt;/pub-dates&gt;&lt;/dates&gt;&lt;pub-location&gt;Cleveland, OH&lt;/pub-location&gt;&lt;urls&gt;&lt;/urls&gt;&lt;/record&gt;&lt;/Cite&gt;&lt;/EndNote&gt;</w:instrText>
      </w:r>
      <w:r w:rsidR="00807994">
        <w:fldChar w:fldCharType="separate"/>
      </w:r>
      <w:r w:rsidR="001B5869">
        <w:rPr>
          <w:noProof/>
        </w:rPr>
        <w:t>[</w:t>
      </w:r>
      <w:hyperlink w:anchor="_ENREF_27" w:tooltip="Avalon, 1998 #282" w:history="1">
        <w:r w:rsidR="000B6803">
          <w:rPr>
            <w:noProof/>
          </w:rPr>
          <w:t>27</w:t>
        </w:r>
      </w:hyperlink>
      <w:r w:rsidR="001B5869">
        <w:rPr>
          <w:noProof/>
        </w:rPr>
        <w:t>]</w:t>
      </w:r>
      <w:r w:rsidR="00807994">
        <w:fldChar w:fldCharType="end"/>
      </w:r>
      <w:r w:rsidR="00A65821">
        <w:t xml:space="preserve">. </w:t>
      </w:r>
      <w:r w:rsidR="0060605F">
        <w:t xml:space="preserve"> </w:t>
      </w:r>
      <w:r w:rsidR="00807994">
        <w:t xml:space="preserve">To prevent particle concentration from becoming singular at the centerline a smooth distribution is chosen for </w:t>
      </w:r>
      <w:r w:rsidR="00807994" w:rsidRPr="00807994">
        <w:rPr>
          <w:position w:val="-10"/>
        </w:rPr>
        <w:object w:dxaOrig="840" w:dyaOrig="300">
          <v:shape id="_x0000_i1295" type="#_x0000_t75" style="width:42.05pt;height:15pt" o:ole="">
            <v:imagedata r:id="rId534" o:title=""/>
          </v:shape>
          <o:OLEObject Type="Embed" ProgID="Equation.DSMT4" ShapeID="_x0000_i1295" DrawAspect="Content" ObjectID="_1458910987" r:id="rId535"/>
        </w:object>
      </w:r>
      <w:r w:rsidR="00807994">
        <w:t>resulting in the following piecewise function</w:t>
      </w:r>
    </w:p>
    <w:p w:rsidR="00807994" w:rsidRDefault="00807994" w:rsidP="00807994">
      <w:pPr>
        <w:pStyle w:val="MTDisplayEquation"/>
      </w:pPr>
      <w:r>
        <w:tab/>
      </w:r>
      <w:r w:rsidRPr="00807994">
        <w:rPr>
          <w:position w:val="-30"/>
        </w:rPr>
        <w:object w:dxaOrig="3900" w:dyaOrig="700">
          <v:shape id="_x0000_i1296" type="#_x0000_t75" style="width:195.25pt;height:35.15pt" o:ole="">
            <v:imagedata r:id="rId536" o:title=""/>
          </v:shape>
          <o:OLEObject Type="Embed" ProgID="Equation.DSMT4" ShapeID="_x0000_i1296" DrawAspect="Content" ObjectID="_1458910988" r:id="rId53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54</w:instrText>
        </w:r>
      </w:fldSimple>
      <w:r>
        <w:instrText>)</w:instrText>
      </w:r>
      <w:r>
        <w:fldChar w:fldCharType="end"/>
      </w:r>
    </w:p>
    <w:p w:rsidR="00C401AA" w:rsidRDefault="004C5D4F" w:rsidP="00807994">
      <w:pPr>
        <w:spacing w:line="480" w:lineRule="auto"/>
        <w:jc w:val="both"/>
      </w:pPr>
      <w:r>
        <w:t xml:space="preserve">Figure 2.5 provides a means to examine the spatial scattering of particles based on the distribution chosen above.  It can be observed that axial scattering of mass concentration is reduced by decreasing particle velocity at the side wall.  As seen below, </w:t>
      </w:r>
      <w:r w:rsidRPr="004C5D4F">
        <w:rPr>
          <w:position w:val="-10"/>
        </w:rPr>
        <w:object w:dxaOrig="200" w:dyaOrig="320">
          <v:shape id="_x0000_i1297" type="#_x0000_t75" style="width:9.8pt;height:16.15pt" o:ole="">
            <v:imagedata r:id="rId538" o:title=""/>
          </v:shape>
          <o:OLEObject Type="Embed" ProgID="Equation.DSMT4" ShapeID="_x0000_i1297" DrawAspect="Content" ObjectID="_1458910989" r:id="rId539"/>
        </w:object>
      </w:r>
      <w:r>
        <w:t xml:space="preserve"> plays the primary role in axial scattering while further analysis shows the value of </w:t>
      </w:r>
      <w:r w:rsidRPr="004C5D4F">
        <w:rPr>
          <w:position w:val="-6"/>
        </w:rPr>
        <w:object w:dxaOrig="220" w:dyaOrig="279">
          <v:shape id="_x0000_i1298" type="#_x0000_t75" style="width:10.95pt;height:13.8pt" o:ole="">
            <v:imagedata r:id="rId540" o:title=""/>
          </v:shape>
          <o:OLEObject Type="Embed" ProgID="Equation.DSMT4" ShapeID="_x0000_i1298" DrawAspect="Content" ObjectID="_1458910990" r:id="rId541"/>
        </w:object>
      </w:r>
      <w:r>
        <w:t xml:space="preserve"> plays a limited role.</w:t>
      </w:r>
    </w:p>
    <w:p w:rsidR="005A06C9" w:rsidRDefault="005A06C9" w:rsidP="00807994">
      <w:pPr>
        <w:spacing w:line="480" w:lineRule="auto"/>
        <w:jc w:val="both"/>
      </w:pPr>
    </w:p>
    <w:p w:rsidR="005A06C9" w:rsidRDefault="005A06C9" w:rsidP="00807994">
      <w:pPr>
        <w:spacing w:line="480" w:lineRule="auto"/>
        <w:jc w:val="both"/>
      </w:pPr>
    </w:p>
    <w:p w:rsidR="005A06C9" w:rsidRDefault="005A06C9" w:rsidP="00807994">
      <w:pPr>
        <w:spacing w:line="480" w:lineRule="auto"/>
        <w:jc w:val="both"/>
      </w:pPr>
    </w:p>
    <w:p w:rsidR="005A06C9" w:rsidRDefault="005A06C9" w:rsidP="00807994">
      <w:pPr>
        <w:spacing w:line="480" w:lineRule="auto"/>
        <w:jc w:val="both"/>
      </w:pPr>
    </w:p>
    <w:p w:rsidR="005A06C9" w:rsidRDefault="005A06C9" w:rsidP="00807994">
      <w:pPr>
        <w:spacing w:line="480" w:lineRule="auto"/>
        <w:jc w:val="both"/>
      </w:pPr>
    </w:p>
    <w:p w:rsidR="005A06C9" w:rsidRDefault="005A06C9" w:rsidP="00807994">
      <w:pPr>
        <w:spacing w:line="480" w:lineRule="auto"/>
        <w:jc w:val="both"/>
      </w:pPr>
    </w:p>
    <w:p w:rsidR="006567C6" w:rsidRDefault="00B65ACC" w:rsidP="00807994">
      <w:pPr>
        <w:spacing w:line="480" w:lineRule="auto"/>
        <w:jc w:val="both"/>
      </w:pPr>
      <w:r>
        <w:object w:dxaOrig="1803" w:dyaOrig="1094">
          <v:shape id="_x0000_i1299" type="#_x0000_t75" style="width:213.1pt;height:129pt" o:ole="">
            <v:imagedata r:id="rId542" o:title=""/>
          </v:shape>
          <o:OLEObject Type="Embed" ProgID="Origin50.Graph" ShapeID="_x0000_i1299" DrawAspect="Content" ObjectID="_1458910991" r:id="rId543"/>
        </w:object>
      </w:r>
      <w:r>
        <w:object w:dxaOrig="1803" w:dyaOrig="1094">
          <v:shape id="_x0000_i1300" type="#_x0000_t75" style="width:213.1pt;height:129pt" o:ole="">
            <v:imagedata r:id="rId544" o:title=""/>
          </v:shape>
          <o:OLEObject Type="Embed" ProgID="Origin50.Graph" ShapeID="_x0000_i1300" DrawAspect="Content" ObjectID="_1458910992" r:id="rId545"/>
        </w:object>
      </w:r>
      <w:r w:rsidR="00E47838">
        <w:t xml:space="preserve">     </w:t>
      </w:r>
    </w:p>
    <w:p w:rsidR="006567C6" w:rsidRDefault="00B65ACC" w:rsidP="00807994">
      <w:pPr>
        <w:spacing w:line="480" w:lineRule="auto"/>
        <w:jc w:val="both"/>
      </w:pPr>
      <w:r>
        <w:object w:dxaOrig="1803" w:dyaOrig="1094">
          <v:shape id="_x0000_i1301" type="#_x0000_t75" style="width:211.4pt;height:127.85pt" o:ole="">
            <v:imagedata r:id="rId546" o:title=""/>
          </v:shape>
          <o:OLEObject Type="Embed" ProgID="Origin50.Graph" ShapeID="_x0000_i1301" DrawAspect="Content" ObjectID="_1458910993" r:id="rId547"/>
        </w:object>
      </w:r>
      <w:r>
        <w:object w:dxaOrig="1803" w:dyaOrig="1094">
          <v:shape id="_x0000_i1302" type="#_x0000_t75" style="width:211.4pt;height:127.85pt" o:ole="">
            <v:imagedata r:id="rId548" o:title=""/>
          </v:shape>
          <o:OLEObject Type="Embed" ProgID="Origin50.Graph" ShapeID="_x0000_i1302" DrawAspect="Content" ObjectID="_1458910994" r:id="rId549"/>
        </w:object>
      </w:r>
    </w:p>
    <w:p w:rsidR="00A92689" w:rsidRDefault="002664A7" w:rsidP="00A92689">
      <w:pPr>
        <w:spacing w:line="360" w:lineRule="auto"/>
        <w:jc w:val="both"/>
      </w:pPr>
      <w:r w:rsidRPr="001F6A4C">
        <w:rPr>
          <w:b/>
        </w:rPr>
        <w:t>Figure</w:t>
      </w:r>
      <w:r>
        <w:rPr>
          <w:b/>
        </w:rPr>
        <w:t xml:space="preserve"> 2.5:</w:t>
      </w:r>
      <w:r>
        <w:t xml:space="preserve"> </w:t>
      </w:r>
      <w:r>
        <w:rPr>
          <w:i/>
        </w:rPr>
        <w:t xml:space="preserve">Particle Mass Concentration </w:t>
      </w:r>
      <w:proofErr w:type="gramStart"/>
      <w:r w:rsidR="00261369">
        <w:rPr>
          <w:i/>
        </w:rPr>
        <w:t>Throughout</w:t>
      </w:r>
      <w:proofErr w:type="gramEnd"/>
      <w:r>
        <w:rPr>
          <w:i/>
        </w:rPr>
        <w:t xml:space="preserve"> the Chamber with Varied Particle to Gaseous Velocity Ratio</w:t>
      </w:r>
      <w:r w:rsidR="004C5D4F">
        <w:rPr>
          <w:i/>
        </w:rPr>
        <w:t xml:space="preserve"> and</w:t>
      </w:r>
      <w:r w:rsidR="004C5D4F" w:rsidRPr="004C5D4F">
        <w:rPr>
          <w:i/>
          <w:position w:val="-6"/>
        </w:rPr>
        <w:object w:dxaOrig="999" w:dyaOrig="279">
          <v:shape id="_x0000_i1303" type="#_x0000_t75" style="width:50.1pt;height:13.8pt" o:ole="">
            <v:imagedata r:id="rId550" o:title=""/>
          </v:shape>
          <o:OLEObject Type="Embed" ProgID="Equation.DSMT4" ShapeID="_x0000_i1303" DrawAspect="Content" ObjectID="_1458910995" r:id="rId551"/>
        </w:object>
      </w:r>
      <w:r>
        <w:rPr>
          <w:i/>
        </w:rPr>
        <w:t>.</w:t>
      </w:r>
    </w:p>
    <w:p w:rsidR="00A92689" w:rsidRPr="00515ACA" w:rsidRDefault="00A92689" w:rsidP="00A92689"/>
    <w:p w:rsidR="00A92689" w:rsidRPr="00F920F6" w:rsidRDefault="00A92689" w:rsidP="00A92689">
      <w:pPr>
        <w:pStyle w:val="Heading2"/>
      </w:pPr>
      <w:bookmarkStart w:id="18" w:name="_Toc384097940"/>
      <w:r>
        <w:t>2.5 Boundary Conditions</w:t>
      </w:r>
      <w:bookmarkEnd w:id="18"/>
    </w:p>
    <w:p w:rsidR="00A92689" w:rsidRDefault="00A92689" w:rsidP="0058758C">
      <w:pPr>
        <w:numPr>
          <w:ilvl w:val="12"/>
          <w:numId w:val="0"/>
        </w:numPr>
        <w:spacing w:line="480" w:lineRule="auto"/>
        <w:ind w:firstLine="720"/>
        <w:jc w:val="both"/>
      </w:pPr>
      <w:r>
        <w:t xml:space="preserve">The boundary conditions for the configuration under investigation </w:t>
      </w:r>
      <w:r w:rsidR="002041CB">
        <w:t>must be determined to accurately assess the flow and facilitate solution to the given problem.  Starting with the gaseous equations the no slip condition at the sidewall is observed for mean and fluctuating velocity components.  This can be observed as</w:t>
      </w:r>
    </w:p>
    <w:p w:rsidR="000F1090" w:rsidRDefault="0012027C" w:rsidP="0058758C">
      <w:pPr>
        <w:pStyle w:val="MTDisplayEquation"/>
        <w:jc w:val="both"/>
      </w:pPr>
      <w:r>
        <w:tab/>
      </w:r>
      <w:r w:rsidR="000F1090" w:rsidRPr="0012027C">
        <w:rPr>
          <w:position w:val="-12"/>
        </w:rPr>
        <w:object w:dxaOrig="2900" w:dyaOrig="360">
          <v:shape id="_x0000_i1304" type="#_x0000_t75" style="width:145.15pt;height:17.85pt" o:ole="">
            <v:imagedata r:id="rId552" o:title=""/>
          </v:shape>
          <o:OLEObject Type="Embed" ProgID="Equation.DSMT4" ShapeID="_x0000_i1304" DrawAspect="Content" ObjectID="_1458910996" r:id="rId55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55</w:instrText>
        </w:r>
      </w:fldSimple>
      <w:r>
        <w:instrText>)</w:instrText>
      </w:r>
      <w:r>
        <w:fldChar w:fldCharType="end"/>
      </w:r>
    </w:p>
    <w:p w:rsidR="0058758C" w:rsidRDefault="0058758C" w:rsidP="0058758C">
      <w:pPr>
        <w:spacing w:line="480" w:lineRule="auto"/>
        <w:jc w:val="both"/>
      </w:pPr>
      <w:r>
        <w:t>The same no slip condition can be observed at the headwall leading to</w:t>
      </w:r>
    </w:p>
    <w:p w:rsidR="0058758C" w:rsidRPr="0058758C" w:rsidRDefault="0058758C" w:rsidP="0058758C">
      <w:pPr>
        <w:pStyle w:val="MTDisplayEquation"/>
        <w:jc w:val="both"/>
      </w:pPr>
      <w:r>
        <w:tab/>
      </w:r>
      <w:r w:rsidRPr="0058758C">
        <w:rPr>
          <w:position w:val="-12"/>
        </w:rPr>
        <w:object w:dxaOrig="2900" w:dyaOrig="360">
          <v:shape id="_x0000_i1305" type="#_x0000_t75" style="width:145.15pt;height:17.85pt" o:ole="">
            <v:imagedata r:id="rId554" o:title=""/>
          </v:shape>
          <o:OLEObject Type="Embed" ProgID="Equation.DSMT4" ShapeID="_x0000_i1305" DrawAspect="Content" ObjectID="_1458910997" r:id="rId55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56</w:instrText>
        </w:r>
      </w:fldSimple>
      <w:r>
        <w:instrText>)</w:instrText>
      </w:r>
      <w:r>
        <w:fldChar w:fldCharType="end"/>
      </w:r>
    </w:p>
    <w:p w:rsidR="00F0276D" w:rsidRDefault="0012027C" w:rsidP="000F1090">
      <w:pPr>
        <w:spacing w:line="480" w:lineRule="auto"/>
        <w:jc w:val="both"/>
      </w:pPr>
      <w:r>
        <w:lastRenderedPageBreak/>
        <w:tab/>
        <w:t xml:space="preserve">Equation (2.55) yields three of the six boundary conditions needed for the gaseous velocity components.  The other three boundary conditions </w:t>
      </w:r>
      <w:r w:rsidR="00F0276D">
        <w:t xml:space="preserve">and pressure boundary conditions </w:t>
      </w:r>
      <w:r>
        <w:t>can be obtained following Abu-</w:t>
      </w:r>
      <w:proofErr w:type="spellStart"/>
      <w:r>
        <w:t>Irshaid</w:t>
      </w:r>
      <w:proofErr w:type="spellEnd"/>
      <w:r>
        <w:t xml:space="preserve"> and Majdalani </w:t>
      </w:r>
      <w:r w:rsidR="003A2F8E">
        <w:fldChar w:fldCharType="begin"/>
      </w:r>
      <w:r w:rsidR="003A2F8E">
        <w:instrText xml:space="preserve"> ADDIN EN.CITE &lt;EndNote&gt;&lt;Cite&gt;&lt;Author&gt;Abu-Irshaid&lt;/Author&gt;&lt;Year&gt;2007&lt;/Year&gt;&lt;RecNum&gt;1979&lt;/RecNum&gt;&lt;DisplayText&gt;[28]&lt;/DisplayText&gt;&lt;record&gt;&lt;rec-number&gt;1979&lt;/rec-number&gt;&lt;foreign-keys&gt;&lt;key app="EN" db-id="ft0s5vesbr0awcexzfivzsvyvwe55awrazew" timestamp="0"&gt;1979&lt;/key&gt;&lt;key app="ENWeb" db-id="ScH2QArtqgYAACl8m0Q"&gt;1010&lt;/key&gt;&lt;/foreign-keys&gt;&lt;ref-type name="Journal Article"&gt;17&lt;/ref-type&gt;&lt;contributors&gt;&lt;authors&gt;&lt;author&gt;Abu-Irshaid, Esam M.&lt;/author&gt;&lt;author&gt;Majdalani, J&lt;/author&gt;&lt;author&gt;Casalis, G.&lt;/author&gt;&lt;/authors&gt;&lt;/contributors&gt;&lt;titles&gt;&lt;title&gt;Hydrodynamic stability of rockets with headwall injection&lt;/title&gt;&lt;secondary-title&gt;Physics of Fluids&lt;/secondary-title&gt;&lt;/titles&gt;&lt;periodical&gt;&lt;full-title&gt;Physics of Fluids&lt;/full-title&gt;&lt;abbr-1&gt;Phys. Fluids&lt;/abbr-1&gt;&lt;abbr-2&gt;Phys. Fluids&lt;/abbr-2&gt;&lt;abbr-3&gt;Phys. Fluids&lt;/abbr-3&gt;&lt;/periodical&gt;&lt;pages&gt;024101-11&lt;/pages&gt;&lt;volume&gt;19&lt;/volume&gt;&lt;number&gt;2&lt;/number&gt;&lt;keywords&gt;&lt;keyword&gt;hydrodynamics,  flow instability,  rockets,  external flows,  rotational flow&lt;/keyword&gt;&lt;/keywords&gt;&lt;dates&gt;&lt;year&gt;2007&lt;/year&gt;&lt;pub-dates&gt;&lt;date&gt;February&lt;/date&gt;&lt;/pub-dates&gt;&lt;/dates&gt;&lt;label&gt;Abu-Irshaid2007&lt;/label&gt;&lt;urls&gt;&lt;related-urls&gt;&lt;url&gt;http://dx.doi.org/10.1063/1.2434797&lt;/url&gt;&lt;/related-urls&gt;&lt;/urls&gt;&lt;electronic-resource-num&gt;10.1063/1.2434797&lt;/electronic-resource-num&gt;&lt;/record&gt;&lt;/Cite&gt;&lt;/EndNote&gt;</w:instrText>
      </w:r>
      <w:r w:rsidR="003A2F8E">
        <w:fldChar w:fldCharType="separate"/>
      </w:r>
      <w:r w:rsidR="003A2F8E">
        <w:rPr>
          <w:noProof/>
        </w:rPr>
        <w:t>[</w:t>
      </w:r>
      <w:hyperlink w:anchor="_ENREF_28" w:tooltip="Abu-Irshaid, 2007 #1979" w:history="1">
        <w:r w:rsidR="000B6803">
          <w:rPr>
            <w:noProof/>
          </w:rPr>
          <w:t>28</w:t>
        </w:r>
      </w:hyperlink>
      <w:r w:rsidR="003A2F8E">
        <w:rPr>
          <w:noProof/>
        </w:rPr>
        <w:t>]</w:t>
      </w:r>
      <w:r w:rsidR="003A2F8E">
        <w:fldChar w:fldCharType="end"/>
      </w:r>
      <w:r>
        <w:t xml:space="preserve"> </w:t>
      </w:r>
      <w:r w:rsidR="00F0276D">
        <w:t>through the substitution of the expanded fluctuating parameters into the Linearized Navier-Stokes equations, found in Appendix A.  The polynomial expansion of these parameters is</w:t>
      </w:r>
    </w:p>
    <w:p w:rsidR="00F0276D" w:rsidRDefault="00F0276D" w:rsidP="00F0276D">
      <w:pPr>
        <w:pStyle w:val="MTDisplayEquation"/>
      </w:pPr>
      <w:r>
        <w:tab/>
      </w:r>
      <w:r w:rsidRPr="00F0276D">
        <w:rPr>
          <w:position w:val="-28"/>
        </w:rPr>
        <w:object w:dxaOrig="5340" w:dyaOrig="680">
          <v:shape id="_x0000_i1306" type="#_x0000_t75" style="width:267.25pt;height:34pt" o:ole="">
            <v:imagedata r:id="rId556" o:title=""/>
          </v:shape>
          <o:OLEObject Type="Embed" ProgID="Equation.DSMT4" ShapeID="_x0000_i1306" DrawAspect="Content" ObjectID="_1458910998" r:id="rId55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57</w:instrText>
        </w:r>
      </w:fldSimple>
      <w:r>
        <w:instrText>)</w:instrText>
      </w:r>
      <w:r>
        <w:fldChar w:fldCharType="end"/>
      </w:r>
    </w:p>
    <w:p w:rsidR="00613572" w:rsidRDefault="000B096E" w:rsidP="00E20A83">
      <w:pPr>
        <w:spacing w:line="480" w:lineRule="auto"/>
      </w:pPr>
      <w:r>
        <w:t>With the absence of swirl velocity t</w:t>
      </w:r>
      <w:r w:rsidR="00F0276D">
        <w:t>he mean flow field can be represented in a similar manner,</w:t>
      </w:r>
    </w:p>
    <w:p w:rsidR="00F0276D" w:rsidRDefault="00F0276D" w:rsidP="00F0276D">
      <w:pPr>
        <w:pStyle w:val="MTDisplayEquation"/>
      </w:pPr>
      <w:r>
        <w:tab/>
      </w:r>
      <w:r w:rsidR="000B096E" w:rsidRPr="00F0276D">
        <w:rPr>
          <w:position w:val="-28"/>
        </w:rPr>
        <w:object w:dxaOrig="3780" w:dyaOrig="680">
          <v:shape id="_x0000_i1307" type="#_x0000_t75" style="width:188.95pt;height:34pt" o:ole="">
            <v:imagedata r:id="rId558" o:title=""/>
          </v:shape>
          <o:OLEObject Type="Embed" ProgID="Equation.DSMT4" ShapeID="_x0000_i1307" DrawAspect="Content" ObjectID="_1458910999" r:id="rId55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58</w:instrText>
        </w:r>
      </w:fldSimple>
      <w:r>
        <w:instrText>)</w:instrText>
      </w:r>
      <w:r>
        <w:fldChar w:fldCharType="end"/>
      </w:r>
    </w:p>
    <w:p w:rsidR="00756094" w:rsidRDefault="000B096E" w:rsidP="00E20A83">
      <w:pPr>
        <w:spacing w:line="480" w:lineRule="auto"/>
      </w:pPr>
      <w:r>
        <w:t xml:space="preserve">After substitution and expansion singular terms are identified and the set is separated into multiples of </w:t>
      </w:r>
      <w:r w:rsidRPr="000B096E">
        <w:rPr>
          <w:position w:val="-4"/>
        </w:rPr>
        <w:object w:dxaOrig="340" w:dyaOrig="320">
          <v:shape id="_x0000_i1308" type="#_x0000_t75" style="width:17.3pt;height:16.15pt" o:ole="">
            <v:imagedata r:id="rId560" o:title=""/>
          </v:shape>
          <o:OLEObject Type="Embed" ProgID="Equation.DSMT4" ShapeID="_x0000_i1308" DrawAspect="Content" ObjectID="_1458911000" r:id="rId561"/>
        </w:object>
      </w:r>
      <w:r>
        <w:t xml:space="preserve"> and </w:t>
      </w:r>
      <w:r w:rsidRPr="000B096E">
        <w:rPr>
          <w:position w:val="-6"/>
        </w:rPr>
        <w:object w:dxaOrig="400" w:dyaOrig="340">
          <v:shape id="_x0000_i1309" type="#_x0000_t75" style="width:20.15pt;height:17.3pt" o:ole="">
            <v:imagedata r:id="rId562" o:title=""/>
          </v:shape>
          <o:OLEObject Type="Embed" ProgID="Equation.DSMT4" ShapeID="_x0000_i1309" DrawAspect="Content" ObjectID="_1458911001" r:id="rId563"/>
        </w:object>
      </w:r>
      <w:r>
        <w:t xml:space="preserve"> </w:t>
      </w:r>
      <w:proofErr w:type="gramStart"/>
      <w:r>
        <w:t>The</w:t>
      </w:r>
      <w:proofErr w:type="gramEnd"/>
      <w:r>
        <w:t xml:space="preserve"> two systems are as follows</w:t>
      </w:r>
    </w:p>
    <w:p w:rsidR="000B096E" w:rsidRDefault="000B096E" w:rsidP="000B096E">
      <w:pPr>
        <w:pStyle w:val="MTDisplayEquation"/>
      </w:pPr>
      <w:r>
        <w:tab/>
      </w:r>
      <w:r w:rsidR="004317D8" w:rsidRPr="004C7900">
        <w:rPr>
          <w:position w:val="-68"/>
        </w:rPr>
        <w:object w:dxaOrig="6200" w:dyaOrig="1480">
          <v:shape id="_x0000_i1310" type="#_x0000_t75" style="width:309.9pt;height:73.75pt" o:ole="">
            <v:imagedata r:id="rId564" o:title=""/>
          </v:shape>
          <o:OLEObject Type="Embed" ProgID="Equation.DSMT4" ShapeID="_x0000_i1310" DrawAspect="Content" ObjectID="_1458911002" r:id="rId56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59</w:instrText>
        </w:r>
      </w:fldSimple>
      <w:r>
        <w:instrText>)</w:instrText>
      </w:r>
      <w:r>
        <w:fldChar w:fldCharType="end"/>
      </w:r>
    </w:p>
    <w:p w:rsidR="00E47B2F" w:rsidRDefault="004317D8" w:rsidP="00E47B2F">
      <w:pPr>
        <w:spacing w:line="480" w:lineRule="auto"/>
        <w:jc w:val="both"/>
      </w:pPr>
      <w:proofErr w:type="gramStart"/>
      <w:r>
        <w:t>where</w:t>
      </w:r>
      <w:proofErr w:type="gramEnd"/>
      <w:r>
        <w:t xml:space="preserve"> the system on the left is the </w:t>
      </w:r>
      <w:r w:rsidRPr="004317D8">
        <w:rPr>
          <w:position w:val="-4"/>
        </w:rPr>
        <w:object w:dxaOrig="340" w:dyaOrig="320">
          <v:shape id="_x0000_i1311" type="#_x0000_t75" style="width:17.3pt;height:16.15pt" o:ole="">
            <v:imagedata r:id="rId566" o:title=""/>
          </v:shape>
          <o:OLEObject Type="Embed" ProgID="Equation.DSMT4" ShapeID="_x0000_i1311" DrawAspect="Content" ObjectID="_1458911003" r:id="rId567"/>
        </w:object>
      </w:r>
      <w:r>
        <w:t xml:space="preserve"> terms and the system on the right is the </w:t>
      </w:r>
      <w:r w:rsidRPr="004317D8">
        <w:rPr>
          <w:position w:val="-4"/>
        </w:rPr>
        <w:object w:dxaOrig="340" w:dyaOrig="320">
          <v:shape id="_x0000_i1312" type="#_x0000_t75" style="width:17.3pt;height:16.15pt" o:ole="">
            <v:imagedata r:id="rId568" o:title=""/>
          </v:shape>
          <o:OLEObject Type="Embed" ProgID="Equation.DSMT4" ShapeID="_x0000_i1312" DrawAspect="Content" ObjectID="_1458911004" r:id="rId569"/>
        </w:object>
      </w:r>
      <w:r>
        <w:t>terms.  The system</w:t>
      </w:r>
      <w:r w:rsidR="00E47B2F">
        <w:t>s in Equation (2.58)</w:t>
      </w:r>
      <w:r>
        <w:t xml:space="preserve"> can be used to obtain the </w:t>
      </w:r>
      <w:r w:rsidR="00E47B2F">
        <w:t>complementary</w:t>
      </w:r>
      <w:r>
        <w:t xml:space="preserve"> boundary conditions for the fluctuating </w:t>
      </w:r>
      <w:r w:rsidR="00E47B2F">
        <w:t xml:space="preserve">gaseous </w:t>
      </w:r>
      <w:r>
        <w:t>velocity comp</w:t>
      </w:r>
      <w:r w:rsidR="00E47B2F">
        <w:t>o</w:t>
      </w:r>
      <w:r>
        <w:t>ne</w:t>
      </w:r>
      <w:r w:rsidR="00E47B2F">
        <w:t>n</w:t>
      </w:r>
      <w:r>
        <w:t>ts</w:t>
      </w:r>
      <w:r w:rsidR="00E47B2F">
        <w:t xml:space="preserve"> for the cases of </w:t>
      </w:r>
      <w:r w:rsidR="00E47B2F" w:rsidRPr="00E47B2F">
        <w:rPr>
          <w:position w:val="-10"/>
        </w:rPr>
        <w:object w:dxaOrig="620" w:dyaOrig="320">
          <v:shape id="_x0000_i1313" type="#_x0000_t75" style="width:31.1pt;height:16.15pt" o:ole="">
            <v:imagedata r:id="rId570" o:title=""/>
          </v:shape>
          <o:OLEObject Type="Embed" ProgID="Equation.DSMT4" ShapeID="_x0000_i1313" DrawAspect="Content" ObjectID="_1458911005" r:id="rId571"/>
        </w:object>
      </w:r>
      <w:r w:rsidR="00E47B2F" w:rsidRPr="00E47B2F">
        <w:rPr>
          <w:position w:val="-10"/>
        </w:rPr>
        <w:object w:dxaOrig="580" w:dyaOrig="320">
          <v:shape id="_x0000_i1314" type="#_x0000_t75" style="width:28.8pt;height:16.15pt" o:ole="">
            <v:imagedata r:id="rId572" o:title=""/>
          </v:shape>
          <o:OLEObject Type="Embed" ProgID="Equation.DSMT4" ShapeID="_x0000_i1314" DrawAspect="Content" ObjectID="_1458911006" r:id="rId573"/>
        </w:object>
      </w:r>
      <w:r w:rsidR="00E47B2F">
        <w:t xml:space="preserve"> and </w:t>
      </w:r>
      <w:r w:rsidR="00E47B2F" w:rsidRPr="00E47B2F">
        <w:rPr>
          <w:position w:val="-10"/>
        </w:rPr>
        <w:object w:dxaOrig="560" w:dyaOrig="320">
          <v:shape id="_x0000_i1315" type="#_x0000_t75" style="width:28.2pt;height:16.15pt" o:ole="">
            <v:imagedata r:id="rId574" o:title=""/>
          </v:shape>
          <o:OLEObject Type="Embed" ProgID="Equation.DSMT4" ShapeID="_x0000_i1315" DrawAspect="Content" ObjectID="_1458911007" r:id="rId575"/>
        </w:object>
      </w:r>
      <w:r w:rsidR="00E47B2F">
        <w:t xml:space="preserve"> as the following</w:t>
      </w:r>
    </w:p>
    <w:p w:rsidR="00E47B2F" w:rsidRDefault="00E47B2F" w:rsidP="00E47B2F">
      <w:pPr>
        <w:pStyle w:val="MTDisplayEquation"/>
      </w:pPr>
      <w:r>
        <w:lastRenderedPageBreak/>
        <w:tab/>
      </w:r>
      <w:r w:rsidR="000F1090" w:rsidRPr="00E47B2F">
        <w:rPr>
          <w:position w:val="-60"/>
        </w:rPr>
        <w:object w:dxaOrig="4560" w:dyaOrig="1640">
          <v:shape id="_x0000_i1316" type="#_x0000_t75" style="width:228.1pt;height:81.8pt" o:ole="">
            <v:imagedata r:id="rId576" o:title=""/>
          </v:shape>
          <o:OLEObject Type="Embed" ProgID="Equation.DSMT4" ShapeID="_x0000_i1316" DrawAspect="Content" ObjectID="_1458911008" r:id="rId57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60</w:instrText>
        </w:r>
      </w:fldSimple>
      <w:r>
        <w:instrText>)</w:instrText>
      </w:r>
      <w:r>
        <w:fldChar w:fldCharType="end"/>
      </w:r>
    </w:p>
    <w:p w:rsidR="00E47B2F" w:rsidRDefault="00E47B2F" w:rsidP="00E47B2F">
      <w:pPr>
        <w:spacing w:line="480" w:lineRule="auto"/>
        <w:jc w:val="both"/>
      </w:pPr>
      <w:r>
        <w:t>In solving the above it can be further found that the pressure can be expressed as</w:t>
      </w:r>
    </w:p>
    <w:p w:rsidR="00E47B2F" w:rsidRDefault="00E47B2F" w:rsidP="00E47B2F">
      <w:pPr>
        <w:pStyle w:val="MTDisplayEquation"/>
      </w:pPr>
      <w:r>
        <w:tab/>
      </w:r>
      <w:r w:rsidR="000F1090" w:rsidRPr="00C01D8E">
        <w:rPr>
          <w:position w:val="-44"/>
        </w:rPr>
        <w:object w:dxaOrig="2460" w:dyaOrig="999">
          <v:shape id="_x0000_i1317" type="#_x0000_t75" style="width:123.25pt;height:50.1pt" o:ole="">
            <v:imagedata r:id="rId578" o:title=""/>
          </v:shape>
          <o:OLEObject Type="Embed" ProgID="Equation.DSMT4" ShapeID="_x0000_i1317" DrawAspect="Content" ObjectID="_1458911009" r:id="rId57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61</w:instrText>
        </w:r>
      </w:fldSimple>
      <w:r>
        <w:instrText>)</w:instrText>
      </w:r>
      <w:r>
        <w:fldChar w:fldCharType="end"/>
      </w:r>
    </w:p>
    <w:p w:rsidR="004317D8" w:rsidRDefault="00C01D8E" w:rsidP="00621739">
      <w:pPr>
        <w:spacing w:line="480" w:lineRule="auto"/>
        <w:jc w:val="both"/>
      </w:pPr>
      <w:proofErr w:type="gramStart"/>
      <w:r>
        <w:t>which</w:t>
      </w:r>
      <w:proofErr w:type="gramEnd"/>
      <w:r>
        <w:t xml:space="preserve"> can be normalized without affecting the solution resulting in the condition </w:t>
      </w:r>
      <w:r w:rsidR="000F1090" w:rsidRPr="00C01D8E">
        <w:rPr>
          <w:position w:val="-10"/>
        </w:rPr>
        <w:object w:dxaOrig="1060" w:dyaOrig="320">
          <v:shape id="_x0000_i1318" type="#_x0000_t75" style="width:53pt;height:16.15pt" o:ole="">
            <v:imagedata r:id="rId580" o:title=""/>
          </v:shape>
          <o:OLEObject Type="Embed" ProgID="Equation.DSMT4" ShapeID="_x0000_i1318" DrawAspect="Content" ObjectID="_1458911010" r:id="rId581"/>
        </w:object>
      </w:r>
      <w:r w:rsidR="00C91C63">
        <w:t xml:space="preserve"> To complete the gaseous boundary conditions the geometry is considered acoustically closed and as such has a no slip condition at the acoustic boundary.  Completing the set,</w:t>
      </w:r>
    </w:p>
    <w:p w:rsidR="00C91C63" w:rsidRDefault="009C7E81" w:rsidP="009C7E81">
      <w:pPr>
        <w:pStyle w:val="MTDisplayEquation"/>
      </w:pPr>
      <w:r>
        <w:tab/>
      </w:r>
      <w:r w:rsidR="003A47EC" w:rsidRPr="003A47EC">
        <w:rPr>
          <w:position w:val="-14"/>
        </w:rPr>
        <w:object w:dxaOrig="3500" w:dyaOrig="380">
          <v:shape id="_x0000_i1319" type="#_x0000_t75" style="width:175.1pt;height:19pt" o:ole="">
            <v:imagedata r:id="rId582" o:title=""/>
          </v:shape>
          <o:OLEObject Type="Embed" ProgID="Equation.DSMT4" ShapeID="_x0000_i1319" DrawAspect="Content" ObjectID="_1458911011" r:id="rId58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62</w:instrText>
        </w:r>
      </w:fldSimple>
      <w:r>
        <w:instrText>)</w:instrText>
      </w:r>
      <w:r>
        <w:fldChar w:fldCharType="end"/>
      </w:r>
    </w:p>
    <w:p w:rsidR="004317D8" w:rsidRDefault="00FA079C" w:rsidP="00621739">
      <w:pPr>
        <w:spacing w:line="480" w:lineRule="auto"/>
        <w:ind w:firstLine="720"/>
        <w:jc w:val="both"/>
      </w:pPr>
      <w:r>
        <w:t xml:space="preserve">With a complete set of boundary conditions for the gaseous phase attention is turned to the particle boundary conditions.  </w:t>
      </w:r>
      <w:r w:rsidR="00621739">
        <w:t>Similar to that of the gase</w:t>
      </w:r>
      <w:r w:rsidR="000F1090">
        <w:t>ous equations the particles can</w:t>
      </w:r>
      <w:r w:rsidR="00621739">
        <w:t xml:space="preserve">not violate the no slip condition at the </w:t>
      </w:r>
      <w:r w:rsidR="00C91C63">
        <w:t>side</w:t>
      </w:r>
      <w:r w:rsidR="00621739">
        <w:t>wall leading to</w:t>
      </w:r>
      <w:r w:rsidR="003A47EC">
        <w:t xml:space="preserve"> Equation (2.63</w:t>
      </w:r>
      <w:r w:rsidR="00C91C63">
        <w:t>) and at the he</w:t>
      </w:r>
      <w:r w:rsidR="003A47EC">
        <w:t>adwall leading to Equation (2.64</w:t>
      </w:r>
      <w:r w:rsidR="00C91C63">
        <w:t>)</w:t>
      </w:r>
    </w:p>
    <w:p w:rsidR="00621739" w:rsidRDefault="00621739" w:rsidP="00621739">
      <w:pPr>
        <w:pStyle w:val="MTDisplayEquation"/>
        <w:jc w:val="both"/>
      </w:pPr>
      <w:r>
        <w:tab/>
      </w:r>
      <w:r w:rsidR="000F1090" w:rsidRPr="00621739">
        <w:rPr>
          <w:position w:val="-12"/>
        </w:rPr>
        <w:object w:dxaOrig="4099" w:dyaOrig="360">
          <v:shape id="_x0000_i1320" type="#_x0000_t75" style="width:205.05pt;height:17.85pt" o:ole="">
            <v:imagedata r:id="rId584" o:title=""/>
          </v:shape>
          <o:OLEObject Type="Embed" ProgID="Equation.DSMT4" ShapeID="_x0000_i1320" DrawAspect="Content" ObjectID="_1458911012" r:id="rId58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63</w:instrText>
        </w:r>
      </w:fldSimple>
      <w:r>
        <w:instrText>)</w:instrText>
      </w:r>
      <w:r>
        <w:fldChar w:fldCharType="end"/>
      </w:r>
    </w:p>
    <w:p w:rsidR="00C91C63" w:rsidRPr="00C91C63" w:rsidRDefault="00C91C63" w:rsidP="00C91C63">
      <w:pPr>
        <w:pStyle w:val="MTDisplayEquation"/>
      </w:pPr>
      <w:r>
        <w:tab/>
      </w:r>
      <w:r w:rsidRPr="00C91C63">
        <w:rPr>
          <w:position w:val="-12"/>
        </w:rPr>
        <w:object w:dxaOrig="4099" w:dyaOrig="360">
          <v:shape id="_x0000_i1321" type="#_x0000_t75" style="width:205.05pt;height:17.85pt" o:ole="">
            <v:imagedata r:id="rId586" o:title=""/>
          </v:shape>
          <o:OLEObject Type="Embed" ProgID="Equation.DSMT4" ShapeID="_x0000_i1321" DrawAspect="Content" ObjectID="_1458911013" r:id="rId58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64</w:instrText>
        </w:r>
      </w:fldSimple>
      <w:r>
        <w:instrText>)</w:instrText>
      </w:r>
      <w:r>
        <w:fldChar w:fldCharType="end"/>
      </w:r>
    </w:p>
    <w:p w:rsidR="003A47EC" w:rsidRDefault="003A47EC" w:rsidP="003A47EC">
      <w:pPr>
        <w:spacing w:line="480" w:lineRule="auto"/>
        <w:jc w:val="both"/>
      </w:pPr>
      <w:r>
        <w:t>Assuming symmetry across the centerline and an acoustically closed geometry the result is Equations (2.65) and (2.66) respectively.</w:t>
      </w:r>
    </w:p>
    <w:p w:rsidR="003A47EC" w:rsidRDefault="003A47EC" w:rsidP="003A47EC">
      <w:pPr>
        <w:pStyle w:val="MTDisplayEquation"/>
      </w:pPr>
      <w:r>
        <w:lastRenderedPageBreak/>
        <w:tab/>
      </w:r>
      <w:r w:rsidRPr="003A47EC">
        <w:rPr>
          <w:position w:val="-24"/>
        </w:rPr>
        <w:object w:dxaOrig="4440" w:dyaOrig="620">
          <v:shape id="_x0000_i1322" type="#_x0000_t75" style="width:221.75pt;height:31.1pt" o:ole="">
            <v:imagedata r:id="rId588" o:title=""/>
          </v:shape>
          <o:OLEObject Type="Embed" ProgID="Equation.DSMT4" ShapeID="_x0000_i1322" DrawAspect="Content" ObjectID="_1458911014" r:id="rId58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65</w:instrText>
        </w:r>
      </w:fldSimple>
      <w:r>
        <w:instrText>)</w:instrText>
      </w:r>
      <w:r>
        <w:fldChar w:fldCharType="end"/>
      </w:r>
    </w:p>
    <w:p w:rsidR="003A47EC" w:rsidRPr="003A47EC" w:rsidRDefault="003A47EC" w:rsidP="003A47EC">
      <w:pPr>
        <w:pStyle w:val="MTDisplayEquation"/>
      </w:pPr>
      <w:r>
        <w:tab/>
      </w:r>
      <w:r w:rsidRPr="003A47EC">
        <w:rPr>
          <w:position w:val="-14"/>
        </w:rPr>
        <w:object w:dxaOrig="4780" w:dyaOrig="380">
          <v:shape id="_x0000_i1323" type="#_x0000_t75" style="width:239.05pt;height:19pt" o:ole="">
            <v:imagedata r:id="rId590" o:title=""/>
          </v:shape>
          <o:OLEObject Type="Embed" ProgID="Equation.DSMT4" ShapeID="_x0000_i1323" DrawAspect="Content" ObjectID="_1458911015" r:id="rId59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2</w:instrText>
        </w:r>
      </w:fldSimple>
      <w:r>
        <w:instrText>.</w:instrText>
      </w:r>
      <w:fldSimple w:instr=" SEQ MTEqn \c \* Arabic \* MERGEFORMAT ">
        <w:r w:rsidR="00DA2C71">
          <w:rPr>
            <w:noProof/>
          </w:rPr>
          <w:instrText>66</w:instrText>
        </w:r>
      </w:fldSimple>
      <w:r>
        <w:instrText>)</w:instrText>
      </w:r>
      <w:r>
        <w:fldChar w:fldCharType="end"/>
      </w:r>
    </w:p>
    <w:p w:rsidR="00621739" w:rsidRPr="00621739" w:rsidRDefault="003A47EC" w:rsidP="003A47EC">
      <w:pPr>
        <w:spacing w:line="480" w:lineRule="auto"/>
        <w:jc w:val="both"/>
      </w:pPr>
      <w:r>
        <w:t xml:space="preserve"> </w:t>
      </w:r>
      <w:r w:rsidR="00483954">
        <w:tab/>
        <w:t xml:space="preserve">Equations (2.55), (2.56), and (2.60) – (2.66) represent the complete set of boundary conditions for the geometry and flow field under consideration in this work.  </w:t>
      </w:r>
    </w:p>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Default="004317D8" w:rsidP="004317D8"/>
    <w:p w:rsidR="004317D8" w:rsidRPr="004317D8" w:rsidRDefault="004317D8" w:rsidP="004317D8"/>
    <w:p w:rsidR="00277076" w:rsidRDefault="00756094" w:rsidP="00E20A83">
      <w:pPr>
        <w:spacing w:line="480" w:lineRule="auto"/>
      </w:pPr>
      <w:r>
        <w:t xml:space="preserve"> </w:t>
      </w:r>
      <w:r w:rsidR="0045211E">
        <w:fldChar w:fldCharType="begin"/>
      </w:r>
      <w:r w:rsidR="0045211E">
        <w:instrText xml:space="preserve"> MACROBUTTON MTEditEquationSection2 </w:instrText>
      </w:r>
      <w:r w:rsidR="0045211E" w:rsidRPr="0045211E">
        <w:rPr>
          <w:rStyle w:val="MTEquationSection"/>
        </w:rPr>
        <w:instrText>Equation Chapter (Next) Section 1</w:instrText>
      </w:r>
      <w:r w:rsidR="0045211E">
        <w:fldChar w:fldCharType="begin"/>
      </w:r>
      <w:r w:rsidR="0045211E">
        <w:instrText xml:space="preserve"> SEQ MTEqn \r \h \* MERGEFORMAT </w:instrText>
      </w:r>
      <w:r w:rsidR="0045211E">
        <w:fldChar w:fldCharType="end"/>
      </w:r>
      <w:r w:rsidR="0045211E">
        <w:fldChar w:fldCharType="begin"/>
      </w:r>
      <w:r w:rsidR="0045211E">
        <w:instrText xml:space="preserve"> SEQ MTSec \r 1 \h \* MERGEFORMAT </w:instrText>
      </w:r>
      <w:r w:rsidR="0045211E">
        <w:fldChar w:fldCharType="end"/>
      </w:r>
      <w:r w:rsidR="0045211E">
        <w:fldChar w:fldCharType="begin"/>
      </w:r>
      <w:r w:rsidR="0045211E">
        <w:instrText xml:space="preserve"> SEQ MTChap \h \* MERGEFORMAT </w:instrText>
      </w:r>
      <w:r w:rsidR="0045211E">
        <w:fldChar w:fldCharType="end"/>
      </w:r>
      <w:r w:rsidR="0045211E">
        <w:fldChar w:fldCharType="end"/>
      </w:r>
      <w:r w:rsidR="00277076">
        <w:t xml:space="preserve">  </w:t>
      </w:r>
    </w:p>
    <w:p w:rsidR="004317D8" w:rsidRDefault="004317D8" w:rsidP="004317D8">
      <w:pPr>
        <w:pStyle w:val="MTDisplayEquation"/>
      </w:pPr>
      <w:r>
        <w:tab/>
      </w:r>
    </w:p>
    <w:p w:rsidR="00277076" w:rsidRPr="00E20A83" w:rsidRDefault="00277076" w:rsidP="00E20A83">
      <w:pPr>
        <w:spacing w:line="480" w:lineRule="auto"/>
      </w:pPr>
    </w:p>
    <w:p w:rsidR="00236E6D" w:rsidRPr="00F920F6" w:rsidRDefault="00FF195C" w:rsidP="00E20A83">
      <w:pPr>
        <w:pStyle w:val="Heading1"/>
        <w:spacing w:line="480" w:lineRule="auto"/>
      </w:pPr>
      <w:r w:rsidRPr="00F920F6">
        <w:br w:type="page"/>
      </w:r>
      <w:bookmarkStart w:id="19" w:name="_Toc384097941"/>
      <w:r w:rsidR="006855CA" w:rsidRPr="00F920F6">
        <w:lastRenderedPageBreak/>
        <w:t>Chapter</w:t>
      </w:r>
      <w:r w:rsidR="006855CA">
        <w:t xml:space="preserve"> 3</w:t>
      </w:r>
      <w:r w:rsidR="00C95439">
        <w:t xml:space="preserve"> </w:t>
      </w:r>
      <w:r w:rsidR="00C95439">
        <w:br/>
      </w:r>
      <w:r w:rsidR="00636747">
        <w:t>Numerical Methods</w:t>
      </w:r>
      <w:bookmarkEnd w:id="19"/>
    </w:p>
    <w:p w:rsidR="004A11FF" w:rsidRPr="00F920F6" w:rsidRDefault="00555694" w:rsidP="004375FB">
      <w:pPr>
        <w:numPr>
          <w:ilvl w:val="12"/>
          <w:numId w:val="0"/>
        </w:numPr>
        <w:spacing w:line="480" w:lineRule="auto"/>
        <w:ind w:firstLine="720"/>
        <w:jc w:val="both"/>
      </w:pPr>
      <w:r>
        <w:t>The focus of this chapter is to describe the numerical methods employed to perform stability analysis on the case of two-phase flow in solid and hybrid rockets</w:t>
      </w:r>
      <w:r w:rsidR="004A11FF" w:rsidRPr="00F920F6">
        <w:t>.</w:t>
      </w:r>
      <w:r>
        <w:t xml:space="preserve">  This work is a continuation of a stability framework first develo</w:t>
      </w:r>
      <w:r w:rsidR="00413C82">
        <w:t>ped at UTSI by Joshua Batterson</w:t>
      </w:r>
      <w:r>
        <w:t xml:space="preserve"> </w:t>
      </w:r>
      <w:r w:rsidR="00413C82">
        <w:fldChar w:fldCharType="begin"/>
      </w:r>
      <w:r w:rsidR="00413C82">
        <w:instrText xml:space="preserve"> ADDIN EN.CITE &lt;EndNote&gt;&lt;Cite&gt;&lt;Author&gt;Batterson&lt;/Author&gt;&lt;Year&gt;2011&lt;/Year&gt;&lt;RecNum&gt;2901&lt;/RecNum&gt;&lt;DisplayText&gt;[13]&lt;/DisplayText&gt;&lt;record&gt;&lt;rec-number&gt;2901&lt;/rec-number&gt;&lt;foreign-keys&gt;&lt;key app="EN" db-id="ft0s5vesbr0awcexzfivzsvyvwe55awrazew" timestamp="1388785511"&gt;2901&lt;/key&gt;&lt;/foreign-keys&gt;&lt;ref-type name="Book"&gt;6&lt;/ref-type&gt;&lt;contributors&gt;&lt;authors&gt;&lt;author&gt;Batterson, J W.&lt;/author&gt;&lt;/authors&gt;&lt;/contributors&gt;&lt;titles&gt;&lt;title&gt;The Biglobal Instability of the Bidirectional Vortex .&lt;/title&gt;&lt;/titles&gt;&lt;dates&gt;&lt;year&gt;2011&lt;/year&gt;&lt;/dates&gt;&lt;pub-location&gt;University of Tennessee&lt;/pub-location&gt;&lt;publisher&gt;PhD Dissertation&lt;/publisher&gt;&lt;urls&gt;&lt;/urls&gt;&lt;/record&gt;&lt;/Cite&gt;&lt;/EndNote&gt;</w:instrText>
      </w:r>
      <w:r w:rsidR="00413C82">
        <w:fldChar w:fldCharType="separate"/>
      </w:r>
      <w:r w:rsidR="00413C82">
        <w:rPr>
          <w:noProof/>
        </w:rPr>
        <w:t>[</w:t>
      </w:r>
      <w:hyperlink w:anchor="_ENREF_13" w:tooltip="Batterson, 2011 #2901" w:history="1">
        <w:r w:rsidR="000B6803">
          <w:rPr>
            <w:noProof/>
          </w:rPr>
          <w:t>13</w:t>
        </w:r>
      </w:hyperlink>
      <w:r w:rsidR="00413C82">
        <w:rPr>
          <w:noProof/>
        </w:rPr>
        <w:t>]</w:t>
      </w:r>
      <w:r w:rsidR="00413C82">
        <w:fldChar w:fldCharType="end"/>
      </w:r>
      <w:r w:rsidR="00413C82">
        <w:t xml:space="preserve"> which was recently advanced</w:t>
      </w:r>
      <w:r w:rsidR="00200740">
        <w:t xml:space="preserve"> by Miche</w:t>
      </w:r>
      <w:r w:rsidR="00413C82">
        <w:t>l Akiki</w:t>
      </w:r>
      <w:r w:rsidR="00200740">
        <w:t xml:space="preserve"> </w:t>
      </w:r>
      <w:r w:rsidR="00200740">
        <w:fldChar w:fldCharType="begin"/>
      </w:r>
      <w:r w:rsidR="00200740">
        <w:instrText xml:space="preserve"> ADDIN EN.CITE &lt;EndNote&gt;&lt;Cite&gt;&lt;Author&gt;Akiki&lt;/Author&gt;&lt;Year&gt;2013&lt;/Year&gt;&lt;RecNum&gt;2902&lt;/RecNum&gt;&lt;DisplayText&gt;[14]&lt;/DisplayText&gt;&lt;record&gt;&lt;rec-number&gt;2902&lt;/rec-number&gt;&lt;foreign-keys&gt;&lt;key app="EN" db-id="ft0s5vesbr0awcexzfivzsvyvwe55awrazew" timestamp="1388785902"&gt;2902&lt;/key&gt;&lt;/foreign-keys&gt;&lt;ref-type name="Book"&gt;6&lt;/ref-type&gt;&lt;contributors&gt;&lt;authors&gt;&lt;author&gt;Akiki, M. H.&lt;/author&gt;&lt;/authors&gt;&lt;/contributors&gt;&lt;titles&gt;&lt;title&gt;Multidimensional Compressible Framework for Modeling Biglobal Stability in Rocket Motors&lt;/title&gt;&lt;/titles&gt;&lt;dates&gt;&lt;year&gt;2013&lt;/year&gt;&lt;/dates&gt;&lt;pub-location&gt;University of Tennessee&lt;/pub-location&gt;&lt;publisher&gt;PhD Dissertation&lt;/publisher&gt;&lt;urls&gt;&lt;/urls&gt;&lt;/record&gt;&lt;/Cite&gt;&lt;/EndNote&gt;</w:instrText>
      </w:r>
      <w:r w:rsidR="00200740">
        <w:fldChar w:fldCharType="separate"/>
      </w:r>
      <w:r w:rsidR="00200740">
        <w:rPr>
          <w:noProof/>
        </w:rPr>
        <w:t>[</w:t>
      </w:r>
      <w:hyperlink w:anchor="_ENREF_14" w:tooltip="Akiki, 2013 #2902" w:history="1">
        <w:r w:rsidR="000B6803">
          <w:rPr>
            <w:noProof/>
          </w:rPr>
          <w:t>14</w:t>
        </w:r>
      </w:hyperlink>
      <w:r w:rsidR="00200740">
        <w:rPr>
          <w:noProof/>
        </w:rPr>
        <w:t>]</w:t>
      </w:r>
      <w:r w:rsidR="00200740">
        <w:fldChar w:fldCharType="end"/>
      </w:r>
      <w:r w:rsidR="00CB2935">
        <w:t>.  Due</w:t>
      </w:r>
      <w:r w:rsidR="00413C82">
        <w:t xml:space="preserve"> to the exhaustive measures taken by Batterson in his PhD dissertation to </w:t>
      </w:r>
      <w:r w:rsidR="004375FB">
        <w:t>concisely</w:t>
      </w:r>
      <w:r w:rsidR="00413C82">
        <w:t xml:space="preserve"> and clearly articulate methodology and coding </w:t>
      </w:r>
      <w:r w:rsidR="00CB2935">
        <w:t>techniques for spectral methods,</w:t>
      </w:r>
      <w:r w:rsidR="00413C82">
        <w:t xml:space="preserve"> </w:t>
      </w:r>
      <w:r w:rsidR="00CB2935">
        <w:t>t</w:t>
      </w:r>
      <w:r w:rsidR="00413C82">
        <w:t xml:space="preserve">he reader is highly encouraged to review this work if the surface material offered here needs </w:t>
      </w:r>
      <w:r w:rsidR="004375FB">
        <w:t>clarification</w:t>
      </w:r>
      <w:r w:rsidR="00413C82">
        <w:t>.  Also of interest is the work done by T</w:t>
      </w:r>
      <w:r w:rsidR="004375FB">
        <w:t xml:space="preserve">refethen </w:t>
      </w:r>
      <w:r w:rsidR="00413C82">
        <w:fldChar w:fldCharType="begin"/>
      </w:r>
      <w:r w:rsidR="003A2F8E">
        <w:instrText xml:space="preserve"> ADDIN EN.CITE &lt;EndNote&gt;&lt;Cite&gt;&lt;Author&gt;Trefethen&lt;/Author&gt;&lt;Year&gt;2001&lt;/Year&gt;&lt;RecNum&gt;2905&lt;/RecNum&gt;&lt;DisplayText&gt;[29]&lt;/DisplayText&gt;&lt;record&gt;&lt;rec-number&gt;2905&lt;/rec-number&gt;&lt;foreign-keys&gt;&lt;key app="EN" db-id="ft0s5vesbr0awcexzfivzsvyvwe55awrazew" timestamp="1393520207"&gt;2905&lt;/key&gt;&lt;/foreign-keys&gt;&lt;ref-type name="Book"&gt;6&lt;/ref-type&gt;&lt;contributors&gt;&lt;authors&gt;&lt;author&gt;Trefethen, Lloyd N.&lt;/author&gt;&lt;/authors&gt;&lt;/contributors&gt;&lt;titles&gt;&lt;title&gt;Spectral Methods in Matlab&lt;/title&gt;&lt;/titles&gt;&lt;dates&gt;&lt;year&gt;2001&lt;/year&gt;&lt;/dates&gt;&lt;publisher&gt;Society for Industrial and Applied Mathematics&lt;/publisher&gt;&lt;urls&gt;&lt;/urls&gt;&lt;/record&gt;&lt;/Cite&gt;&lt;/EndNote&gt;</w:instrText>
      </w:r>
      <w:r w:rsidR="00413C82">
        <w:fldChar w:fldCharType="separate"/>
      </w:r>
      <w:r w:rsidR="003A2F8E">
        <w:rPr>
          <w:noProof/>
        </w:rPr>
        <w:t>[</w:t>
      </w:r>
      <w:hyperlink w:anchor="_ENREF_29" w:tooltip="Trefethen, 2001 #2905" w:history="1">
        <w:r w:rsidR="000B6803">
          <w:rPr>
            <w:noProof/>
          </w:rPr>
          <w:t>29</w:t>
        </w:r>
      </w:hyperlink>
      <w:r w:rsidR="003A2F8E">
        <w:rPr>
          <w:noProof/>
        </w:rPr>
        <w:t>]</w:t>
      </w:r>
      <w:r w:rsidR="00413C82">
        <w:fldChar w:fldCharType="end"/>
      </w:r>
      <w:r w:rsidR="004375FB">
        <w:t xml:space="preserve"> on spectral methods and MATLAB. </w:t>
      </w:r>
    </w:p>
    <w:p w:rsidR="004A11FF" w:rsidRPr="004A11FF" w:rsidRDefault="004A11FF" w:rsidP="00D067C3">
      <w:pPr>
        <w:pStyle w:val="Heading2"/>
        <w:rPr>
          <w:i w:val="0"/>
        </w:rPr>
      </w:pPr>
    </w:p>
    <w:p w:rsidR="00236E6D" w:rsidRDefault="001E516A" w:rsidP="00D067C3">
      <w:pPr>
        <w:pStyle w:val="Heading2"/>
      </w:pPr>
      <w:bookmarkStart w:id="20" w:name="_Toc384097942"/>
      <w:r>
        <w:t xml:space="preserve">3.1 </w:t>
      </w:r>
      <w:r w:rsidR="00A87F01">
        <w:t>Spectral Methods</w:t>
      </w:r>
      <w:bookmarkEnd w:id="20"/>
    </w:p>
    <w:p w:rsidR="00515ACA" w:rsidRDefault="004375FB" w:rsidP="009E7A12">
      <w:pPr>
        <w:spacing w:line="480" w:lineRule="auto"/>
        <w:jc w:val="both"/>
      </w:pPr>
      <w:r>
        <w:tab/>
      </w:r>
      <w:r w:rsidR="009616EF">
        <w:t xml:space="preserve">This work investigates combustion instabilities, or wave propagations, in the aforementioned geometry, to this end the eigenvalue problem with partial differential equations for the two-phase flow can be solved using several methods. </w:t>
      </w:r>
      <w:r w:rsidR="00343336">
        <w:t xml:space="preserve">The primary methods employed are the finite differencing method, the Rayleigh-Ritz-Galerkin method (or more </w:t>
      </w:r>
      <w:r w:rsidR="009E7A12">
        <w:t>commonly</w:t>
      </w:r>
      <w:r w:rsidR="00343336">
        <w:t xml:space="preserve"> known special case, finite element method), and spectral methods.  </w:t>
      </w:r>
      <w:r w:rsidR="009E7A12">
        <w:t>Spectral meth</w:t>
      </w:r>
      <w:r w:rsidR="009C1A48">
        <w:t>ods surpass the other methods for</w:t>
      </w:r>
      <w:r w:rsidR="009E7A12">
        <w:t xml:space="preserve"> this case due to higher accuracy results when extended over course grids, in this case high resolution both spatially and temporally</w:t>
      </w:r>
      <w:r w:rsidR="009C1A48">
        <w:t xml:space="preserve"> </w:t>
      </w:r>
      <w:r w:rsidR="009C1A48">
        <w:lastRenderedPageBreak/>
        <w:t>is needed to capture hydrodynamic modes</w:t>
      </w:r>
      <w:r w:rsidR="009E7A12">
        <w:t xml:space="preserve">.  Due to the nature of some hydrodynamic modes this resolution in desirable to capture small vortex structures that drive these modes.  </w:t>
      </w:r>
      <w:r w:rsidR="00D97FC5">
        <w:t xml:space="preserve">Spectral methods can attribute their associated high resolution to their global nature.  This global solution is used to obtain higher order approximations which leads to the need for approximation methods.  </w:t>
      </w:r>
      <w:r w:rsidR="009E7A12">
        <w:t xml:space="preserve"> </w:t>
      </w:r>
      <w:r w:rsidR="00CE38BC">
        <w:t xml:space="preserve">To approximate the functional solution to the two-phase governing equations interpolating polynomials are used.  </w:t>
      </w:r>
      <w:r w:rsidR="0042660F">
        <w:t xml:space="preserve">Chebyshev polynomials were chosen over Legendre polynomials due to the </w:t>
      </w:r>
      <w:r w:rsidR="0000706F">
        <w:t>advantageous</w:t>
      </w:r>
      <w:r w:rsidR="0042660F">
        <w:t xml:space="preserve"> nature of their spacing.  This spacing allows for higher resolution near the boundaries.  Further benefit of interpolating polynomials is that they are constructed in a manner that provides exact solution at specific points</w:t>
      </w:r>
      <w:r w:rsidR="0000706F">
        <w:t xml:space="preserve">.  These points are the collocation points which coincide with the zeros of the interpolating polynomial.  </w:t>
      </w:r>
      <w:r w:rsidR="0042660F">
        <w:t xml:space="preserve">  </w:t>
      </w:r>
      <w:r w:rsidR="009E7A12">
        <w:t xml:space="preserve"> </w:t>
      </w:r>
    </w:p>
    <w:p w:rsidR="004375FB" w:rsidRPr="004375FB" w:rsidRDefault="009E7A12" w:rsidP="00BB0446">
      <w:pPr>
        <w:spacing w:line="480" w:lineRule="auto"/>
        <w:jc w:val="both"/>
      </w:pPr>
      <w:r>
        <w:t xml:space="preserve">  </w:t>
      </w:r>
      <w:r w:rsidR="00343336">
        <w:t xml:space="preserve"> </w:t>
      </w:r>
    </w:p>
    <w:p w:rsidR="003D63DF" w:rsidRPr="00F920F6" w:rsidRDefault="001E516A" w:rsidP="000B7AF9">
      <w:pPr>
        <w:pStyle w:val="Heading3"/>
      </w:pPr>
      <w:bookmarkStart w:id="21" w:name="_Toc384097943"/>
      <w:r>
        <w:t xml:space="preserve">3.1.1 </w:t>
      </w:r>
      <w:r w:rsidR="00A87F01">
        <w:t>Chebyshev Polynomials</w:t>
      </w:r>
      <w:bookmarkEnd w:id="21"/>
    </w:p>
    <w:p w:rsidR="00236E6D" w:rsidRDefault="0000706F" w:rsidP="00CB66D5">
      <w:pPr>
        <w:numPr>
          <w:ilvl w:val="12"/>
          <w:numId w:val="0"/>
        </w:numPr>
        <w:spacing w:line="480" w:lineRule="auto"/>
        <w:ind w:firstLine="720"/>
        <w:jc w:val="both"/>
      </w:pPr>
      <w:r>
        <w:t>A brief overview of Chebyshev pol</w:t>
      </w:r>
      <w:r w:rsidR="0046760E">
        <w:t xml:space="preserve">ynomials is given to aid </w:t>
      </w:r>
      <w:r>
        <w:t>in understanding the overall solution method</w:t>
      </w:r>
      <w:r w:rsidR="00F710F9" w:rsidRPr="00F920F6">
        <w:t>.</w:t>
      </w:r>
      <w:r>
        <w:t xml:space="preserve">  As noted above Chebyshev polynomia</w:t>
      </w:r>
      <w:bookmarkStart w:id="22" w:name="_GoBack"/>
      <w:bookmarkEnd w:id="22"/>
      <w:r>
        <w:t xml:space="preserve">ls are not uniformly spaced, beyond the advantages previously discussed this also </w:t>
      </w:r>
      <w:r w:rsidR="00CB66D5">
        <w:t>alleviates</w:t>
      </w:r>
      <w:r>
        <w:t xml:space="preserve"> issues such as Gibb’s and Runge phenomenon.  </w:t>
      </w:r>
      <w:r w:rsidR="00E11F19">
        <w:t xml:space="preserve">The Gibb’s phenomenon is the Fourier series behavior at a discontinuity associated with a piecewise continuously differentiable periodic function </w:t>
      </w:r>
      <w:r w:rsidR="00E11F19">
        <w:fldChar w:fldCharType="begin"/>
      </w:r>
      <w:r w:rsidR="003A2F8E">
        <w:instrText xml:space="preserve"> ADDIN EN.CITE &lt;EndNote&gt;&lt;Cite&gt;&lt;Author&gt;Wilbraham&lt;/Author&gt;&lt;Year&gt;1848&lt;/Year&gt;&lt;RecNum&gt;2906&lt;/RecNum&gt;&lt;DisplayText&gt;[30]&lt;/DisplayText&gt;&lt;record&gt;&lt;rec-number&gt;2906&lt;/rec-number&gt;&lt;foreign-keys&gt;&lt;key app="EN" db-id="ft0s5vesbr0awcexzfivzsvyvwe55awrazew" timestamp="1393531351"&gt;2906&lt;/key&gt;&lt;/foreign-keys&gt;&lt;ref-type name="Journal Article"&gt;17&lt;/ref-type&gt;&lt;contributors&gt;&lt;authors&gt;&lt;author&gt;Wilbraham, Henry&lt;/author&gt;&lt;/authors&gt;&lt;/contributors&gt;&lt;titles&gt;&lt;title&gt;On a Certain Periodic Function&lt;/title&gt;&lt;secondary-title&gt;The Cambridge and Dublin Mathematical Journal&lt;/secondary-title&gt;&lt;/titles&gt;&lt;periodical&gt;&lt;full-title&gt;The Cambridge and Dublin Mathematical Journal&lt;/full-title&gt;&lt;/periodical&gt;&lt;pages&gt;198-201&lt;/pages&gt;&lt;volume&gt;3&lt;/volume&gt;&lt;dates&gt;&lt;year&gt;1848&lt;/year&gt;&lt;/dates&gt;&lt;urls&gt;&lt;/urls&gt;&lt;/record&gt;&lt;/Cite&gt;&lt;/EndNote&gt;</w:instrText>
      </w:r>
      <w:r w:rsidR="00E11F19">
        <w:fldChar w:fldCharType="separate"/>
      </w:r>
      <w:r w:rsidR="003A2F8E">
        <w:rPr>
          <w:noProof/>
        </w:rPr>
        <w:t>[</w:t>
      </w:r>
      <w:hyperlink w:anchor="_ENREF_30" w:tooltip="Wilbraham, 1848 #2906" w:history="1">
        <w:r w:rsidR="000B6803">
          <w:rPr>
            <w:noProof/>
          </w:rPr>
          <w:t>30</w:t>
        </w:r>
      </w:hyperlink>
      <w:r w:rsidR="003A2F8E">
        <w:rPr>
          <w:noProof/>
        </w:rPr>
        <w:t>]</w:t>
      </w:r>
      <w:r w:rsidR="00E11F19">
        <w:fldChar w:fldCharType="end"/>
      </w:r>
      <w:r w:rsidR="00E11F19">
        <w:t xml:space="preserve">.  </w:t>
      </w:r>
      <w:r w:rsidR="00CB66D5">
        <w:t xml:space="preserve">Associated with Lagrange polynomials, the Runge phenomenon is a result of the approximations attempt to resolve oscillations at or near the intervals edge </w:t>
      </w:r>
      <w:r w:rsidR="00CB66D5">
        <w:fldChar w:fldCharType="begin"/>
      </w:r>
      <w:r w:rsidR="003A2F8E">
        <w:instrText xml:space="preserve"> ADDIN EN.CITE &lt;EndNote&gt;&lt;Cite&gt;&lt;Author&gt;Trefethen&lt;/Author&gt;&lt;Year&gt;2001&lt;/Year&gt;&lt;RecNum&gt;2905&lt;/RecNum&gt;&lt;DisplayText&gt;[29]&lt;/DisplayText&gt;&lt;record&gt;&lt;rec-number&gt;2905&lt;/rec-number&gt;&lt;foreign-keys&gt;&lt;key app="EN" db-id="ft0s5vesbr0awcexzfivzsvyvwe55awrazew" timestamp="1393520207"&gt;2905&lt;/key&gt;&lt;/foreign-keys&gt;&lt;ref-type name="Book"&gt;6&lt;/ref-type&gt;&lt;contributors&gt;&lt;authors&gt;&lt;author&gt;Trefethen, Lloyd N.&lt;/author&gt;&lt;/authors&gt;&lt;/contributors&gt;&lt;titles&gt;&lt;title&gt;Spectral Methods in Matlab&lt;/title&gt;&lt;/titles&gt;&lt;dates&gt;&lt;year&gt;2001&lt;/year&gt;&lt;/dates&gt;&lt;publisher&gt;Society for Industrial and Applied Mathematics&lt;/publisher&gt;&lt;urls&gt;&lt;/urls&gt;&lt;/record&gt;&lt;/Cite&gt;&lt;/EndNote&gt;</w:instrText>
      </w:r>
      <w:r w:rsidR="00CB66D5">
        <w:fldChar w:fldCharType="separate"/>
      </w:r>
      <w:r w:rsidR="003A2F8E">
        <w:rPr>
          <w:noProof/>
        </w:rPr>
        <w:t>[</w:t>
      </w:r>
      <w:hyperlink w:anchor="_ENREF_29" w:tooltip="Trefethen, 2001 #2905" w:history="1">
        <w:r w:rsidR="000B6803">
          <w:rPr>
            <w:noProof/>
          </w:rPr>
          <w:t>29</w:t>
        </w:r>
      </w:hyperlink>
      <w:r w:rsidR="003A2F8E">
        <w:rPr>
          <w:noProof/>
        </w:rPr>
        <w:t>]</w:t>
      </w:r>
      <w:r w:rsidR="00CB66D5">
        <w:fldChar w:fldCharType="end"/>
      </w:r>
      <w:r w:rsidR="00CB66D5">
        <w:t xml:space="preserve">. </w:t>
      </w:r>
    </w:p>
    <w:p w:rsidR="00CB66D5" w:rsidRDefault="00CB66D5" w:rsidP="00CB66D5">
      <w:pPr>
        <w:numPr>
          <w:ilvl w:val="12"/>
          <w:numId w:val="0"/>
        </w:numPr>
        <w:spacing w:line="480" w:lineRule="auto"/>
        <w:ind w:firstLine="720"/>
        <w:jc w:val="both"/>
      </w:pPr>
      <w:r>
        <w:t>Chebyshev polynomials of the first type satisfy the differential equation</w:t>
      </w:r>
    </w:p>
    <w:p w:rsidR="00CB66D5" w:rsidRDefault="00CB66D5" w:rsidP="00CB66D5">
      <w:pPr>
        <w:pStyle w:val="MTDisplayEquation"/>
      </w:pPr>
      <w:r>
        <w:lastRenderedPageBreak/>
        <w:tab/>
      </w:r>
      <w:r w:rsidR="0045211E" w:rsidRPr="00CB66D5">
        <w:rPr>
          <w:position w:val="-12"/>
        </w:rPr>
        <w:object w:dxaOrig="4099" w:dyaOrig="400">
          <v:shape id="_x0000_i1324" type="#_x0000_t75" style="width:205.05pt;height:20.15pt" o:ole="">
            <v:imagedata r:id="rId592" o:title=""/>
          </v:shape>
          <o:OLEObject Type="Embed" ProgID="Equation.DSMT4" ShapeID="_x0000_i1324" DrawAspect="Content" ObjectID="_1458911016" r:id="rId59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w:instrText>
        </w:r>
      </w:fldSimple>
      <w:r>
        <w:instrText>)</w:instrText>
      </w:r>
      <w:r>
        <w:fldChar w:fldCharType="end"/>
      </w:r>
    </w:p>
    <w:p w:rsidR="00CB66D5" w:rsidRDefault="0045211E" w:rsidP="0045211E">
      <w:pPr>
        <w:numPr>
          <w:ilvl w:val="12"/>
          <w:numId w:val="0"/>
        </w:numPr>
        <w:spacing w:line="480" w:lineRule="auto"/>
        <w:jc w:val="both"/>
      </w:pPr>
      <w:r>
        <w:t>After a change of variables the equation can be redefined as</w:t>
      </w:r>
    </w:p>
    <w:p w:rsidR="0045211E" w:rsidRDefault="0045211E" w:rsidP="0045211E">
      <w:pPr>
        <w:pStyle w:val="MTDisplayEquation"/>
      </w:pPr>
      <w:r>
        <w:tab/>
      </w:r>
      <w:r w:rsidRPr="0045211E">
        <w:rPr>
          <w:position w:val="-24"/>
        </w:rPr>
        <w:object w:dxaOrig="2439" w:dyaOrig="660">
          <v:shape id="_x0000_i1325" type="#_x0000_t75" style="width:122.1pt;height:32.85pt" o:ole="">
            <v:imagedata r:id="rId594" o:title=""/>
          </v:shape>
          <o:OLEObject Type="Embed" ProgID="Equation.DSMT4" ShapeID="_x0000_i1325" DrawAspect="Content" ObjectID="_1458911017" r:id="rId59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2</w:instrText>
        </w:r>
      </w:fldSimple>
      <w:r>
        <w:instrText>)</w:instrText>
      </w:r>
      <w:r>
        <w:fldChar w:fldCharType="end"/>
      </w:r>
    </w:p>
    <w:p w:rsidR="0045211E" w:rsidRDefault="0045211E" w:rsidP="0045211E">
      <w:pPr>
        <w:numPr>
          <w:ilvl w:val="12"/>
          <w:numId w:val="0"/>
        </w:numPr>
        <w:spacing w:line="480" w:lineRule="auto"/>
        <w:jc w:val="both"/>
      </w:pPr>
      <w:r>
        <w:t>T</w:t>
      </w:r>
      <w:r w:rsidR="00A3757A">
        <w:t>he solution to this equation is</w:t>
      </w:r>
    </w:p>
    <w:p w:rsidR="00A3757A" w:rsidRDefault="00A3757A" w:rsidP="00A3757A">
      <w:pPr>
        <w:pStyle w:val="MTDisplayEquation"/>
      </w:pPr>
      <w:r>
        <w:tab/>
      </w:r>
      <w:r w:rsidRPr="00A3757A">
        <w:rPr>
          <w:position w:val="-16"/>
        </w:rPr>
        <w:object w:dxaOrig="3180" w:dyaOrig="440">
          <v:shape id="_x0000_i1326" type="#_x0000_t75" style="width:159pt;height:21.9pt" o:ole="">
            <v:imagedata r:id="rId596" o:title=""/>
          </v:shape>
          <o:OLEObject Type="Embed" ProgID="Equation.DSMT4" ShapeID="_x0000_i1326" DrawAspect="Content" ObjectID="_1458911018" r:id="rId59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3</w:instrText>
        </w:r>
      </w:fldSimple>
      <w:r>
        <w:instrText>)</w:instrText>
      </w:r>
      <w:r>
        <w:fldChar w:fldCharType="end"/>
      </w:r>
    </w:p>
    <w:p w:rsidR="00A3757A" w:rsidRDefault="00A3757A" w:rsidP="0045211E">
      <w:pPr>
        <w:numPr>
          <w:ilvl w:val="12"/>
          <w:numId w:val="0"/>
        </w:numPr>
        <w:spacing w:line="480" w:lineRule="auto"/>
        <w:jc w:val="both"/>
      </w:pPr>
      <w:r>
        <w:tab/>
        <w:t xml:space="preserve">In application these </w:t>
      </w:r>
      <w:r w:rsidR="0046760E">
        <w:t>polynomials</w:t>
      </w:r>
      <w:r>
        <w:t xml:space="preserve"> can approximate both known and unknown functions to degree</w:t>
      </w:r>
      <w:r w:rsidRPr="00A3757A">
        <w:rPr>
          <w:position w:val="-6"/>
        </w:rPr>
        <w:object w:dxaOrig="279" w:dyaOrig="279">
          <v:shape id="_x0000_i1327" type="#_x0000_t75" style="width:13.8pt;height:13.8pt" o:ole="">
            <v:imagedata r:id="rId598" o:title=""/>
          </v:shape>
          <o:OLEObject Type="Embed" ProgID="Equation.DSMT4" ShapeID="_x0000_i1327" DrawAspect="Content" ObjectID="_1458911019" r:id="rId599"/>
        </w:object>
      </w:r>
      <w:r>
        <w:t>.  The order</w:t>
      </w:r>
      <w:r w:rsidRPr="00A3757A">
        <w:rPr>
          <w:position w:val="-6"/>
        </w:rPr>
        <w:object w:dxaOrig="279" w:dyaOrig="279">
          <v:shape id="_x0000_i1328" type="#_x0000_t75" style="width:13.8pt;height:13.8pt" o:ole="">
            <v:imagedata r:id="rId600" o:title=""/>
          </v:shape>
          <o:OLEObject Type="Embed" ProgID="Equation.DSMT4" ShapeID="_x0000_i1328" DrawAspect="Content" ObjectID="_1458911020" r:id="rId601"/>
        </w:object>
      </w:r>
      <w:r>
        <w:t xml:space="preserve">discrete polynomial approximation of the function </w:t>
      </w:r>
      <w:r w:rsidRPr="00A3757A">
        <w:rPr>
          <w:position w:val="-10"/>
        </w:rPr>
        <w:object w:dxaOrig="540" w:dyaOrig="320">
          <v:shape id="_x0000_i1329" type="#_x0000_t75" style="width:27.05pt;height:16.15pt" o:ole="">
            <v:imagedata r:id="rId602" o:title=""/>
          </v:shape>
          <o:OLEObject Type="Embed" ProgID="Equation.DSMT4" ShapeID="_x0000_i1329" DrawAspect="Content" ObjectID="_1458911021" r:id="rId603"/>
        </w:object>
      </w:r>
      <w:r>
        <w:t xml:space="preserve"> can be shown as</w:t>
      </w:r>
    </w:p>
    <w:p w:rsidR="00757282" w:rsidRDefault="00757282" w:rsidP="00757282">
      <w:pPr>
        <w:pStyle w:val="MTDisplayEquation"/>
      </w:pPr>
      <w:r>
        <w:tab/>
      </w:r>
      <w:r w:rsidRPr="00757282">
        <w:rPr>
          <w:position w:val="-28"/>
        </w:rPr>
        <w:object w:dxaOrig="2580" w:dyaOrig="680">
          <v:shape id="_x0000_i1330" type="#_x0000_t75" style="width:129pt;height:34pt" o:ole="">
            <v:imagedata r:id="rId604" o:title=""/>
          </v:shape>
          <o:OLEObject Type="Embed" ProgID="Equation.DSMT4" ShapeID="_x0000_i1330" DrawAspect="Content" ObjectID="_1458911022" r:id="rId60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4</w:instrText>
        </w:r>
      </w:fldSimple>
      <w:r>
        <w:instrText>)</w:instrText>
      </w:r>
      <w:r>
        <w:fldChar w:fldCharType="end"/>
      </w:r>
    </w:p>
    <w:p w:rsidR="00757282" w:rsidRDefault="00A3757A" w:rsidP="0045211E">
      <w:pPr>
        <w:numPr>
          <w:ilvl w:val="12"/>
          <w:numId w:val="0"/>
        </w:numPr>
        <w:spacing w:line="480" w:lineRule="auto"/>
        <w:jc w:val="both"/>
      </w:pPr>
      <w:r>
        <w:t xml:space="preserve">  </w:t>
      </w:r>
      <w:proofErr w:type="gramStart"/>
      <w:r w:rsidR="00261369">
        <w:t>where</w:t>
      </w:r>
      <w:proofErr w:type="gramEnd"/>
      <w:r w:rsidR="00757282" w:rsidRPr="00757282">
        <w:rPr>
          <w:position w:val="-12"/>
        </w:rPr>
        <w:object w:dxaOrig="240" w:dyaOrig="360">
          <v:shape id="_x0000_i1331" type="#_x0000_t75" style="width:12.1pt;height:17.85pt" o:ole="">
            <v:imagedata r:id="rId606" o:title=""/>
          </v:shape>
          <o:OLEObject Type="Embed" ProgID="Equation.DSMT4" ShapeID="_x0000_i1331" DrawAspect="Content" ObjectID="_1458911023" r:id="rId607"/>
        </w:object>
      </w:r>
      <w:r w:rsidR="00757282">
        <w:t xml:space="preserve">is the collocation points and </w:t>
      </w:r>
      <w:r w:rsidR="00757282" w:rsidRPr="00757282">
        <w:rPr>
          <w:position w:val="-12"/>
        </w:rPr>
        <w:object w:dxaOrig="580" w:dyaOrig="360">
          <v:shape id="_x0000_i1332" type="#_x0000_t75" style="width:28.8pt;height:17.85pt" o:ole="">
            <v:imagedata r:id="rId608" o:title=""/>
          </v:shape>
          <o:OLEObject Type="Embed" ProgID="Equation.DSMT4" ShapeID="_x0000_i1332" DrawAspect="Content" ObjectID="_1458911024" r:id="rId609"/>
        </w:object>
      </w:r>
      <w:r w:rsidR="00757282">
        <w:t>are the weight functions from</w:t>
      </w:r>
      <w:r w:rsidR="00757282" w:rsidRPr="00757282">
        <w:rPr>
          <w:position w:val="-10"/>
        </w:rPr>
        <w:object w:dxaOrig="1060" w:dyaOrig="320">
          <v:shape id="_x0000_i1333" type="#_x0000_t75" style="width:53pt;height:16.15pt" o:ole="">
            <v:imagedata r:id="rId610" o:title=""/>
          </v:shape>
          <o:OLEObject Type="Embed" ProgID="Equation.DSMT4" ShapeID="_x0000_i1333" DrawAspect="Content" ObjectID="_1458911025" r:id="rId611"/>
        </w:object>
      </w:r>
      <w:r w:rsidR="00757282">
        <w:t>.</w:t>
      </w:r>
    </w:p>
    <w:p w:rsidR="00125E53" w:rsidRDefault="00757282" w:rsidP="0045211E">
      <w:pPr>
        <w:numPr>
          <w:ilvl w:val="12"/>
          <w:numId w:val="0"/>
        </w:numPr>
        <w:spacing w:line="480" w:lineRule="auto"/>
        <w:jc w:val="both"/>
      </w:pPr>
      <w:r>
        <w:tab/>
        <w:t xml:space="preserve">The weight function takes the form </w:t>
      </w:r>
      <w:r w:rsidR="00125E53">
        <w:fldChar w:fldCharType="begin"/>
      </w:r>
      <w:r w:rsidR="00125E53">
        <w:instrText xml:space="preserve"> ADDIN EN.CITE &lt;EndNote&gt;&lt;Cite&gt;&lt;Author&gt;Batterson&lt;/Author&gt;&lt;Year&gt;2011&lt;/Year&gt;&lt;RecNum&gt;2901&lt;/RecNum&gt;&lt;DisplayText&gt;[13]&lt;/DisplayText&gt;&lt;record&gt;&lt;rec-number&gt;2901&lt;/rec-number&gt;&lt;foreign-keys&gt;&lt;key app="EN" db-id="ft0s5vesbr0awcexzfivzsvyvwe55awrazew" timestamp="1388785511"&gt;2901&lt;/key&gt;&lt;/foreign-keys&gt;&lt;ref-type name="Book"&gt;6&lt;/ref-type&gt;&lt;contributors&gt;&lt;authors&gt;&lt;author&gt;Batterson, J W.&lt;/author&gt;&lt;/authors&gt;&lt;/contributors&gt;&lt;titles&gt;&lt;title&gt;The Biglobal Instability of the Bidirectional Vortex .&lt;/title&gt;&lt;/titles&gt;&lt;dates&gt;&lt;year&gt;2011&lt;/year&gt;&lt;/dates&gt;&lt;pub-location&gt;University of Tennessee&lt;/pub-location&gt;&lt;publisher&gt;PhD Dissertation&lt;/publisher&gt;&lt;urls&gt;&lt;/urls&gt;&lt;/record&gt;&lt;/Cite&gt;&lt;/EndNote&gt;</w:instrText>
      </w:r>
      <w:r w:rsidR="00125E53">
        <w:fldChar w:fldCharType="separate"/>
      </w:r>
      <w:r w:rsidR="00125E53">
        <w:rPr>
          <w:noProof/>
        </w:rPr>
        <w:t>[</w:t>
      </w:r>
      <w:hyperlink w:anchor="_ENREF_13" w:tooltip="Batterson, 2011 #2901" w:history="1">
        <w:r w:rsidR="000B6803">
          <w:rPr>
            <w:noProof/>
          </w:rPr>
          <w:t>13</w:t>
        </w:r>
      </w:hyperlink>
      <w:r w:rsidR="00125E53">
        <w:rPr>
          <w:noProof/>
        </w:rPr>
        <w:t>]</w:t>
      </w:r>
      <w:r w:rsidR="00125E53">
        <w:fldChar w:fldCharType="end"/>
      </w:r>
      <w:r w:rsidR="00125E53">
        <w:t>:</w:t>
      </w:r>
    </w:p>
    <w:p w:rsidR="00125E53" w:rsidRDefault="00125E53" w:rsidP="00125E53">
      <w:pPr>
        <w:pStyle w:val="MTDisplayEquation"/>
      </w:pPr>
      <w:r>
        <w:tab/>
      </w:r>
      <w:r w:rsidRPr="00125E53">
        <w:rPr>
          <w:position w:val="-48"/>
        </w:rPr>
        <w:object w:dxaOrig="6039" w:dyaOrig="1080">
          <v:shape id="_x0000_i1334" type="#_x0000_t75" style="width:301.8pt;height:54.15pt" o:ole="">
            <v:imagedata r:id="rId612" o:title=""/>
          </v:shape>
          <o:OLEObject Type="Embed" ProgID="Equation.DSMT4" ShapeID="_x0000_i1334" DrawAspect="Content" ObjectID="_1458911026" r:id="rId61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5</w:instrText>
        </w:r>
      </w:fldSimple>
      <w:r>
        <w:instrText>)</w:instrText>
      </w:r>
      <w:r>
        <w:fldChar w:fldCharType="end"/>
      </w:r>
    </w:p>
    <w:p w:rsidR="0045211E" w:rsidRDefault="008B14A0" w:rsidP="0045211E">
      <w:pPr>
        <w:numPr>
          <w:ilvl w:val="12"/>
          <w:numId w:val="0"/>
        </w:numPr>
        <w:spacing w:line="480" w:lineRule="auto"/>
        <w:jc w:val="both"/>
      </w:pPr>
      <w:proofErr w:type="gramStart"/>
      <w:r>
        <w:t>with</w:t>
      </w:r>
      <w:proofErr w:type="gramEnd"/>
    </w:p>
    <w:p w:rsidR="008B14A0" w:rsidRDefault="008B14A0" w:rsidP="008B14A0">
      <w:pPr>
        <w:pStyle w:val="MTDisplayEquation"/>
      </w:pPr>
      <w:r>
        <w:tab/>
      </w:r>
      <w:r w:rsidRPr="008B14A0">
        <w:rPr>
          <w:position w:val="-30"/>
        </w:rPr>
        <w:object w:dxaOrig="2060" w:dyaOrig="720">
          <v:shape id="_x0000_i1335" type="#_x0000_t75" style="width:103.1pt;height:36.3pt" o:ole="">
            <v:imagedata r:id="rId614" o:title=""/>
          </v:shape>
          <o:OLEObject Type="Embed" ProgID="Equation.DSMT4" ShapeID="_x0000_i1335" DrawAspect="Content" ObjectID="_1458911027" r:id="rId61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6</w:instrText>
        </w:r>
      </w:fldSimple>
      <w:r>
        <w:instrText>)</w:instrText>
      </w:r>
      <w:r>
        <w:fldChar w:fldCharType="end"/>
      </w:r>
    </w:p>
    <w:p w:rsidR="008B14A0" w:rsidRDefault="0046760E" w:rsidP="0045211E">
      <w:pPr>
        <w:numPr>
          <w:ilvl w:val="12"/>
          <w:numId w:val="0"/>
        </w:numPr>
        <w:spacing w:line="480" w:lineRule="auto"/>
        <w:jc w:val="both"/>
      </w:pPr>
      <w:r>
        <w:t xml:space="preserve">Equation (3.5) yields a system of </w:t>
      </w:r>
      <w:r w:rsidRPr="0046760E">
        <w:rPr>
          <w:position w:val="-6"/>
        </w:rPr>
        <w:object w:dxaOrig="279" w:dyaOrig="279">
          <v:shape id="_x0000_i1336" type="#_x0000_t75" style="width:13.8pt;height:13.8pt" o:ole="">
            <v:imagedata r:id="rId616" o:title=""/>
          </v:shape>
          <o:OLEObject Type="Embed" ProgID="Equation.DSMT4" ShapeID="_x0000_i1336" DrawAspect="Content" ObjectID="_1458911028" r:id="rId617"/>
        </w:object>
      </w:r>
      <w:r>
        <w:t xml:space="preserve"> equations and </w:t>
      </w:r>
      <w:r w:rsidRPr="0046760E">
        <w:rPr>
          <w:position w:val="-6"/>
        </w:rPr>
        <w:object w:dxaOrig="279" w:dyaOrig="279">
          <v:shape id="_x0000_i1337" type="#_x0000_t75" style="width:13.8pt;height:13.8pt" o:ole="">
            <v:imagedata r:id="rId618" o:title=""/>
          </v:shape>
          <o:OLEObject Type="Embed" ProgID="Equation.DSMT4" ShapeID="_x0000_i1337" DrawAspect="Content" ObjectID="_1458911029" r:id="rId619"/>
        </w:object>
      </w:r>
      <w:r>
        <w:t xml:space="preserve"> unknowns which must be solved simultaneously to find the values of the function </w:t>
      </w:r>
      <w:r w:rsidRPr="0046760E">
        <w:rPr>
          <w:position w:val="-10"/>
        </w:rPr>
        <w:object w:dxaOrig="240" w:dyaOrig="320">
          <v:shape id="_x0000_i1338" type="#_x0000_t75" style="width:12.1pt;height:16.15pt" o:ole="">
            <v:imagedata r:id="rId620" o:title=""/>
          </v:shape>
          <o:OLEObject Type="Embed" ProgID="Equation.DSMT4" ShapeID="_x0000_i1338" DrawAspect="Content" ObjectID="_1458911030" r:id="rId621"/>
        </w:object>
      </w:r>
      <w:r>
        <w:t xml:space="preserve"> at the collocation points.</w:t>
      </w:r>
    </w:p>
    <w:p w:rsidR="00236E6D" w:rsidRPr="00F920F6" w:rsidRDefault="00236E6D">
      <w:pPr>
        <w:spacing w:line="2" w:lineRule="exact"/>
      </w:pPr>
    </w:p>
    <w:p w:rsidR="00236E6D" w:rsidRPr="00F920F6" w:rsidRDefault="00236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D63DF" w:rsidRPr="00F920F6" w:rsidRDefault="001E516A" w:rsidP="000B7AF9">
      <w:pPr>
        <w:pStyle w:val="Heading3"/>
      </w:pPr>
      <w:bookmarkStart w:id="23" w:name="_Toc384097944"/>
      <w:r>
        <w:lastRenderedPageBreak/>
        <w:t>3.1.2</w:t>
      </w:r>
      <w:r w:rsidR="00A87F01">
        <w:t xml:space="preserve"> Pseudo-Spectral Derivatives</w:t>
      </w:r>
      <w:bookmarkEnd w:id="23"/>
    </w:p>
    <w:p w:rsidR="00236E6D" w:rsidRDefault="005D65C3" w:rsidP="00DF7D39">
      <w:pPr>
        <w:numPr>
          <w:ilvl w:val="12"/>
          <w:numId w:val="0"/>
        </w:numPr>
        <w:spacing w:line="480" w:lineRule="auto"/>
        <w:ind w:firstLine="720"/>
        <w:jc w:val="both"/>
      </w:pPr>
      <w:r>
        <w:t>Due to the nonuniform nature of Chebyshev collocation</w:t>
      </w:r>
      <w:r w:rsidR="00473D29">
        <w:t>, resulting in sensitivity of derivative formulation to step size,</w:t>
      </w:r>
      <w:r>
        <w:t xml:space="preserve"> </w:t>
      </w:r>
      <w:r w:rsidR="00473D29">
        <w:t xml:space="preserve">a similar means for derivative approximation must be utilized.  Given the polynomial approximation, </w:t>
      </w:r>
      <w:r w:rsidR="00473D29" w:rsidRPr="00473D29">
        <w:rPr>
          <w:position w:val="-12"/>
        </w:rPr>
        <w:object w:dxaOrig="540" w:dyaOrig="360">
          <v:shape id="_x0000_i1339" type="#_x0000_t75" style="width:27.05pt;height:17.85pt" o:ole="">
            <v:imagedata r:id="rId622" o:title=""/>
          </v:shape>
          <o:OLEObject Type="Embed" ProgID="Equation.DSMT4" ShapeID="_x0000_i1339" DrawAspect="Content" ObjectID="_1458911031" r:id="rId623"/>
        </w:object>
      </w:r>
      <w:r w:rsidR="00473D29">
        <w:t xml:space="preserve"> the first derivative of </w:t>
      </w:r>
      <w:r w:rsidR="00473D29" w:rsidRPr="00473D29">
        <w:rPr>
          <w:position w:val="-10"/>
        </w:rPr>
        <w:object w:dxaOrig="240" w:dyaOrig="320">
          <v:shape id="_x0000_i1340" type="#_x0000_t75" style="width:12.1pt;height:16.15pt" o:ole="">
            <v:imagedata r:id="rId624" o:title=""/>
          </v:shape>
          <o:OLEObject Type="Embed" ProgID="Equation.DSMT4" ShapeID="_x0000_i1340" DrawAspect="Content" ObjectID="_1458911032" r:id="rId625"/>
        </w:object>
      </w:r>
      <w:r w:rsidR="00473D29">
        <w:t xml:space="preserve"> can be approximated at the collocation nodes with the exact first derivative of </w:t>
      </w:r>
      <w:r w:rsidR="00473D29" w:rsidRPr="00473D29">
        <w:rPr>
          <w:position w:val="-12"/>
        </w:rPr>
        <w:object w:dxaOrig="499" w:dyaOrig="360">
          <v:shape id="_x0000_i1341" type="#_x0000_t75" style="width:24.75pt;height:17.85pt" o:ole="">
            <v:imagedata r:id="rId626" o:title=""/>
          </v:shape>
          <o:OLEObject Type="Embed" ProgID="Equation.DSMT4" ShapeID="_x0000_i1341" DrawAspect="Content" ObjectID="_1458911033" r:id="rId627"/>
        </w:object>
      </w:r>
      <w:r w:rsidR="00473D29">
        <w:t>mapped to the interval [-1</w:t>
      </w:r>
      <w:proofErr w:type="gramStart"/>
      <w:r w:rsidR="00473D29">
        <w:t>,1</w:t>
      </w:r>
      <w:proofErr w:type="gramEnd"/>
      <w:r w:rsidR="00473D29">
        <w:t xml:space="preserve">]. The derivative of </w:t>
      </w:r>
      <w:r w:rsidR="00473D29" w:rsidRPr="00473D29">
        <w:rPr>
          <w:position w:val="-12"/>
        </w:rPr>
        <w:object w:dxaOrig="499" w:dyaOrig="360">
          <v:shape id="_x0000_i1342" type="#_x0000_t75" style="width:24.75pt;height:17.85pt" o:ole="">
            <v:imagedata r:id="rId628" o:title=""/>
          </v:shape>
          <o:OLEObject Type="Embed" ProgID="Equation.DSMT4" ShapeID="_x0000_i1342" DrawAspect="Content" ObjectID="_1458911034" r:id="rId629"/>
        </w:object>
      </w:r>
      <w:r w:rsidR="00473D29">
        <w:t xml:space="preserve">is termed the </w:t>
      </w:r>
      <w:r w:rsidR="00473D29" w:rsidRPr="00A80DFB">
        <w:t>pseudo-spectral derivative</w:t>
      </w:r>
      <w:r w:rsidR="00473D29">
        <w:t xml:space="preserve"> found in Equation (3.7).  </w:t>
      </w:r>
    </w:p>
    <w:p w:rsidR="00473D29" w:rsidRDefault="00473D29" w:rsidP="00DF7D39">
      <w:pPr>
        <w:pStyle w:val="MTDisplayEquation"/>
        <w:jc w:val="both"/>
      </w:pPr>
      <w:r>
        <w:tab/>
      </w:r>
      <w:r w:rsidRPr="00473D29">
        <w:rPr>
          <w:position w:val="-12"/>
        </w:rPr>
        <w:object w:dxaOrig="1420" w:dyaOrig="360">
          <v:shape id="_x0000_i1343" type="#_x0000_t75" style="width:70.85pt;height:17.85pt" o:ole="">
            <v:imagedata r:id="rId630" o:title=""/>
          </v:shape>
          <o:OLEObject Type="Embed" ProgID="Equation.DSMT4" ShapeID="_x0000_i1343" DrawAspect="Content" ObjectID="_1458911035" r:id="rId63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7</w:instrText>
        </w:r>
      </w:fldSimple>
      <w:r>
        <w:instrText>)</w:instrText>
      </w:r>
      <w:r>
        <w:fldChar w:fldCharType="end"/>
      </w:r>
    </w:p>
    <w:p w:rsidR="00A80DFB" w:rsidRDefault="00A80DFB" w:rsidP="00DF7D39">
      <w:pPr>
        <w:numPr>
          <w:ilvl w:val="12"/>
          <w:numId w:val="0"/>
        </w:numPr>
        <w:spacing w:line="480" w:lineRule="auto"/>
        <w:jc w:val="both"/>
      </w:pPr>
      <w:r>
        <w:t>Just as the original interpolating polynomial was defined the derivative can be defined as</w:t>
      </w:r>
    </w:p>
    <w:p w:rsidR="00A80DFB" w:rsidRDefault="00A80DFB" w:rsidP="00DF7D39">
      <w:pPr>
        <w:pStyle w:val="MTDisplayEquation"/>
        <w:jc w:val="both"/>
      </w:pPr>
      <w:r>
        <w:tab/>
      </w:r>
      <w:r w:rsidRPr="00A80DFB">
        <w:rPr>
          <w:position w:val="-28"/>
        </w:rPr>
        <w:object w:dxaOrig="2520" w:dyaOrig="680">
          <v:shape id="_x0000_i1344" type="#_x0000_t75" style="width:126.15pt;height:34pt" o:ole="">
            <v:imagedata r:id="rId632" o:title=""/>
          </v:shape>
          <o:OLEObject Type="Embed" ProgID="Equation.DSMT4" ShapeID="_x0000_i1344" DrawAspect="Content" ObjectID="_1458911036" r:id="rId63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8</w:instrText>
        </w:r>
      </w:fldSimple>
      <w:r>
        <w:instrText>)</w:instrText>
      </w:r>
      <w:r>
        <w:fldChar w:fldCharType="end"/>
      </w:r>
    </w:p>
    <w:p w:rsidR="00A80DFB" w:rsidRDefault="00A80DFB" w:rsidP="00DF7D39">
      <w:pPr>
        <w:numPr>
          <w:ilvl w:val="12"/>
          <w:numId w:val="0"/>
        </w:numPr>
        <w:spacing w:line="480" w:lineRule="auto"/>
        <w:jc w:val="both"/>
      </w:pPr>
      <w:r>
        <w:t xml:space="preserve">The values of </w:t>
      </w:r>
      <w:r w:rsidRPr="00A80DFB">
        <w:rPr>
          <w:position w:val="-10"/>
        </w:rPr>
        <w:object w:dxaOrig="240" w:dyaOrig="320">
          <v:shape id="_x0000_i1345" type="#_x0000_t75" style="width:12.1pt;height:16.15pt" o:ole="">
            <v:imagedata r:id="rId634" o:title=""/>
          </v:shape>
          <o:OLEObject Type="Embed" ProgID="Equation.DSMT4" ShapeID="_x0000_i1345" DrawAspect="Content" ObjectID="_1458911037" r:id="rId635"/>
        </w:object>
      </w:r>
      <w:r>
        <w:t xml:space="preserve">can be calculated directly and the derivative of the weight functions can be calculated and stored, within the </w:t>
      </w:r>
      <w:r w:rsidRPr="00A80DFB">
        <w:t>pseudo-spectral differentiation matrix</w:t>
      </w:r>
      <w:r>
        <w:t>, a priori.  Knowing this differentiation matrix Equation (3.8) can be expressed as</w:t>
      </w:r>
    </w:p>
    <w:p w:rsidR="00A80DFB" w:rsidRDefault="00A80DFB" w:rsidP="00DF7D39">
      <w:pPr>
        <w:pStyle w:val="MTDisplayEquation"/>
        <w:jc w:val="both"/>
      </w:pPr>
      <w:r>
        <w:tab/>
      </w:r>
      <w:r w:rsidRPr="00A80DFB">
        <w:rPr>
          <w:position w:val="-12"/>
        </w:rPr>
        <w:object w:dxaOrig="1140" w:dyaOrig="360">
          <v:shape id="_x0000_i1346" type="#_x0000_t75" style="width:57pt;height:17.85pt" o:ole="">
            <v:imagedata r:id="rId636" o:title=""/>
          </v:shape>
          <o:OLEObject Type="Embed" ProgID="Equation.DSMT4" ShapeID="_x0000_i1346" DrawAspect="Content" ObjectID="_1458911038" r:id="rId63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9</w:instrText>
        </w:r>
      </w:fldSimple>
      <w:r>
        <w:instrText>)</w:instrText>
      </w:r>
      <w:r>
        <w:fldChar w:fldCharType="end"/>
      </w:r>
    </w:p>
    <w:p w:rsidR="00473D29" w:rsidRDefault="00DF7D39" w:rsidP="00DF7D39">
      <w:pPr>
        <w:numPr>
          <w:ilvl w:val="12"/>
          <w:numId w:val="0"/>
        </w:numPr>
        <w:spacing w:line="480" w:lineRule="auto"/>
        <w:jc w:val="both"/>
      </w:pPr>
      <w:r>
        <w:t>This method of defining the differentiation matrix is most advantageous in that higher order derivatives can be determined by raising the differentiation matrix to the corresponding power.</w:t>
      </w:r>
      <w:r w:rsidR="00A80DFB">
        <w:t xml:space="preserve"> </w:t>
      </w:r>
    </w:p>
    <w:p w:rsidR="00A87F01" w:rsidRDefault="00A87F01" w:rsidP="00A87F01">
      <w:pPr>
        <w:numPr>
          <w:ilvl w:val="12"/>
          <w:numId w:val="0"/>
        </w:numPr>
        <w:spacing w:line="480" w:lineRule="auto"/>
      </w:pPr>
    </w:p>
    <w:p w:rsidR="00A87F01" w:rsidRPr="00F920F6" w:rsidRDefault="00A87F01" w:rsidP="00A87F01">
      <w:pPr>
        <w:pStyle w:val="Heading3"/>
      </w:pPr>
      <w:bookmarkStart w:id="24" w:name="_Toc384097945"/>
      <w:r>
        <w:lastRenderedPageBreak/>
        <w:t>3.1.3 Eigenvalue Problems</w:t>
      </w:r>
      <w:bookmarkEnd w:id="24"/>
    </w:p>
    <w:p w:rsidR="00A87F01" w:rsidRDefault="00D014B6" w:rsidP="00E13660">
      <w:pPr>
        <w:numPr>
          <w:ilvl w:val="12"/>
          <w:numId w:val="0"/>
        </w:numPr>
        <w:spacing w:line="480" w:lineRule="auto"/>
        <w:ind w:firstLine="720"/>
      </w:pPr>
      <w:r>
        <w:t xml:space="preserve">The system of PDEs for two-phase </w:t>
      </w:r>
      <w:r w:rsidR="009B6EAB">
        <w:t>combustion</w:t>
      </w:r>
      <w:r>
        <w:t xml:space="preserve"> analysis fit the </w:t>
      </w:r>
      <w:r w:rsidR="009B6EAB">
        <w:t>generalized</w:t>
      </w:r>
      <w:r>
        <w:t xml:space="preserve"> eigenvalue problem of the form</w:t>
      </w:r>
    </w:p>
    <w:p w:rsidR="00D014B6" w:rsidRDefault="00D014B6" w:rsidP="00E13660">
      <w:pPr>
        <w:pStyle w:val="MTDisplayEquation"/>
      </w:pPr>
      <w:r>
        <w:tab/>
      </w:r>
      <w:r w:rsidRPr="00D014B6">
        <w:rPr>
          <w:position w:val="-14"/>
        </w:rPr>
        <w:object w:dxaOrig="1300" w:dyaOrig="380">
          <v:shape id="_x0000_i1347" type="#_x0000_t75" style="width:65.1pt;height:19pt" o:ole="">
            <v:imagedata r:id="rId638" o:title=""/>
          </v:shape>
          <o:OLEObject Type="Embed" ProgID="Equation.DSMT4" ShapeID="_x0000_i1347" DrawAspect="Content" ObjectID="_1458911039" r:id="rId63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10</w:instrText>
        </w:r>
      </w:fldSimple>
      <w:r>
        <w:instrText>)</w:instrText>
      </w:r>
      <w:r>
        <w:fldChar w:fldCharType="end"/>
      </w:r>
    </w:p>
    <w:p w:rsidR="00D014B6" w:rsidRDefault="00D014B6" w:rsidP="00E13660">
      <w:pPr>
        <w:spacing w:line="480" w:lineRule="auto"/>
        <w:jc w:val="both"/>
      </w:pPr>
      <w:r>
        <w:t xml:space="preserve">Where </w:t>
      </w:r>
      <w:r w:rsidRPr="00D014B6">
        <w:rPr>
          <w:position w:val="-14"/>
        </w:rPr>
        <w:object w:dxaOrig="300" w:dyaOrig="380">
          <v:shape id="_x0000_i1348" type="#_x0000_t75" style="width:15pt;height:19pt" o:ole="">
            <v:imagedata r:id="rId640" o:title=""/>
          </v:shape>
          <o:OLEObject Type="Embed" ProgID="Equation.DSMT4" ShapeID="_x0000_i1348" DrawAspect="Content" ObjectID="_1458911040" r:id="rId641"/>
        </w:object>
      </w:r>
      <w:r>
        <w:t xml:space="preserve"> and </w:t>
      </w:r>
      <w:r w:rsidR="00CF1CFC" w:rsidRPr="00CF1CFC">
        <w:rPr>
          <w:position w:val="-14"/>
        </w:rPr>
        <w:object w:dxaOrig="300" w:dyaOrig="380">
          <v:shape id="_x0000_i1349" type="#_x0000_t75" style="width:15pt;height:19pt" o:ole="">
            <v:imagedata r:id="rId642" o:title=""/>
          </v:shape>
          <o:OLEObject Type="Embed" ProgID="Equation.DSMT4" ShapeID="_x0000_i1349" DrawAspect="Content" ObjectID="_1458911041" r:id="rId643"/>
        </w:object>
      </w:r>
      <w:r>
        <w:t xml:space="preserve"> </w:t>
      </w:r>
      <w:r w:rsidR="00CF1CFC">
        <w:t xml:space="preserve">are operating matrices, </w:t>
      </w:r>
      <w:r w:rsidR="00CF1CFC" w:rsidRPr="00CF1CFC">
        <w:rPr>
          <w:position w:val="-12"/>
        </w:rPr>
        <w:object w:dxaOrig="240" w:dyaOrig="360">
          <v:shape id="_x0000_i1350" type="#_x0000_t75" style="width:12.1pt;height:17.85pt" o:ole="">
            <v:imagedata r:id="rId644" o:title=""/>
          </v:shape>
          <o:OLEObject Type="Embed" ProgID="Equation.DSMT4" ShapeID="_x0000_i1350" DrawAspect="Content" ObjectID="_1458911042" r:id="rId645"/>
        </w:object>
      </w:r>
      <w:r w:rsidR="00CF1CFC">
        <w:t xml:space="preserve">is the eigenvector, and </w:t>
      </w:r>
      <w:r w:rsidR="00CF1CFC" w:rsidRPr="00CF1CFC">
        <w:rPr>
          <w:position w:val="-6"/>
        </w:rPr>
        <w:object w:dxaOrig="220" w:dyaOrig="279">
          <v:shape id="_x0000_i1351" type="#_x0000_t75" style="width:10.95pt;height:13.8pt" o:ole="">
            <v:imagedata r:id="rId646" o:title=""/>
          </v:shape>
          <o:OLEObject Type="Embed" ProgID="Equation.DSMT4" ShapeID="_x0000_i1351" DrawAspect="Content" ObjectID="_1458911043" r:id="rId647"/>
        </w:object>
      </w:r>
      <w:r w:rsidR="00CF1CFC">
        <w:t>is the eigenvalue.  The first step in approaching this problem is to determine the transformation to map the solution over the interval [-1</w:t>
      </w:r>
      <w:proofErr w:type="gramStart"/>
      <w:r w:rsidR="00CF1CFC">
        <w:t>,1</w:t>
      </w:r>
      <w:proofErr w:type="gramEnd"/>
      <w:r w:rsidR="00CF1CFC">
        <w:t xml:space="preserve">].  </w:t>
      </w:r>
      <w:r w:rsidR="00B851B3">
        <w:t>In general any interval can be mapped via</w:t>
      </w:r>
      <w:r w:rsidR="00CF1CFC">
        <w:t xml:space="preserve">  </w:t>
      </w:r>
    </w:p>
    <w:p w:rsidR="00B851B3" w:rsidRDefault="00B851B3" w:rsidP="00E13660">
      <w:pPr>
        <w:pStyle w:val="MTDisplayEquation"/>
        <w:jc w:val="both"/>
      </w:pPr>
      <w:r>
        <w:tab/>
      </w:r>
      <w:r w:rsidR="004A3757" w:rsidRPr="004A3757">
        <w:rPr>
          <w:position w:val="-64"/>
        </w:rPr>
        <w:object w:dxaOrig="4800" w:dyaOrig="1400">
          <v:shape id="_x0000_i1352" type="#_x0000_t75" style="width:240.2pt;height:70.25pt" o:ole="">
            <v:imagedata r:id="rId648" o:title=""/>
          </v:shape>
          <o:OLEObject Type="Embed" ProgID="Equation.DSMT4" ShapeID="_x0000_i1352" DrawAspect="Content" ObjectID="_1458911044" r:id="rId64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11</w:instrText>
        </w:r>
      </w:fldSimple>
      <w:r>
        <w:instrText>)</w:instrText>
      </w:r>
      <w:r>
        <w:fldChar w:fldCharType="end"/>
      </w:r>
    </w:p>
    <w:p w:rsidR="00B851B3" w:rsidRDefault="00B851B3" w:rsidP="00E13660">
      <w:pPr>
        <w:spacing w:line="480" w:lineRule="auto"/>
        <w:jc w:val="both"/>
      </w:pPr>
      <w:r>
        <w:t xml:space="preserve">Here </w:t>
      </w:r>
      <w:r w:rsidR="004A3757" w:rsidRPr="00B851B3">
        <w:rPr>
          <w:position w:val="-12"/>
        </w:rPr>
        <w:object w:dxaOrig="320" w:dyaOrig="360">
          <v:shape id="_x0000_i1353" type="#_x0000_t75" style="width:16.15pt;height:17.85pt" o:ole="">
            <v:imagedata r:id="rId650" o:title=""/>
          </v:shape>
          <o:OLEObject Type="Embed" ProgID="Equation.DSMT4" ShapeID="_x0000_i1353" DrawAspect="Content" ObjectID="_1458911045" r:id="rId651"/>
        </w:object>
      </w:r>
      <w:r>
        <w:t xml:space="preserve"> </w:t>
      </w:r>
      <w:r w:rsidR="004A3757" w:rsidRPr="00B851B3">
        <w:rPr>
          <w:position w:val="-12"/>
        </w:rPr>
        <w:object w:dxaOrig="320" w:dyaOrig="360">
          <v:shape id="_x0000_i1354" type="#_x0000_t75" style="width:16.15pt;height:17.85pt" o:ole="">
            <v:imagedata r:id="rId652" o:title=""/>
          </v:shape>
          <o:OLEObject Type="Embed" ProgID="Equation.DSMT4" ShapeID="_x0000_i1354" DrawAspect="Content" ObjectID="_1458911046" r:id="rId653"/>
        </w:object>
      </w:r>
      <w:r>
        <w:t xml:space="preserve"> </w:t>
      </w:r>
      <w:r w:rsidR="004A3757" w:rsidRPr="004A3757">
        <w:rPr>
          <w:position w:val="-12"/>
        </w:rPr>
        <w:object w:dxaOrig="380" w:dyaOrig="360">
          <v:shape id="_x0000_i1355" type="#_x0000_t75" style="width:19pt;height:17.85pt" o:ole="">
            <v:imagedata r:id="rId654" o:title=""/>
          </v:shape>
          <o:OLEObject Type="Embed" ProgID="Equation.DSMT4" ShapeID="_x0000_i1355" DrawAspect="Content" ObjectID="_1458911047" r:id="rId655"/>
        </w:object>
      </w:r>
      <w:r w:rsidR="004A3757">
        <w:t xml:space="preserve"> and </w:t>
      </w:r>
      <w:r w:rsidR="004A3757" w:rsidRPr="004A3757">
        <w:rPr>
          <w:position w:val="-12"/>
        </w:rPr>
        <w:object w:dxaOrig="300" w:dyaOrig="360">
          <v:shape id="_x0000_i1356" type="#_x0000_t75" style="width:15pt;height:17.85pt" o:ole="">
            <v:imagedata r:id="rId656" o:title=""/>
          </v:shape>
          <o:OLEObject Type="Embed" ProgID="Equation.DSMT4" ShapeID="_x0000_i1356" DrawAspect="Content" ObjectID="_1458911048" r:id="rId657"/>
        </w:object>
      </w:r>
      <w:r w:rsidR="004A3757">
        <w:t xml:space="preserve"> </w:t>
      </w:r>
      <w:r>
        <w:t>are the boundaries of the domain and the following is true of the partial</w:t>
      </w:r>
    </w:p>
    <w:p w:rsidR="00B851B3" w:rsidRDefault="00B851B3" w:rsidP="00E13660">
      <w:pPr>
        <w:pStyle w:val="MTDisplayEquation"/>
        <w:jc w:val="both"/>
      </w:pPr>
      <w:r>
        <w:tab/>
      </w:r>
      <w:r w:rsidR="004A3757" w:rsidRPr="004A3757">
        <w:rPr>
          <w:position w:val="-64"/>
        </w:rPr>
        <w:object w:dxaOrig="1640" w:dyaOrig="1400">
          <v:shape id="_x0000_i1357" type="#_x0000_t75" style="width:81.8pt;height:70.25pt" o:ole="">
            <v:imagedata r:id="rId658" o:title=""/>
          </v:shape>
          <o:OLEObject Type="Embed" ProgID="Equation.DSMT4" ShapeID="_x0000_i1357" DrawAspect="Content" ObjectID="_1458911049" r:id="rId65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12</w:instrText>
        </w:r>
      </w:fldSimple>
      <w:r>
        <w:instrText>)</w:instrText>
      </w:r>
      <w:r>
        <w:fldChar w:fldCharType="end"/>
      </w:r>
    </w:p>
    <w:p w:rsidR="004A3757" w:rsidRDefault="004A3757" w:rsidP="00E13660">
      <w:pPr>
        <w:spacing w:line="480" w:lineRule="auto"/>
        <w:jc w:val="both"/>
      </w:pPr>
      <w:r>
        <w:t xml:space="preserve">The Kronecker product, Equation (3.13), is used to build a single operator matrix from a two-dimensional collocation.  In the case above the </w:t>
      </w:r>
      <w:r w:rsidR="00E13660">
        <w:t>derivatives</w:t>
      </w:r>
      <w:r>
        <w:t xml:space="preserve"> with respect to </w:t>
      </w:r>
      <w:r w:rsidRPr="004A3757">
        <w:rPr>
          <w:position w:val="-4"/>
        </w:rPr>
        <w:object w:dxaOrig="180" w:dyaOrig="200">
          <v:shape id="_x0000_i1358" type="#_x0000_t75" style="width:9.2pt;height:9.8pt" o:ole="">
            <v:imagedata r:id="rId660" o:title=""/>
          </v:shape>
          <o:OLEObject Type="Embed" ProgID="Equation.DSMT4" ShapeID="_x0000_i1358" DrawAspect="Content" ObjectID="_1458911050" r:id="rId661"/>
        </w:object>
      </w:r>
      <w:r>
        <w:t xml:space="preserve"> take the form </w:t>
      </w:r>
      <w:r w:rsidRPr="004A3757">
        <w:rPr>
          <w:position w:val="-12"/>
        </w:rPr>
        <w:object w:dxaOrig="1219" w:dyaOrig="360">
          <v:shape id="_x0000_i1359" type="#_x0000_t75" style="width:61.05pt;height:17.85pt" o:ole="">
            <v:imagedata r:id="rId662" o:title=""/>
          </v:shape>
          <o:OLEObject Type="Embed" ProgID="Equation.DSMT4" ShapeID="_x0000_i1359" DrawAspect="Content" ObjectID="_1458911051" r:id="rId663"/>
        </w:object>
      </w:r>
      <w:r>
        <w:t xml:space="preserve"> while the </w:t>
      </w:r>
      <w:r w:rsidR="00E13660">
        <w:t>derivatives</w:t>
      </w:r>
      <w:r>
        <w:t xml:space="preserve"> </w:t>
      </w:r>
      <w:r w:rsidR="005F3826">
        <w:t>with respect to z take the form</w:t>
      </w:r>
      <w:r w:rsidRPr="004A3757">
        <w:rPr>
          <w:position w:val="-12"/>
        </w:rPr>
        <w:object w:dxaOrig="1219" w:dyaOrig="360">
          <v:shape id="_x0000_i1360" type="#_x0000_t75" style="width:61.05pt;height:17.85pt" o:ole="">
            <v:imagedata r:id="rId664" o:title=""/>
          </v:shape>
          <o:OLEObject Type="Embed" ProgID="Equation.DSMT4" ShapeID="_x0000_i1360" DrawAspect="Content" ObjectID="_1458911052" r:id="rId665"/>
        </w:object>
      </w:r>
      <w:r>
        <w:t xml:space="preserve">.  </w:t>
      </w:r>
    </w:p>
    <w:p w:rsidR="004A3757" w:rsidRDefault="004A3757" w:rsidP="004A3757">
      <w:pPr>
        <w:pStyle w:val="MTDisplayEquation"/>
      </w:pPr>
      <w:r>
        <w:tab/>
      </w:r>
      <w:r w:rsidR="006B56E6" w:rsidRPr="006B56E6">
        <w:rPr>
          <w:position w:val="-52"/>
        </w:rPr>
        <w:object w:dxaOrig="3280" w:dyaOrig="1160">
          <v:shape id="_x0000_i1361" type="#_x0000_t75" style="width:164.15pt;height:58.2pt" o:ole="">
            <v:imagedata r:id="rId666" o:title=""/>
          </v:shape>
          <o:OLEObject Type="Embed" ProgID="Equation.DSMT4" ShapeID="_x0000_i1361" DrawAspect="Content" ObjectID="_1458911053" r:id="rId66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13</w:instrText>
        </w:r>
      </w:fldSimple>
      <w:r>
        <w:instrText>)</w:instrText>
      </w:r>
      <w:r>
        <w:fldChar w:fldCharType="end"/>
      </w:r>
    </w:p>
    <w:p w:rsidR="00E13660" w:rsidRDefault="006B56E6" w:rsidP="00E13660">
      <w:pPr>
        <w:spacing w:line="480" w:lineRule="auto"/>
        <w:jc w:val="both"/>
      </w:pPr>
      <w:r>
        <w:lastRenderedPageBreak/>
        <w:t xml:space="preserve">The operator matrices can be built for the system of PDEs now that the differentiation matrices have been determined.  For the two-phase formulation each operator matrix can be subdivided into </w:t>
      </w:r>
      <w:r w:rsidR="002222E2">
        <w:t xml:space="preserve">subsets over the entire grid encompassing the </w:t>
      </w:r>
      <w:r w:rsidR="00E13660">
        <w:t>coefficients</w:t>
      </w:r>
      <w:r w:rsidR="00851BF9">
        <w:t xml:space="preserve"> of eight dependent variables in eight</w:t>
      </w:r>
      <w:r w:rsidR="002222E2">
        <w:t xml:space="preserve"> equations.  In the case of </w:t>
      </w:r>
      <w:r w:rsidR="002222E2" w:rsidRPr="002222E2">
        <w:rPr>
          <w:position w:val="-6"/>
        </w:rPr>
        <w:object w:dxaOrig="660" w:dyaOrig="279">
          <v:shape id="_x0000_i1362" type="#_x0000_t75" style="width:32.85pt;height:13.8pt" o:ole="">
            <v:imagedata r:id="rId668" o:title=""/>
          </v:shape>
          <o:OLEObject Type="Embed" ProgID="Equation.DSMT4" ShapeID="_x0000_i1362" DrawAspect="Content" ObjectID="_1458911054" r:id="rId669"/>
        </w:object>
      </w:r>
      <w:r w:rsidR="002222E2">
        <w:t xml:space="preserve"> collocation points, the operator matrix</w:t>
      </w:r>
      <w:r w:rsidR="002222E2" w:rsidRPr="002222E2">
        <w:rPr>
          <w:position w:val="-14"/>
        </w:rPr>
        <w:object w:dxaOrig="300" w:dyaOrig="380">
          <v:shape id="_x0000_i1363" type="#_x0000_t75" style="width:15pt;height:19pt" o:ole="">
            <v:imagedata r:id="rId670" o:title=""/>
          </v:shape>
          <o:OLEObject Type="Embed" ProgID="Equation.DSMT4" ShapeID="_x0000_i1363" DrawAspect="Content" ObjectID="_1458911055" r:id="rId671"/>
        </w:object>
      </w:r>
      <w:r w:rsidR="002222E2">
        <w:t xml:space="preserve">, would consist of </w:t>
      </w:r>
      <w:r w:rsidR="00851BF9" w:rsidRPr="002222E2">
        <w:rPr>
          <w:position w:val="-6"/>
        </w:rPr>
        <w:object w:dxaOrig="600" w:dyaOrig="340">
          <v:shape id="_x0000_i1364" type="#_x0000_t75" style="width:29.95pt;height:17.3pt" o:ole="">
            <v:imagedata r:id="rId672" o:title=""/>
          </v:shape>
          <o:OLEObject Type="Embed" ProgID="Equation.DSMT4" ShapeID="_x0000_i1364" DrawAspect="Content" ObjectID="_1458911056" r:id="rId673"/>
        </w:object>
      </w:r>
      <w:r w:rsidR="002222E2">
        <w:t xml:space="preserve">elements for a total of </w:t>
      </w:r>
      <w:r w:rsidR="00851BF9" w:rsidRPr="002222E2">
        <w:rPr>
          <w:position w:val="-6"/>
        </w:rPr>
        <w:object w:dxaOrig="600" w:dyaOrig="340">
          <v:shape id="_x0000_i1365" type="#_x0000_t75" style="width:29.95pt;height:17.3pt" o:ole="">
            <v:imagedata r:id="rId674" o:title=""/>
          </v:shape>
          <o:OLEObject Type="Embed" ProgID="Equation.DSMT4" ShapeID="_x0000_i1365" DrawAspect="Content" ObjectID="_1458911057" r:id="rId675"/>
        </w:object>
      </w:r>
      <w:r w:rsidR="002222E2">
        <w:t xml:space="preserve"> within the operator matrices. </w:t>
      </w:r>
      <w:r w:rsidR="00E13660">
        <w:t>These matrices can be expressed as follows</w:t>
      </w:r>
    </w:p>
    <w:p w:rsidR="00E13660" w:rsidRDefault="001A6CCE" w:rsidP="00E13660">
      <w:pPr>
        <w:pStyle w:val="MTDisplayEquation"/>
      </w:pPr>
      <w:r w:rsidRPr="00851BF9">
        <w:rPr>
          <w:position w:val="-202"/>
        </w:rPr>
        <w:object w:dxaOrig="8940" w:dyaOrig="4160">
          <v:shape id="_x0000_i1366" type="#_x0000_t75" style="width:447pt;height:207.95pt" o:ole="">
            <v:imagedata r:id="rId676" o:title=""/>
          </v:shape>
          <o:OLEObject Type="Embed" ProgID="Equation.DSMT4" ShapeID="_x0000_i1366" DrawAspect="Content" ObjectID="_1458911058" r:id="rId677"/>
        </w:object>
      </w:r>
      <w:r w:rsidR="00E13660">
        <w:t xml:space="preserve"> </w:t>
      </w:r>
    </w:p>
    <w:p w:rsidR="009B6EAB" w:rsidRPr="009B6EAB" w:rsidRDefault="009B6EAB" w:rsidP="009B6EAB">
      <w:pPr>
        <w:jc w:val="center"/>
      </w:pPr>
      <w:r>
        <w:lastRenderedPageBreak/>
        <w:t xml:space="preserve">   </w:t>
      </w:r>
      <w:r w:rsidRPr="00851BF9">
        <w:rPr>
          <w:position w:val="-202"/>
        </w:rPr>
        <w:object w:dxaOrig="8940" w:dyaOrig="4160">
          <v:shape id="_x0000_i1367" type="#_x0000_t75" style="width:6in;height:201pt" o:ole="">
            <v:imagedata r:id="rId678" o:title=""/>
          </v:shape>
          <o:OLEObject Type="Embed" ProgID="Equation.DSMT4" ShapeID="_x0000_i1367" DrawAspect="Content" ObjectID="_1458911059" r:id="rId679"/>
        </w:object>
      </w:r>
    </w:p>
    <w:p w:rsidR="00E13660" w:rsidRDefault="00E13660" w:rsidP="00E13660">
      <w:pPr>
        <w:spacing w:line="480" w:lineRule="auto"/>
        <w:jc w:val="both"/>
      </w:pPr>
    </w:p>
    <w:p w:rsidR="00D014B6" w:rsidRDefault="00086117" w:rsidP="005F3826">
      <w:pPr>
        <w:spacing w:line="480" w:lineRule="auto"/>
        <w:jc w:val="both"/>
      </w:pPr>
      <w:r>
        <w:t xml:space="preserve">The final preparation of the system is complete once the boundary conditions have been implemented.  This consists of rewriting the entries associated with the boundaries with the boundary values for the configuration. </w:t>
      </w:r>
    </w:p>
    <w:p w:rsidR="005F3826" w:rsidRPr="005F3826" w:rsidRDefault="005F3826" w:rsidP="005F3826">
      <w:pPr>
        <w:spacing w:line="480" w:lineRule="auto"/>
        <w:jc w:val="both"/>
      </w:pPr>
    </w:p>
    <w:p w:rsidR="00236E6D" w:rsidRPr="00F920F6" w:rsidRDefault="001E516A" w:rsidP="00885A38">
      <w:pPr>
        <w:pStyle w:val="Heading2"/>
      </w:pPr>
      <w:bookmarkStart w:id="25" w:name="_Toc384097946"/>
      <w:r>
        <w:t xml:space="preserve">3.2 </w:t>
      </w:r>
      <w:r w:rsidR="00A87F01">
        <w:t>Eigensolvers</w:t>
      </w:r>
      <w:bookmarkEnd w:id="25"/>
    </w:p>
    <w:p w:rsidR="00177389" w:rsidRDefault="00F94CBB" w:rsidP="00F94CBB">
      <w:pPr>
        <w:numPr>
          <w:ilvl w:val="12"/>
          <w:numId w:val="0"/>
        </w:numPr>
        <w:spacing w:line="480" w:lineRule="auto"/>
        <w:ind w:firstLine="720"/>
        <w:jc w:val="both"/>
      </w:pPr>
      <w:r>
        <w:t>Once the eigenvalue problem is fully defined all that is remaining is selection and execution of an eigensolver</w:t>
      </w:r>
      <w:r w:rsidR="008F60C3" w:rsidRPr="00F920F6">
        <w:t>.</w:t>
      </w:r>
      <w:r>
        <w:t xml:space="preserve">  The two methods most used in similar works will be discussed as well as their advantages, disadvantages, and limitations.  </w:t>
      </w:r>
      <w:r w:rsidR="00177389">
        <w:t>The single matrix eigenvalue problem form, similar to Equation (3.10), will be used to demonstrate the methods of choice.  The characteristic equation can be obtained by expanding the zeroed determinate of the single matrix eigenvalue problem as shown in Equation (3.14).</w:t>
      </w:r>
    </w:p>
    <w:p w:rsidR="00177389" w:rsidRDefault="00177389" w:rsidP="00177389">
      <w:pPr>
        <w:pStyle w:val="MTDisplayEquation"/>
      </w:pPr>
      <w:r>
        <w:tab/>
      </w:r>
      <w:r w:rsidRPr="00177389">
        <w:rPr>
          <w:position w:val="-14"/>
        </w:rPr>
        <w:object w:dxaOrig="1820" w:dyaOrig="380">
          <v:shape id="_x0000_i1368" type="#_x0000_t75" style="width:91pt;height:19pt" o:ole="">
            <v:imagedata r:id="rId680" o:title=""/>
          </v:shape>
          <o:OLEObject Type="Embed" ProgID="Equation.DSMT4" ShapeID="_x0000_i1368" DrawAspect="Content" ObjectID="_1458911060" r:id="rId68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14</w:instrText>
        </w:r>
      </w:fldSimple>
      <w:r>
        <w:instrText>)</w:instrText>
      </w:r>
      <w:r>
        <w:fldChar w:fldCharType="end"/>
      </w:r>
    </w:p>
    <w:p w:rsidR="00CF5FF9" w:rsidRDefault="00177389" w:rsidP="00177389">
      <w:pPr>
        <w:numPr>
          <w:ilvl w:val="12"/>
          <w:numId w:val="0"/>
        </w:numPr>
        <w:spacing w:line="480" w:lineRule="auto"/>
        <w:jc w:val="both"/>
      </w:pPr>
      <w:r>
        <w:lastRenderedPageBreak/>
        <w:t xml:space="preserve">The characteristic equation is used to obtain the eigenvalues.  </w:t>
      </w:r>
      <w:r w:rsidR="00CF5FF9">
        <w:t xml:space="preserve">If multiplied through by </w:t>
      </w:r>
      <w:r w:rsidR="00CF5FF9" w:rsidRPr="00CF5FF9">
        <w:rPr>
          <w:position w:val="-14"/>
        </w:rPr>
        <w:object w:dxaOrig="380" w:dyaOrig="420">
          <v:shape id="_x0000_i1369" type="#_x0000_t75" style="width:19pt;height:20.75pt" o:ole="">
            <v:imagedata r:id="rId682" o:title=""/>
          </v:shape>
          <o:OLEObject Type="Embed" ProgID="Equation.DSMT4" ShapeID="_x0000_i1369" DrawAspect="Content" ObjectID="_1458911061" r:id="rId683"/>
        </w:object>
      </w:r>
      <w:r w:rsidR="00CF5FF9">
        <w:t>the generalized form can be expressed as a single matrix eigenvalue problem resulting in</w:t>
      </w:r>
    </w:p>
    <w:p w:rsidR="00CF5FF9" w:rsidRDefault="00CF5FF9" w:rsidP="00CF5FF9">
      <w:pPr>
        <w:pStyle w:val="MTDisplayEquation"/>
      </w:pPr>
      <w:r>
        <w:tab/>
      </w:r>
      <w:r w:rsidRPr="00CF5FF9">
        <w:rPr>
          <w:position w:val="-14"/>
        </w:rPr>
        <w:object w:dxaOrig="4400" w:dyaOrig="420">
          <v:shape id="_x0000_i1370" type="#_x0000_t75" style="width:220.05pt;height:20.75pt" o:ole="">
            <v:imagedata r:id="rId684" o:title=""/>
          </v:shape>
          <o:OLEObject Type="Embed" ProgID="Equation.DSMT4" ShapeID="_x0000_i1370" DrawAspect="Content" ObjectID="_1458911062" r:id="rId68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15</w:instrText>
        </w:r>
      </w:fldSimple>
      <w:r>
        <w:instrText>)</w:instrText>
      </w:r>
      <w:r>
        <w:fldChar w:fldCharType="end"/>
      </w:r>
    </w:p>
    <w:p w:rsidR="00236E6D" w:rsidRDefault="00CF5FF9" w:rsidP="00177389">
      <w:pPr>
        <w:numPr>
          <w:ilvl w:val="12"/>
          <w:numId w:val="0"/>
        </w:numPr>
        <w:spacing w:line="480" w:lineRule="auto"/>
        <w:jc w:val="both"/>
      </w:pPr>
      <w:r>
        <w:t xml:space="preserve">The eigenvalues of </w:t>
      </w:r>
      <w:r w:rsidRPr="00CF5FF9">
        <w:rPr>
          <w:position w:val="-14"/>
        </w:rPr>
        <w:object w:dxaOrig="320" w:dyaOrig="380">
          <v:shape id="_x0000_i1371" type="#_x0000_t75" style="width:16.15pt;height:19pt" o:ole="">
            <v:imagedata r:id="rId686" o:title=""/>
          </v:shape>
          <o:OLEObject Type="Embed" ProgID="Equation.DSMT4" ShapeID="_x0000_i1371" DrawAspect="Content" ObjectID="_1458911063" r:id="rId687"/>
        </w:object>
      </w:r>
      <w:r>
        <w:t xml:space="preserve">are the eigenvalues of the original problem.  Outside of </w:t>
      </w:r>
      <w:r w:rsidR="00BE00AA">
        <w:t>the error incurred from computational accuracy of inverting and solving matrices the act is computationally expensive.</w:t>
      </w:r>
      <w:r>
        <w:t xml:space="preserve"> </w:t>
      </w:r>
      <w:r w:rsidR="00BE00AA">
        <w:t xml:space="preserve">  In light of this, other methods are of interest.  In the same vein the above is not advantageous, computational expense, algorithms based on similarity transformations are advantageous.  The methods discussed in the follow sections are the LU method, the QR method, and the Arnoldi algorithm.  </w:t>
      </w:r>
      <w:r w:rsidR="00F94CBB">
        <w:t xml:space="preserve">      </w:t>
      </w:r>
    </w:p>
    <w:p w:rsidR="00A87F01" w:rsidRPr="00F920F6" w:rsidRDefault="00A87F01" w:rsidP="00BB0446">
      <w:pPr>
        <w:numPr>
          <w:ilvl w:val="12"/>
          <w:numId w:val="0"/>
        </w:numPr>
      </w:pPr>
    </w:p>
    <w:p w:rsidR="003D63DF" w:rsidRPr="00F920F6" w:rsidRDefault="008C6B52" w:rsidP="000B7AF9">
      <w:pPr>
        <w:pStyle w:val="Heading3"/>
      </w:pPr>
      <w:bookmarkStart w:id="26" w:name="_Toc384097947"/>
      <w:r>
        <w:t>3.2.1</w:t>
      </w:r>
      <w:r w:rsidR="001E516A">
        <w:t xml:space="preserve"> </w:t>
      </w:r>
      <w:r w:rsidR="00E43508">
        <w:t>QR</w:t>
      </w:r>
      <w:r w:rsidR="00A87F01">
        <w:t xml:space="preserve"> and </w:t>
      </w:r>
      <w:r w:rsidR="00E43508">
        <w:t>LR</w:t>
      </w:r>
      <w:r w:rsidR="00A87F01">
        <w:t xml:space="preserve"> Methods</w:t>
      </w:r>
      <w:bookmarkEnd w:id="26"/>
    </w:p>
    <w:p w:rsidR="00236E6D" w:rsidRDefault="00A87F01" w:rsidP="00E4350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ab/>
      </w:r>
      <w:r w:rsidR="00E43508">
        <w:t>The QR</w:t>
      </w:r>
      <w:r w:rsidR="00BE00AA">
        <w:t xml:space="preserve"> and </w:t>
      </w:r>
      <w:r w:rsidR="00E43508">
        <w:t>LR</w:t>
      </w:r>
      <w:r w:rsidR="00BE00AA">
        <w:t xml:space="preserve"> methods both utilize similarity transformations to determine all of the eigenvalues </w:t>
      </w:r>
      <w:r w:rsidR="00E43508">
        <w:t xml:space="preserve">converging to a matrix where the eigenvalues are </w:t>
      </w:r>
      <w:r w:rsidR="00BE00AA">
        <w:t>on the diagonal</w:t>
      </w:r>
      <w:r w:rsidR="008F60C3" w:rsidRPr="00F920F6">
        <w:t>.</w:t>
      </w:r>
      <w:r w:rsidR="00E43508">
        <w:t xml:space="preserve">  The QR method uses an orthogonal matrix which results in a computational benefit due to ability to obtain the inverse via the matrixes transpose.  The QR decomposition sets</w:t>
      </w:r>
    </w:p>
    <w:p w:rsidR="00E43508" w:rsidRDefault="00E43508" w:rsidP="00E43508">
      <w:pPr>
        <w:pStyle w:val="MTDisplayEquation"/>
      </w:pPr>
      <w:r>
        <w:tab/>
      </w:r>
      <w:r w:rsidRPr="00E43508">
        <w:rPr>
          <w:position w:val="-14"/>
        </w:rPr>
        <w:object w:dxaOrig="1060" w:dyaOrig="380">
          <v:shape id="_x0000_i1372" type="#_x0000_t75" style="width:53pt;height:19pt" o:ole="">
            <v:imagedata r:id="rId688" o:title=""/>
          </v:shape>
          <o:OLEObject Type="Embed" ProgID="Equation.DSMT4" ShapeID="_x0000_i1372" DrawAspect="Content" ObjectID="_1458911064" r:id="rId68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16</w:instrText>
        </w:r>
      </w:fldSimple>
      <w:r>
        <w:instrText>)</w:instrText>
      </w:r>
      <w:r>
        <w:fldChar w:fldCharType="end"/>
      </w:r>
    </w:p>
    <w:p w:rsidR="00D67B5F" w:rsidRDefault="00E43508" w:rsidP="00E4350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roofErr w:type="gramStart"/>
      <w:r>
        <w:t>where</w:t>
      </w:r>
      <w:proofErr w:type="gramEnd"/>
      <w:r>
        <w:t xml:space="preserve"> </w:t>
      </w:r>
      <w:r w:rsidRPr="00E43508">
        <w:rPr>
          <w:position w:val="-14"/>
        </w:rPr>
        <w:object w:dxaOrig="320" w:dyaOrig="380">
          <v:shape id="_x0000_i1373" type="#_x0000_t75" style="width:16.15pt;height:19pt" o:ole="">
            <v:imagedata r:id="rId690" o:title=""/>
          </v:shape>
          <o:OLEObject Type="Embed" ProgID="Equation.DSMT4" ShapeID="_x0000_i1373" DrawAspect="Content" ObjectID="_1458911065" r:id="rId691"/>
        </w:object>
      </w:r>
      <w:r>
        <w:t xml:space="preserve">is an </w:t>
      </w:r>
      <w:r w:rsidR="001A6CCE">
        <w:t>orthogonal</w:t>
      </w:r>
      <w:r>
        <w:t xml:space="preserve"> matrix and </w:t>
      </w:r>
      <w:r w:rsidRPr="00E43508">
        <w:rPr>
          <w:position w:val="-14"/>
        </w:rPr>
        <w:object w:dxaOrig="300" w:dyaOrig="380">
          <v:shape id="_x0000_i1374" type="#_x0000_t75" style="width:15pt;height:19pt" o:ole="">
            <v:imagedata r:id="rId692" o:title=""/>
          </v:shape>
          <o:OLEObject Type="Embed" ProgID="Equation.DSMT4" ShapeID="_x0000_i1374" DrawAspect="Content" ObjectID="_1458911066" r:id="rId693"/>
        </w:object>
      </w:r>
      <w:r>
        <w:t xml:space="preserve">is an upper triangular matrix.  </w:t>
      </w:r>
      <w:r w:rsidR="00D67B5F">
        <w:t>The two-step process is as follows</w:t>
      </w:r>
    </w:p>
    <w:p w:rsidR="00D67B5F" w:rsidRDefault="00D67B5F" w:rsidP="00D67B5F">
      <w:pPr>
        <w:pStyle w:val="MTDisplayEquation"/>
      </w:pPr>
      <w:r>
        <w:tab/>
      </w:r>
      <w:r w:rsidRPr="00D67B5F">
        <w:rPr>
          <w:position w:val="-36"/>
        </w:rPr>
        <w:object w:dxaOrig="1380" w:dyaOrig="840">
          <v:shape id="_x0000_i1375" type="#_x0000_t75" style="width:69.1pt;height:42.05pt" o:ole="">
            <v:imagedata r:id="rId694" o:title=""/>
          </v:shape>
          <o:OLEObject Type="Embed" ProgID="Equation.DSMT4" ShapeID="_x0000_i1375" DrawAspect="Content" ObjectID="_1458911067" r:id="rId695"/>
        </w:object>
      </w:r>
      <w:r>
        <w:t xml:space="preserve"> </w:t>
      </w:r>
    </w:p>
    <w:p w:rsidR="00D67B5F" w:rsidRDefault="00D67B5F" w:rsidP="003347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Resulting in</w:t>
      </w:r>
    </w:p>
    <w:p w:rsidR="00D67B5F" w:rsidRDefault="00D67B5F" w:rsidP="00334745">
      <w:pPr>
        <w:pStyle w:val="MTDisplayEquation"/>
        <w:jc w:val="both"/>
      </w:pPr>
      <w:r>
        <w:lastRenderedPageBreak/>
        <w:tab/>
      </w:r>
      <w:r w:rsidRPr="00D67B5F">
        <w:rPr>
          <w:position w:val="-14"/>
        </w:rPr>
        <w:object w:dxaOrig="1860" w:dyaOrig="420">
          <v:shape id="_x0000_i1376" type="#_x0000_t75" style="width:92.75pt;height:20.75pt" o:ole="">
            <v:imagedata r:id="rId696" o:title=""/>
          </v:shape>
          <o:OLEObject Type="Embed" ProgID="Equation.DSMT4" ShapeID="_x0000_i1376" DrawAspect="Content" ObjectID="_1458911068" r:id="rId69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17</w:instrText>
        </w:r>
      </w:fldSimple>
      <w:r>
        <w:instrText>)</w:instrText>
      </w:r>
      <w:r>
        <w:fldChar w:fldCharType="end"/>
      </w:r>
    </w:p>
    <w:p w:rsidR="00D67B5F" w:rsidRDefault="00D67B5F" w:rsidP="00334745">
      <w:pPr>
        <w:spacing w:line="480" w:lineRule="auto"/>
        <w:jc w:val="both"/>
      </w:pPr>
      <w:r>
        <w:tab/>
        <w:t>The LR decomposition method is similar to the QR method except it uses eliminations with each iterative multiplication of all previous transformations.  Its form is</w:t>
      </w:r>
    </w:p>
    <w:p w:rsidR="00D67B5F" w:rsidRPr="00D67B5F" w:rsidRDefault="00D67B5F" w:rsidP="00334745">
      <w:pPr>
        <w:pStyle w:val="MTDisplayEquation"/>
        <w:jc w:val="both"/>
      </w:pPr>
      <w:r>
        <w:tab/>
      </w:r>
      <w:r w:rsidRPr="00D67B5F">
        <w:rPr>
          <w:position w:val="-14"/>
        </w:rPr>
        <w:object w:dxaOrig="1040" w:dyaOrig="380">
          <v:shape id="_x0000_i1377" type="#_x0000_t75" style="width:51.85pt;height:19pt" o:ole="">
            <v:imagedata r:id="rId698" o:title=""/>
          </v:shape>
          <o:OLEObject Type="Embed" ProgID="Equation.DSMT4" ShapeID="_x0000_i1377" DrawAspect="Content" ObjectID="_1458911069" r:id="rId69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18</w:instrText>
        </w:r>
      </w:fldSimple>
      <w:r>
        <w:instrText>)</w:instrText>
      </w:r>
      <w:r>
        <w:fldChar w:fldCharType="end"/>
      </w:r>
    </w:p>
    <w:p w:rsidR="00E43508" w:rsidRDefault="000E7D27" w:rsidP="003347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roofErr w:type="gramStart"/>
      <w:r>
        <w:t>where</w:t>
      </w:r>
      <w:proofErr w:type="gramEnd"/>
      <w:r>
        <w:t xml:space="preserve"> </w:t>
      </w:r>
      <w:r w:rsidRPr="00E43508">
        <w:rPr>
          <w:position w:val="-14"/>
        </w:rPr>
        <w:object w:dxaOrig="300" w:dyaOrig="380">
          <v:shape id="_x0000_i1378" type="#_x0000_t75" style="width:15pt;height:19pt" o:ole="">
            <v:imagedata r:id="rId700" o:title=""/>
          </v:shape>
          <o:OLEObject Type="Embed" ProgID="Equation.DSMT4" ShapeID="_x0000_i1378" DrawAspect="Content" ObjectID="_1458911070" r:id="rId701"/>
        </w:object>
      </w:r>
      <w:r>
        <w:t xml:space="preserve">is a lower triangular matrix and </w:t>
      </w:r>
      <w:r w:rsidRPr="00E43508">
        <w:rPr>
          <w:position w:val="-14"/>
        </w:rPr>
        <w:object w:dxaOrig="300" w:dyaOrig="380">
          <v:shape id="_x0000_i1379" type="#_x0000_t75" style="width:15pt;height:19pt" o:ole="">
            <v:imagedata r:id="rId692" o:title=""/>
          </v:shape>
          <o:OLEObject Type="Embed" ProgID="Equation.DSMT4" ShapeID="_x0000_i1379" DrawAspect="Content" ObjectID="_1458911071" r:id="rId702"/>
        </w:object>
      </w:r>
      <w:r>
        <w:t xml:space="preserve">is an upper triangular matrix.  </w:t>
      </w:r>
      <w:r w:rsidR="00B64DA6">
        <w:t>In this case,</w:t>
      </w:r>
      <w:r>
        <w:t xml:space="preserve">  </w:t>
      </w:r>
      <w:r w:rsidR="00E43508">
        <w:t xml:space="preserve">  </w:t>
      </w:r>
    </w:p>
    <w:p w:rsidR="00A87F01" w:rsidRDefault="00B64DA6" w:rsidP="00334745">
      <w:pPr>
        <w:pStyle w:val="MTDisplayEquation"/>
        <w:jc w:val="both"/>
      </w:pPr>
      <w:r>
        <w:tab/>
      </w:r>
      <w:r w:rsidRPr="00B64DA6">
        <w:rPr>
          <w:position w:val="-14"/>
        </w:rPr>
        <w:object w:dxaOrig="2820" w:dyaOrig="420">
          <v:shape id="_x0000_i1380" type="#_x0000_t75" style="width:141.1pt;height:20.75pt" o:ole="">
            <v:imagedata r:id="rId703" o:title=""/>
          </v:shape>
          <o:OLEObject Type="Embed" ProgID="Equation.DSMT4" ShapeID="_x0000_i1380" DrawAspect="Content" ObjectID="_1458911072" r:id="rId704"/>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19</w:instrText>
        </w:r>
      </w:fldSimple>
      <w:r>
        <w:instrText>)</w:instrText>
      </w:r>
      <w:r>
        <w:fldChar w:fldCharType="end"/>
      </w:r>
    </w:p>
    <w:p w:rsidR="00B64DA6" w:rsidRDefault="00B64DA6" w:rsidP="00334745">
      <w:pPr>
        <w:spacing w:line="480" w:lineRule="auto"/>
        <w:jc w:val="both"/>
      </w:pPr>
      <w:proofErr w:type="gramStart"/>
      <w:r>
        <w:t>where</w:t>
      </w:r>
      <w:proofErr w:type="gramEnd"/>
      <w:r>
        <w:t xml:space="preserve"> </w:t>
      </w:r>
    </w:p>
    <w:p w:rsidR="00B64DA6" w:rsidRDefault="00B64DA6" w:rsidP="00334745">
      <w:pPr>
        <w:pStyle w:val="MTDisplayEquation"/>
        <w:jc w:val="both"/>
      </w:pPr>
      <w:r>
        <w:tab/>
      </w:r>
      <w:r w:rsidRPr="00B64DA6">
        <w:rPr>
          <w:position w:val="-14"/>
        </w:rPr>
        <w:object w:dxaOrig="1420" w:dyaOrig="440">
          <v:shape id="_x0000_i1381" type="#_x0000_t75" style="width:70.85pt;height:21.9pt" o:ole="">
            <v:imagedata r:id="rId705" o:title=""/>
          </v:shape>
          <o:OLEObject Type="Embed" ProgID="Equation.DSMT4" ShapeID="_x0000_i1381" DrawAspect="Content" ObjectID="_1458911073" r:id="rId706"/>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20</w:instrText>
        </w:r>
      </w:fldSimple>
      <w:r>
        <w:instrText>)</w:instrText>
      </w:r>
      <w:r>
        <w:fldChar w:fldCharType="end"/>
      </w:r>
    </w:p>
    <w:p w:rsidR="00B64DA6" w:rsidRDefault="00B64DA6" w:rsidP="00334745">
      <w:pPr>
        <w:spacing w:line="480" w:lineRule="auto"/>
        <w:jc w:val="both"/>
      </w:pPr>
      <w:proofErr w:type="gramStart"/>
      <w:r>
        <w:t>resulting</w:t>
      </w:r>
      <w:proofErr w:type="gramEnd"/>
      <w:r>
        <w:t xml:space="preserve"> in </w:t>
      </w:r>
    </w:p>
    <w:p w:rsidR="00B64DA6" w:rsidRDefault="00B64DA6" w:rsidP="00334745">
      <w:pPr>
        <w:pStyle w:val="MTDisplayEquation"/>
        <w:jc w:val="both"/>
      </w:pPr>
      <w:r>
        <w:tab/>
      </w:r>
      <w:r w:rsidRPr="00B64DA6">
        <w:rPr>
          <w:position w:val="-14"/>
        </w:rPr>
        <w:object w:dxaOrig="1760" w:dyaOrig="440">
          <v:shape id="_x0000_i1382" type="#_x0000_t75" style="width:88.15pt;height:21.9pt" o:ole="">
            <v:imagedata r:id="rId707" o:title=""/>
          </v:shape>
          <o:OLEObject Type="Embed" ProgID="Equation.DSMT4" ShapeID="_x0000_i1382" DrawAspect="Content" ObjectID="_1458911074" r:id="rId708"/>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3</w:instrText>
        </w:r>
      </w:fldSimple>
      <w:r>
        <w:instrText>.</w:instrText>
      </w:r>
      <w:fldSimple w:instr=" SEQ MTEqn \c \* Arabic \* MERGEFORMAT ">
        <w:r w:rsidR="00DA2C71">
          <w:rPr>
            <w:noProof/>
          </w:rPr>
          <w:instrText>21</w:instrText>
        </w:r>
      </w:fldSimple>
      <w:r>
        <w:instrText>)</w:instrText>
      </w:r>
      <w:r>
        <w:fldChar w:fldCharType="end"/>
      </w:r>
    </w:p>
    <w:p w:rsidR="00515ACA" w:rsidRDefault="00B64DA6" w:rsidP="00334745">
      <w:pPr>
        <w:spacing w:line="480" w:lineRule="auto"/>
        <w:jc w:val="both"/>
      </w:pPr>
      <w:r>
        <w:t xml:space="preserve">The </w:t>
      </w:r>
      <w:r w:rsidR="00334745">
        <w:t xml:space="preserve">QR method will be </w:t>
      </w:r>
      <w:r w:rsidR="00E14D32">
        <w:t>employed</w:t>
      </w:r>
      <w:r w:rsidR="00334745">
        <w:t xml:space="preserve"> for this work.</w:t>
      </w:r>
    </w:p>
    <w:p w:rsidR="00B64DA6" w:rsidRPr="00B64DA6" w:rsidRDefault="00B64DA6" w:rsidP="00B64DA6"/>
    <w:p w:rsidR="00A87F01" w:rsidRPr="00F920F6" w:rsidRDefault="008C6B52" w:rsidP="00A87F01">
      <w:pPr>
        <w:pStyle w:val="Heading3"/>
      </w:pPr>
      <w:bookmarkStart w:id="27" w:name="_Toc384097948"/>
      <w:r>
        <w:t>3.2.2</w:t>
      </w:r>
      <w:r w:rsidR="00A87F01">
        <w:t xml:space="preserve"> Arnoldi Algorithm</w:t>
      </w:r>
      <w:bookmarkEnd w:id="27"/>
    </w:p>
    <w:p w:rsidR="00A87F01" w:rsidRDefault="00E14D32" w:rsidP="00665A7D">
      <w:pPr>
        <w:numPr>
          <w:ilvl w:val="12"/>
          <w:numId w:val="0"/>
        </w:numPr>
        <w:spacing w:line="480" w:lineRule="auto"/>
        <w:ind w:firstLine="720"/>
        <w:jc w:val="both"/>
      </w:pPr>
      <w:r>
        <w:t xml:space="preserve">A primary choice for many stability studies, the Arnoldi algorithm is robust and can accommodate sparse matrices most </w:t>
      </w:r>
      <w:r w:rsidR="00665A7D">
        <w:t>efficiently</w:t>
      </w:r>
      <w:r w:rsidR="00A87F01" w:rsidRPr="00F920F6">
        <w:t>.</w:t>
      </w:r>
      <w:r>
        <w:t xml:space="preserve">  This method does allow for computation interruption and is less </w:t>
      </w:r>
      <w:r w:rsidR="00665A7D">
        <w:t>computationally</w:t>
      </w:r>
      <w:r>
        <w:t xml:space="preserve"> expensive.  However it is inefficient when trying to capture the entire spectrum due to iteration over initial eigenvalues.  </w:t>
      </w:r>
      <w:r w:rsidR="00665A7D">
        <w:t xml:space="preserve">This study is primarily interested in obtaining the entire spectrum under varied conditions and therefore the Arnoldi solver will not be utilized at this time.  </w:t>
      </w:r>
    </w:p>
    <w:p w:rsidR="00236E6D" w:rsidRPr="00F920F6" w:rsidRDefault="00236E6D" w:rsidP="00665A7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rsidR="00236E6D" w:rsidRPr="00F920F6" w:rsidRDefault="00F710F9" w:rsidP="00F75578">
      <w:pPr>
        <w:pStyle w:val="Heading1"/>
      </w:pPr>
      <w:r w:rsidRPr="00F920F6">
        <w:br w:type="page"/>
      </w:r>
      <w:bookmarkStart w:id="28" w:name="_Toc384097949"/>
      <w:r w:rsidR="006855CA" w:rsidRPr="00F920F6">
        <w:lastRenderedPageBreak/>
        <w:t xml:space="preserve">Chapter </w:t>
      </w:r>
      <w:r w:rsidR="006855CA">
        <w:t>4</w:t>
      </w:r>
      <w:r w:rsidR="00C95439">
        <w:t xml:space="preserve"> </w:t>
      </w:r>
      <w:r w:rsidR="00C95439">
        <w:br/>
      </w:r>
      <w:r w:rsidR="001612DF">
        <w:t>Biglobal Stability Analysis with Particle Entrainment</w:t>
      </w:r>
      <w:bookmarkEnd w:id="28"/>
    </w:p>
    <w:p w:rsidR="00236E6D" w:rsidRPr="00F920F6" w:rsidRDefault="00FC701F" w:rsidP="00025A7A">
      <w:pPr>
        <w:numPr>
          <w:ilvl w:val="12"/>
          <w:numId w:val="0"/>
        </w:numPr>
        <w:spacing w:line="480" w:lineRule="auto"/>
        <w:ind w:firstLine="720"/>
        <w:jc w:val="both"/>
      </w:pPr>
      <w:r>
        <w:t xml:space="preserve">In this chapter the biglobal stability analysis with particle entrainment will be applied to solid and hybrid rockets.  </w:t>
      </w:r>
      <w:r w:rsidR="00B77514">
        <w:t>Within this chapter the reduced gaseous and particle governing equations found in Chapter 2 will be restated with the ansatz for biglobal analysis leading to a fully realized set of biglobal equations.  To follow are the results for solid and hybrid rockets with varied flow parameters</w:t>
      </w:r>
      <w:r w:rsidR="00025A7A">
        <w:t xml:space="preserve"> as well as comparison to other two-phase flow works</w:t>
      </w:r>
      <w:r w:rsidR="00B77514">
        <w:t>.</w:t>
      </w:r>
      <w:r w:rsidR="00025A7A">
        <w:t xml:space="preserve">  The final results show that the given two-dimensional framework provided can accurately characterize the three-dimensional, axisymmetric, cylindrical flow for the suggested configuration with unquestioned agreement with other works.</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1E516A" w:rsidP="00D067C3">
      <w:pPr>
        <w:pStyle w:val="Heading2"/>
      </w:pPr>
      <w:bookmarkStart w:id="29" w:name="_Toc384097950"/>
      <w:r>
        <w:t xml:space="preserve">4.1 </w:t>
      </w:r>
      <w:r w:rsidR="00025A7A">
        <w:t>Spectral Biglobal Equations</w:t>
      </w:r>
      <w:bookmarkEnd w:id="29"/>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Default="00025A7A" w:rsidP="00064371">
      <w:pPr>
        <w:numPr>
          <w:ilvl w:val="12"/>
          <w:numId w:val="0"/>
        </w:numPr>
        <w:spacing w:line="480" w:lineRule="auto"/>
        <w:ind w:firstLine="720"/>
      </w:pPr>
      <w:r>
        <w:t>The derivation of the following equations results from Equations (2.19) – (2.22) and (2.27) – (2.30).  The full derivation can be found in App</w:t>
      </w:r>
      <w:r w:rsidR="00807D10">
        <w:t>endix A and the final result is given below for convenience.</w:t>
      </w:r>
      <w:r w:rsidR="00B02175">
        <w:fldChar w:fldCharType="begin"/>
      </w:r>
      <w:r w:rsidR="00B02175">
        <w:instrText xml:space="preserve"> MACROBUTTON MTEditEquationSection2 </w:instrText>
      </w:r>
      <w:r w:rsidR="00B02175" w:rsidRPr="00B02175">
        <w:rPr>
          <w:rStyle w:val="MTEquationSection"/>
        </w:rPr>
        <w:instrText>Equation Chapter (Next) Section 1</w:instrText>
      </w:r>
      <w:r w:rsidR="00B02175">
        <w:fldChar w:fldCharType="begin"/>
      </w:r>
      <w:r w:rsidR="00B02175">
        <w:instrText xml:space="preserve"> SEQ MTEqn \r \h \* MERGEFORMAT </w:instrText>
      </w:r>
      <w:r w:rsidR="00B02175">
        <w:fldChar w:fldCharType="end"/>
      </w:r>
      <w:r w:rsidR="00B02175">
        <w:fldChar w:fldCharType="begin"/>
      </w:r>
      <w:r w:rsidR="00B02175">
        <w:instrText xml:space="preserve"> SEQ MTSec \r 1 \h \* MERGEFORMAT </w:instrText>
      </w:r>
      <w:r w:rsidR="00B02175">
        <w:fldChar w:fldCharType="end"/>
      </w:r>
      <w:r w:rsidR="00B02175">
        <w:fldChar w:fldCharType="begin"/>
      </w:r>
      <w:r w:rsidR="00B02175">
        <w:instrText xml:space="preserve"> SEQ MTChap \h \* MERGEFORMAT </w:instrText>
      </w:r>
      <w:r w:rsidR="00B02175">
        <w:fldChar w:fldCharType="end"/>
      </w:r>
      <w:r w:rsidR="00B02175">
        <w:fldChar w:fldCharType="end"/>
      </w:r>
    </w:p>
    <w:p w:rsidR="00CC3F48" w:rsidRPr="000F1321" w:rsidRDefault="00556A39" w:rsidP="00CC3F48">
      <w:pPr>
        <w:numPr>
          <w:ilvl w:val="12"/>
          <w:numId w:val="0"/>
        </w:numPr>
        <w:spacing w:line="480" w:lineRule="auto"/>
        <w:rPr>
          <w:i/>
        </w:rPr>
      </w:pPr>
      <w:r>
        <w:rPr>
          <w:i/>
        </w:rPr>
        <w:t xml:space="preserve">Gaseous </w:t>
      </w:r>
      <w:r w:rsidR="00CC3F48" w:rsidRPr="000F1321">
        <w:rPr>
          <w:i/>
        </w:rPr>
        <w:t>Continuity</w:t>
      </w:r>
    </w:p>
    <w:p w:rsidR="00CC3F48" w:rsidRDefault="00CC3F48" w:rsidP="00CC3F48">
      <w:pPr>
        <w:pStyle w:val="MTDisplayEquation"/>
      </w:pPr>
      <w:r w:rsidRPr="000F1321">
        <w:tab/>
      </w:r>
      <w:r w:rsidR="00D85DAF" w:rsidRPr="000F1321">
        <w:rPr>
          <w:position w:val="-22"/>
        </w:rPr>
        <w:object w:dxaOrig="2160" w:dyaOrig="560">
          <v:shape id="_x0000_i1383" type="#_x0000_t75" style="width:108.3pt;height:28.2pt" o:ole="">
            <v:imagedata r:id="rId709" o:title=""/>
          </v:shape>
          <o:OLEObject Type="Embed" ProgID="Equation.DSMT4" ShapeID="_x0000_i1383" DrawAspect="Content" ObjectID="_1458911075" r:id="rId710"/>
        </w:object>
      </w:r>
      <w:r w:rsidRPr="000F1321">
        <w:t xml:space="preserve"> </w:t>
      </w:r>
      <w:r w:rsidRPr="000F1321">
        <w:tab/>
      </w:r>
      <w:r w:rsidRPr="000F1321">
        <w:fldChar w:fldCharType="begin"/>
      </w:r>
      <w:r w:rsidRPr="000F1321">
        <w:instrText xml:space="preserve"> MACROBUTTON MTPlaceRef \* MERGEFORMAT </w:instrText>
      </w:r>
      <w:r w:rsidRPr="000F1321">
        <w:fldChar w:fldCharType="begin"/>
      </w:r>
      <w:r w:rsidRPr="000F1321">
        <w:instrText xml:space="preserve"> SEQ MTEqn \h \* MERGEFORMAT </w:instrText>
      </w:r>
      <w:r w:rsidRPr="000F1321">
        <w:fldChar w:fldCharType="end"/>
      </w:r>
      <w:r w:rsidRPr="000F1321">
        <w:instrText>(</w:instrText>
      </w:r>
      <w:fldSimple w:instr=" SEQ MTChap \c \* Arabic \* MERGEFORMAT ">
        <w:r w:rsidR="00DA2C71">
          <w:rPr>
            <w:noProof/>
          </w:rPr>
          <w:instrText>4</w:instrText>
        </w:r>
      </w:fldSimple>
      <w:r w:rsidRPr="000F1321">
        <w:instrText>.</w:instrText>
      </w:r>
      <w:fldSimple w:instr=" SEQ MTEqn \c \* Arabic \* MERGEFORMAT ">
        <w:r w:rsidR="00DA2C71">
          <w:rPr>
            <w:noProof/>
          </w:rPr>
          <w:instrText>1</w:instrText>
        </w:r>
      </w:fldSimple>
      <w:r w:rsidRPr="000F1321">
        <w:instrText>)</w:instrText>
      </w:r>
      <w:r w:rsidRPr="000F1321">
        <w:fldChar w:fldCharType="end"/>
      </w:r>
    </w:p>
    <w:p w:rsidR="00807D10" w:rsidRDefault="00807D10" w:rsidP="00807D10"/>
    <w:p w:rsidR="00807D10" w:rsidRPr="00807D10" w:rsidRDefault="00807D10" w:rsidP="00807D10"/>
    <w:p w:rsidR="00CC3F48" w:rsidRPr="005E7698" w:rsidRDefault="00556A39" w:rsidP="00CC3F48">
      <w:pPr>
        <w:spacing w:line="480" w:lineRule="auto"/>
        <w:rPr>
          <w:i/>
        </w:rPr>
      </w:pPr>
      <w:r>
        <w:rPr>
          <w:i/>
        </w:rPr>
        <w:lastRenderedPageBreak/>
        <w:t xml:space="preserve">Gaseous </w:t>
      </w:r>
      <w:r w:rsidR="00CC3F48" w:rsidRPr="005E7698">
        <w:rPr>
          <w:i/>
        </w:rPr>
        <w:t>Radial Momentum</w:t>
      </w:r>
    </w:p>
    <w:p w:rsidR="00CC3F48" w:rsidRPr="005E7698" w:rsidRDefault="00CC3F48" w:rsidP="00CC3F48">
      <w:pPr>
        <w:pStyle w:val="MTDisplayEquation"/>
        <w:spacing w:line="240" w:lineRule="auto"/>
      </w:pPr>
      <w:r w:rsidRPr="005E7698">
        <w:tab/>
      </w:r>
      <w:r w:rsidR="00680C25" w:rsidRPr="005E7698">
        <w:rPr>
          <w:position w:val="-22"/>
        </w:rPr>
        <w:object w:dxaOrig="6280" w:dyaOrig="560">
          <v:shape id="_x0000_i1384" type="#_x0000_t75" style="width:313.9pt;height:28.2pt" o:ole="">
            <v:imagedata r:id="rId711" o:title=""/>
          </v:shape>
          <o:OLEObject Type="Embed" ProgID="Equation.DSMT4" ShapeID="_x0000_i1384" DrawAspect="Content" ObjectID="_1458911076" r:id="rId712"/>
        </w:object>
      </w:r>
      <w:r w:rsidRPr="005E7698">
        <w:t xml:space="preserve"> </w:t>
      </w:r>
    </w:p>
    <w:p w:rsidR="00CC3F48" w:rsidRPr="000F1321" w:rsidRDefault="00CC3F48" w:rsidP="00CC3F48">
      <w:pPr>
        <w:pStyle w:val="MTDisplayEquation"/>
        <w:spacing w:line="240" w:lineRule="auto"/>
        <w:rPr>
          <w:highlight w:val="yellow"/>
        </w:rPr>
      </w:pPr>
      <w:r w:rsidRPr="005E7698">
        <w:tab/>
      </w:r>
      <w:r w:rsidR="00D34B1B" w:rsidRPr="005E7698">
        <w:rPr>
          <w:position w:val="-28"/>
        </w:rPr>
        <w:object w:dxaOrig="3860" w:dyaOrig="660">
          <v:shape id="_x0000_i1385" type="#_x0000_t75" style="width:192.95pt;height:32.85pt" o:ole="">
            <v:imagedata r:id="rId713" o:title=""/>
          </v:shape>
          <o:OLEObject Type="Embed" ProgID="Equation.DSMT4" ShapeID="_x0000_i1385" DrawAspect="Content" ObjectID="_1458911077" r:id="rId714"/>
        </w:object>
      </w:r>
      <w:r w:rsidRPr="000F1321">
        <w:rPr>
          <w:highlight w:val="yellow"/>
        </w:rPr>
        <w:t xml:space="preserve"> </w:t>
      </w:r>
    </w:p>
    <w:p w:rsidR="00CC3F48" w:rsidRPr="00515ACA" w:rsidRDefault="00CC3F48" w:rsidP="00807D10">
      <w:pPr>
        <w:pStyle w:val="MTDisplayEquation"/>
        <w:spacing w:line="240" w:lineRule="auto"/>
        <w:jc w:val="right"/>
      </w:pPr>
      <w:r w:rsidRPr="005E7698">
        <w:tab/>
      </w:r>
      <w:r w:rsidRPr="008145EE">
        <w:rPr>
          <w:position w:val="-22"/>
        </w:rPr>
        <w:object w:dxaOrig="4340" w:dyaOrig="560">
          <v:shape id="_x0000_i1386" type="#_x0000_t75" style="width:217.15pt;height:28.2pt" o:ole="">
            <v:imagedata r:id="rId715" o:title=""/>
          </v:shape>
          <o:OLEObject Type="Embed" ProgID="Equation.DSMT4" ShapeID="_x0000_i1386" DrawAspect="Content" ObjectID="_1458911078" r:id="rId716"/>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4</w:instrText>
        </w:r>
      </w:fldSimple>
      <w:r w:rsidRPr="005E7698">
        <w:instrText>.</w:instrText>
      </w:r>
      <w:fldSimple w:instr=" SEQ MTEqn \c \* Arabic \* MERGEFORMAT ">
        <w:r w:rsidR="00DA2C71">
          <w:rPr>
            <w:noProof/>
          </w:rPr>
          <w:instrText>2</w:instrText>
        </w:r>
      </w:fldSimple>
      <w:r w:rsidRPr="005E7698">
        <w:instrText>)</w:instrText>
      </w:r>
      <w:r w:rsidRPr="005E7698">
        <w:fldChar w:fldCharType="end"/>
      </w:r>
    </w:p>
    <w:p w:rsidR="00CC3F48" w:rsidRPr="005E7698" w:rsidRDefault="00556A39" w:rsidP="00CC3F48">
      <w:pPr>
        <w:spacing w:line="480" w:lineRule="auto"/>
        <w:rPr>
          <w:i/>
        </w:rPr>
      </w:pPr>
      <w:r>
        <w:rPr>
          <w:i/>
        </w:rPr>
        <w:t xml:space="preserve">Gaseous </w:t>
      </w:r>
      <w:r w:rsidR="00CC3F48" w:rsidRPr="005E7698">
        <w:rPr>
          <w:i/>
        </w:rPr>
        <w:t>Tangential Momentum</w:t>
      </w:r>
    </w:p>
    <w:p w:rsidR="00CC3F48" w:rsidRPr="005E7698" w:rsidRDefault="00CC3F48" w:rsidP="00CC3F48">
      <w:pPr>
        <w:pStyle w:val="MTDisplayEquation"/>
        <w:spacing w:line="240" w:lineRule="auto"/>
      </w:pPr>
      <w:r w:rsidRPr="005E7698">
        <w:tab/>
      </w:r>
      <w:r w:rsidR="00D85DAF" w:rsidRPr="00450EC5">
        <w:rPr>
          <w:position w:val="-22"/>
        </w:rPr>
        <w:object w:dxaOrig="7000" w:dyaOrig="560">
          <v:shape id="_x0000_i1387" type="#_x0000_t75" style="width:349.65pt;height:28.2pt" o:ole="">
            <v:imagedata r:id="rId717" o:title=""/>
          </v:shape>
          <o:OLEObject Type="Embed" ProgID="Equation.DSMT4" ShapeID="_x0000_i1387" DrawAspect="Content" ObjectID="_1458911079" r:id="rId718"/>
        </w:object>
      </w:r>
      <w:r w:rsidRPr="005E7698">
        <w:t xml:space="preserve"> </w:t>
      </w:r>
      <w:r w:rsidRPr="005E7698">
        <w:tab/>
      </w:r>
      <w:r w:rsidRPr="005E7698">
        <w:rPr>
          <w:position w:val="-4"/>
        </w:rPr>
        <w:object w:dxaOrig="180" w:dyaOrig="279">
          <v:shape id="_x0000_i1388" type="#_x0000_t75" style="width:9.2pt;height:13.8pt" o:ole="">
            <v:imagedata r:id="rId300" o:title=""/>
          </v:shape>
          <o:OLEObject Type="Embed" ProgID="Equation.DSMT4" ShapeID="_x0000_i1388" DrawAspect="Content" ObjectID="_1458911080" r:id="rId719"/>
        </w:object>
      </w:r>
      <w:r w:rsidRPr="005E7698">
        <w:t xml:space="preserve"> </w:t>
      </w:r>
    </w:p>
    <w:p w:rsidR="00CC3F48" w:rsidRPr="005E7698" w:rsidRDefault="00CC3F48" w:rsidP="00CC3F48">
      <w:pPr>
        <w:pStyle w:val="MTDisplayEquation"/>
        <w:spacing w:line="240" w:lineRule="auto"/>
      </w:pPr>
      <w:r w:rsidRPr="005E7698">
        <w:tab/>
      </w:r>
      <w:r w:rsidR="001A3E3B" w:rsidRPr="005E7698">
        <w:rPr>
          <w:position w:val="-28"/>
        </w:rPr>
        <w:object w:dxaOrig="3900" w:dyaOrig="660">
          <v:shape id="_x0000_i1389" type="#_x0000_t75" style="width:194.7pt;height:32.85pt" o:ole="">
            <v:imagedata r:id="rId720" o:title=""/>
          </v:shape>
          <o:OLEObject Type="Embed" ProgID="Equation.DSMT4" ShapeID="_x0000_i1389" DrawAspect="Content" ObjectID="_1458911081" r:id="rId721"/>
        </w:object>
      </w:r>
      <w:r w:rsidRPr="005E7698">
        <w:t xml:space="preserve">  </w:t>
      </w:r>
    </w:p>
    <w:p w:rsidR="00CC3F48" w:rsidRPr="00450EC5" w:rsidRDefault="00CC3F48" w:rsidP="00450EC5">
      <w:pPr>
        <w:pStyle w:val="MTDisplayEquation"/>
        <w:spacing w:line="240" w:lineRule="auto"/>
        <w:jc w:val="right"/>
      </w:pPr>
      <w:r w:rsidRPr="005E7698">
        <w:tab/>
      </w:r>
      <w:r w:rsidR="008826DE" w:rsidRPr="008145EE">
        <w:rPr>
          <w:position w:val="-22"/>
        </w:rPr>
        <w:object w:dxaOrig="4420" w:dyaOrig="560">
          <v:shape id="_x0000_i1390" type="#_x0000_t75" style="width:221.2pt;height:28.2pt" o:ole="">
            <v:imagedata r:id="rId722" o:title=""/>
          </v:shape>
          <o:OLEObject Type="Embed" ProgID="Equation.DSMT4" ShapeID="_x0000_i1390" DrawAspect="Content" ObjectID="_1458911082" r:id="rId723"/>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4</w:instrText>
        </w:r>
      </w:fldSimple>
      <w:r w:rsidRPr="005E7698">
        <w:instrText>.</w:instrText>
      </w:r>
      <w:fldSimple w:instr=" SEQ MTEqn \c \* Arabic \* MERGEFORMAT ">
        <w:r w:rsidR="00DA2C71">
          <w:rPr>
            <w:noProof/>
          </w:rPr>
          <w:instrText>3</w:instrText>
        </w:r>
      </w:fldSimple>
      <w:r w:rsidRPr="005E7698">
        <w:instrText>)</w:instrText>
      </w:r>
      <w:r w:rsidRPr="005E7698">
        <w:fldChar w:fldCharType="end"/>
      </w:r>
    </w:p>
    <w:p w:rsidR="00CC3F48" w:rsidRPr="005E7698" w:rsidRDefault="00556A39" w:rsidP="00CC3F48">
      <w:pPr>
        <w:spacing w:line="480" w:lineRule="auto"/>
        <w:rPr>
          <w:i/>
        </w:rPr>
      </w:pPr>
      <w:r>
        <w:rPr>
          <w:i/>
        </w:rPr>
        <w:t xml:space="preserve">Gaseous </w:t>
      </w:r>
      <w:r w:rsidR="00CC3F48" w:rsidRPr="005E7698">
        <w:rPr>
          <w:i/>
        </w:rPr>
        <w:t>Axial Momentum</w:t>
      </w:r>
    </w:p>
    <w:p w:rsidR="00CC3F48" w:rsidRPr="005E7698" w:rsidRDefault="00CC3F48" w:rsidP="00450EC5">
      <w:pPr>
        <w:pStyle w:val="MTDisplayEquation"/>
        <w:spacing w:line="240" w:lineRule="auto"/>
      </w:pPr>
      <w:r w:rsidRPr="005E7698">
        <w:tab/>
      </w:r>
      <w:r w:rsidR="00360C9E" w:rsidRPr="005E7698">
        <w:rPr>
          <w:position w:val="-22"/>
        </w:rPr>
        <w:object w:dxaOrig="5600" w:dyaOrig="560">
          <v:shape id="_x0000_i1391" type="#_x0000_t75" style="width:279.95pt;height:28.2pt" o:ole="">
            <v:imagedata r:id="rId724" o:title=""/>
          </v:shape>
          <o:OLEObject Type="Embed" ProgID="Equation.DSMT4" ShapeID="_x0000_i1391" DrawAspect="Content" ObjectID="_1458911083" r:id="rId725"/>
        </w:object>
      </w:r>
      <w:r w:rsidRPr="005E7698">
        <w:t xml:space="preserve"> </w:t>
      </w:r>
      <w:r w:rsidRPr="005E7698">
        <w:tab/>
      </w:r>
      <w:r w:rsidRPr="005E7698">
        <w:rPr>
          <w:position w:val="-4"/>
        </w:rPr>
        <w:object w:dxaOrig="180" w:dyaOrig="279">
          <v:shape id="_x0000_i1392" type="#_x0000_t75" style="width:9.2pt;height:13.8pt" o:ole="">
            <v:imagedata r:id="rId300" o:title=""/>
          </v:shape>
          <o:OLEObject Type="Embed" ProgID="Equation.DSMT4" ShapeID="_x0000_i1392" DrawAspect="Content" ObjectID="_1458911084" r:id="rId726"/>
        </w:object>
      </w:r>
      <w:r w:rsidRPr="005E7698">
        <w:t xml:space="preserve"> </w:t>
      </w:r>
    </w:p>
    <w:p w:rsidR="00360C9E" w:rsidRPr="00360C9E" w:rsidRDefault="00CC3F48" w:rsidP="00450EC5">
      <w:pPr>
        <w:pStyle w:val="MTDisplayEquation"/>
        <w:spacing w:line="240" w:lineRule="auto"/>
      </w:pPr>
      <w:r w:rsidRPr="005E7698">
        <w:tab/>
      </w:r>
      <w:r w:rsidR="00360C9E" w:rsidRPr="005E7698">
        <w:rPr>
          <w:position w:val="-28"/>
        </w:rPr>
        <w:object w:dxaOrig="2799" w:dyaOrig="660">
          <v:shape id="_x0000_i1393" type="#_x0000_t75" style="width:139.95pt;height:32.85pt" o:ole="">
            <v:imagedata r:id="rId727" o:title=""/>
          </v:shape>
          <o:OLEObject Type="Embed" ProgID="Equation.DSMT4" ShapeID="_x0000_i1393" DrawAspect="Content" ObjectID="_1458911085" r:id="rId728"/>
        </w:object>
      </w:r>
      <w:r w:rsidRPr="005E7698">
        <w:t xml:space="preserve">  </w:t>
      </w:r>
    </w:p>
    <w:p w:rsidR="00556A39" w:rsidRDefault="00CC3F48" w:rsidP="00450EC5">
      <w:pPr>
        <w:jc w:val="right"/>
      </w:pPr>
      <w:r w:rsidRPr="005E7698">
        <w:tab/>
      </w:r>
      <w:r w:rsidR="00360C9E" w:rsidRPr="008145EE">
        <w:rPr>
          <w:position w:val="-22"/>
        </w:rPr>
        <w:object w:dxaOrig="3000" w:dyaOrig="560">
          <v:shape id="_x0000_i1394" type="#_x0000_t75" style="width:149.75pt;height:28.2pt" o:ole="">
            <v:imagedata r:id="rId729" o:title=""/>
          </v:shape>
          <o:OLEObject Type="Embed" ProgID="Equation.DSMT4" ShapeID="_x0000_i1394" DrawAspect="Content" ObjectID="_1458911086" r:id="rId730"/>
        </w:object>
      </w:r>
      <w:r w:rsidRPr="005E7698">
        <w:t xml:space="preserve"> </w:t>
      </w:r>
      <w:r w:rsidRPr="005E7698">
        <w:tab/>
      </w:r>
      <w:r w:rsidRPr="005E7698">
        <w:fldChar w:fldCharType="begin"/>
      </w:r>
      <w:r w:rsidRPr="005E7698">
        <w:instrText xml:space="preserve"> MACROBUTTON MTPlaceRef \* MERGEFORMAT </w:instrText>
      </w:r>
      <w:r w:rsidRPr="005E7698">
        <w:fldChar w:fldCharType="begin"/>
      </w:r>
      <w:r w:rsidRPr="005E7698">
        <w:instrText xml:space="preserve"> SEQ MTEqn \h \* MERGEFORMAT </w:instrText>
      </w:r>
      <w:r w:rsidRPr="005E7698">
        <w:fldChar w:fldCharType="end"/>
      </w:r>
      <w:r w:rsidRPr="005E7698">
        <w:instrText>(</w:instrText>
      </w:r>
      <w:fldSimple w:instr=" SEQ MTChap \c \* Arabic \* MERGEFORMAT ">
        <w:r w:rsidR="00DA2C71">
          <w:rPr>
            <w:noProof/>
          </w:rPr>
          <w:instrText>4</w:instrText>
        </w:r>
      </w:fldSimple>
      <w:r w:rsidRPr="005E7698">
        <w:instrText>.</w:instrText>
      </w:r>
      <w:fldSimple w:instr=" SEQ MTEqn \c \* Arabic \* MERGEFORMAT ">
        <w:r w:rsidR="00DA2C71">
          <w:rPr>
            <w:noProof/>
          </w:rPr>
          <w:instrText>4</w:instrText>
        </w:r>
      </w:fldSimple>
      <w:r w:rsidRPr="005E7698">
        <w:instrText>)</w:instrText>
      </w:r>
      <w:r w:rsidRPr="005E7698">
        <w:fldChar w:fldCharType="end"/>
      </w:r>
    </w:p>
    <w:p w:rsidR="00556A39" w:rsidRPr="00031044" w:rsidRDefault="00556A39" w:rsidP="00556A39">
      <w:pPr>
        <w:numPr>
          <w:ilvl w:val="12"/>
          <w:numId w:val="0"/>
        </w:numPr>
        <w:spacing w:line="480" w:lineRule="auto"/>
        <w:rPr>
          <w:i/>
        </w:rPr>
      </w:pPr>
      <w:r>
        <w:rPr>
          <w:i/>
        </w:rPr>
        <w:t xml:space="preserve">Particle </w:t>
      </w:r>
      <w:r w:rsidRPr="00031044">
        <w:rPr>
          <w:i/>
        </w:rPr>
        <w:t>Continuity</w:t>
      </w:r>
    </w:p>
    <w:p w:rsidR="005E1DD2" w:rsidRDefault="005E1DD2" w:rsidP="005E1DD2">
      <w:pPr>
        <w:pStyle w:val="MTDisplayEquation"/>
        <w:spacing w:line="240" w:lineRule="auto"/>
      </w:pPr>
      <w:r>
        <w:tab/>
      </w:r>
      <w:r w:rsidRPr="005E1DD2">
        <w:rPr>
          <w:position w:val="-26"/>
        </w:rPr>
        <w:object w:dxaOrig="7360" w:dyaOrig="620">
          <v:shape id="_x0000_i1395" type="#_x0000_t75" style="width:368.05pt;height:31.1pt" o:ole="">
            <v:imagedata r:id="rId731" o:title=""/>
          </v:shape>
          <o:OLEObject Type="Embed" ProgID="Equation.DSMT4" ShapeID="_x0000_i1395" DrawAspect="Content" ObjectID="_1458911087" r:id="rId732"/>
        </w:object>
      </w:r>
      <w:r>
        <w:t xml:space="preserve">  </w:t>
      </w:r>
    </w:p>
    <w:p w:rsidR="005E1DD2" w:rsidRPr="005E1DD2" w:rsidRDefault="005E1DD2" w:rsidP="003A01BC">
      <w:pPr>
        <w:pStyle w:val="MTDisplayEquation"/>
      </w:pPr>
      <w:r>
        <w:tab/>
      </w:r>
      <w:r w:rsidRPr="005E1DD2">
        <w:rPr>
          <w:position w:val="-24"/>
        </w:rPr>
        <w:object w:dxaOrig="6360" w:dyaOrig="620">
          <v:shape id="_x0000_i1396" type="#_x0000_t75" style="width:317.95pt;height:31.1pt" o:ole="">
            <v:imagedata r:id="rId733" o:title=""/>
          </v:shape>
          <o:OLEObject Type="Embed" ProgID="Equation.DSMT4" ShapeID="_x0000_i1396" DrawAspect="Content" ObjectID="_1458911088" r:id="rId734"/>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Chap \c \* Arabic \* MERGEFORMAT ">
        <w:r w:rsidR="00DA2C71">
          <w:rPr>
            <w:noProof/>
          </w:rPr>
          <w:instrText>4</w:instrText>
        </w:r>
      </w:fldSimple>
      <w:r>
        <w:instrText>.</w:instrText>
      </w:r>
      <w:fldSimple w:instr=" SEQ MTEqn \c \* Arabic \* MERGEFORMAT ">
        <w:r w:rsidR="00DA2C71">
          <w:rPr>
            <w:noProof/>
          </w:rPr>
          <w:instrText>5</w:instrText>
        </w:r>
      </w:fldSimple>
      <w:r>
        <w:instrText>)</w:instrText>
      </w:r>
      <w:r>
        <w:fldChar w:fldCharType="end"/>
      </w:r>
    </w:p>
    <w:p w:rsidR="00556A39" w:rsidRPr="00031044" w:rsidRDefault="00556A39" w:rsidP="003A01BC">
      <w:pPr>
        <w:spacing w:line="480" w:lineRule="auto"/>
        <w:rPr>
          <w:i/>
        </w:rPr>
      </w:pPr>
      <w:r>
        <w:rPr>
          <w:i/>
        </w:rPr>
        <w:t xml:space="preserve">Particle </w:t>
      </w:r>
      <w:r w:rsidRPr="00031044">
        <w:rPr>
          <w:i/>
        </w:rPr>
        <w:t>Radial Momentum</w:t>
      </w:r>
      <w:r w:rsidRPr="00031044">
        <w:tab/>
      </w:r>
      <w:r w:rsidRPr="00031044">
        <w:rPr>
          <w:position w:val="-4"/>
        </w:rPr>
        <w:object w:dxaOrig="180" w:dyaOrig="279">
          <v:shape id="_x0000_i1397" type="#_x0000_t75" style="width:9.2pt;height:13.8pt" o:ole="">
            <v:imagedata r:id="rId300" o:title=""/>
          </v:shape>
          <o:OLEObject Type="Embed" ProgID="Equation.DSMT4" ShapeID="_x0000_i1397" DrawAspect="Content" ObjectID="_1458911089" r:id="rId735"/>
        </w:object>
      </w:r>
      <w:r w:rsidRPr="00031044">
        <w:t xml:space="preserve">   </w:t>
      </w:r>
    </w:p>
    <w:p w:rsidR="00556A39" w:rsidRPr="00031044" w:rsidRDefault="00556A39" w:rsidP="00556A39">
      <w:pPr>
        <w:pStyle w:val="MTDisplayEquation"/>
      </w:pPr>
      <w:r w:rsidRPr="00031044">
        <w:tab/>
      </w:r>
      <w:r w:rsidR="00111F96" w:rsidRPr="005C042E">
        <w:rPr>
          <w:position w:val="-22"/>
        </w:rPr>
        <w:object w:dxaOrig="7200" w:dyaOrig="560">
          <v:shape id="_x0000_i1398" type="#_x0000_t75" style="width:360.6pt;height:28.2pt" o:ole="">
            <v:imagedata r:id="rId736" o:title=""/>
          </v:shape>
          <o:OLEObject Type="Embed" ProgID="Equation.DSMT4" ShapeID="_x0000_i1398" DrawAspect="Content" ObjectID="_1458911090" r:id="rId737"/>
        </w:object>
      </w:r>
      <w:r w:rsidRPr="00031044">
        <w:t xml:space="preserve"> </w:t>
      </w:r>
      <w:r w:rsidRPr="00031044">
        <w:tab/>
      </w:r>
      <w:r w:rsidRPr="00031044">
        <w:fldChar w:fldCharType="begin"/>
      </w:r>
      <w:r w:rsidRPr="00031044">
        <w:instrText xml:space="preserve"> MACROBUTTON MTPlaceRef \* MERGEFORMAT </w:instrText>
      </w:r>
      <w:r w:rsidRPr="00031044">
        <w:fldChar w:fldCharType="begin"/>
      </w:r>
      <w:r w:rsidRPr="00031044">
        <w:instrText xml:space="preserve"> SEQ MTEqn \h \* MERGEFORMAT </w:instrText>
      </w:r>
      <w:r w:rsidRPr="00031044">
        <w:fldChar w:fldCharType="end"/>
      </w:r>
      <w:r w:rsidRPr="00031044">
        <w:instrText>(</w:instrText>
      </w:r>
      <w:fldSimple w:instr=" SEQ MTChap \c \* Arabic \* MERGEFORMAT ">
        <w:r w:rsidR="00DA2C71">
          <w:rPr>
            <w:noProof/>
          </w:rPr>
          <w:instrText>4</w:instrText>
        </w:r>
      </w:fldSimple>
      <w:r w:rsidRPr="00031044">
        <w:instrText>.</w:instrText>
      </w:r>
      <w:fldSimple w:instr=" SEQ MTEqn \c \* Arabic \* MERGEFORMAT ">
        <w:r w:rsidR="00DA2C71">
          <w:rPr>
            <w:noProof/>
          </w:rPr>
          <w:instrText>6</w:instrText>
        </w:r>
      </w:fldSimple>
      <w:r w:rsidRPr="00031044">
        <w:instrText>)</w:instrText>
      </w:r>
      <w:r w:rsidRPr="00031044">
        <w:fldChar w:fldCharType="end"/>
      </w:r>
    </w:p>
    <w:p w:rsidR="00556A39" w:rsidRPr="00031044" w:rsidRDefault="00556A39" w:rsidP="00556A39">
      <w:pPr>
        <w:spacing w:line="480" w:lineRule="auto"/>
        <w:rPr>
          <w:i/>
        </w:rPr>
      </w:pPr>
      <w:r>
        <w:rPr>
          <w:i/>
        </w:rPr>
        <w:t xml:space="preserve">Particle </w:t>
      </w:r>
      <w:r w:rsidRPr="00031044">
        <w:rPr>
          <w:i/>
        </w:rPr>
        <w:t>Tangential Momentum</w:t>
      </w:r>
      <w:r w:rsidRPr="00031044">
        <w:tab/>
      </w:r>
      <w:r w:rsidRPr="00031044">
        <w:rPr>
          <w:position w:val="-4"/>
        </w:rPr>
        <w:object w:dxaOrig="180" w:dyaOrig="279">
          <v:shape id="_x0000_i1399" type="#_x0000_t75" style="width:9.2pt;height:13.8pt" o:ole="">
            <v:imagedata r:id="rId300" o:title=""/>
          </v:shape>
          <o:OLEObject Type="Embed" ProgID="Equation.DSMT4" ShapeID="_x0000_i1399" DrawAspect="Content" ObjectID="_1458911091" r:id="rId738"/>
        </w:object>
      </w:r>
      <w:r w:rsidRPr="00031044">
        <w:t xml:space="preserve">   </w:t>
      </w:r>
    </w:p>
    <w:p w:rsidR="00556A39" w:rsidRPr="00031044" w:rsidRDefault="00556A39" w:rsidP="00B327BA">
      <w:pPr>
        <w:pStyle w:val="MTDisplayEquation"/>
        <w:jc w:val="right"/>
      </w:pPr>
      <w:r w:rsidRPr="00031044">
        <w:tab/>
      </w:r>
      <w:r w:rsidR="00F16F25" w:rsidRPr="005C042E">
        <w:rPr>
          <w:position w:val="-22"/>
        </w:rPr>
        <w:object w:dxaOrig="7420" w:dyaOrig="560">
          <v:shape id="_x0000_i1400" type="#_x0000_t75" style="width:370.95pt;height:28.2pt" o:ole="">
            <v:imagedata r:id="rId739" o:title=""/>
          </v:shape>
          <o:OLEObject Type="Embed" ProgID="Equation.DSMT4" ShapeID="_x0000_i1400" DrawAspect="Content" ObjectID="_1458911092" r:id="rId740"/>
        </w:object>
      </w:r>
      <w:r w:rsidRPr="00031044">
        <w:t xml:space="preserve"> </w:t>
      </w:r>
      <w:r w:rsidRPr="00031044">
        <w:fldChar w:fldCharType="begin"/>
      </w:r>
      <w:r w:rsidRPr="00031044">
        <w:instrText xml:space="preserve"> MACROBUTTON MTPlaceRef \* MERGEFORMAT </w:instrText>
      </w:r>
      <w:r w:rsidRPr="00031044">
        <w:fldChar w:fldCharType="begin"/>
      </w:r>
      <w:r w:rsidRPr="00031044">
        <w:instrText xml:space="preserve"> SEQ MTEqn \h \* MERGEFORMAT </w:instrText>
      </w:r>
      <w:r w:rsidRPr="00031044">
        <w:fldChar w:fldCharType="end"/>
      </w:r>
      <w:r w:rsidRPr="00031044">
        <w:instrText>(</w:instrText>
      </w:r>
      <w:fldSimple w:instr=" SEQ MTChap \c \* Arabic \* MERGEFORMAT ">
        <w:r w:rsidR="00DA2C71">
          <w:rPr>
            <w:noProof/>
          </w:rPr>
          <w:instrText>4</w:instrText>
        </w:r>
      </w:fldSimple>
      <w:r w:rsidRPr="00031044">
        <w:instrText>.</w:instrText>
      </w:r>
      <w:fldSimple w:instr=" SEQ MTEqn \c \* Arabic \* MERGEFORMAT ">
        <w:r w:rsidR="00DA2C71">
          <w:rPr>
            <w:noProof/>
          </w:rPr>
          <w:instrText>7</w:instrText>
        </w:r>
      </w:fldSimple>
      <w:r w:rsidRPr="00031044">
        <w:instrText>)</w:instrText>
      </w:r>
      <w:r w:rsidRPr="00031044">
        <w:fldChar w:fldCharType="end"/>
      </w:r>
    </w:p>
    <w:p w:rsidR="00556A39" w:rsidRPr="00031044" w:rsidRDefault="00556A39" w:rsidP="00556A39">
      <w:pPr>
        <w:spacing w:line="480" w:lineRule="auto"/>
        <w:rPr>
          <w:i/>
        </w:rPr>
      </w:pPr>
      <w:r>
        <w:rPr>
          <w:i/>
        </w:rPr>
        <w:lastRenderedPageBreak/>
        <w:t xml:space="preserve">Particle </w:t>
      </w:r>
      <w:r w:rsidRPr="00031044">
        <w:rPr>
          <w:i/>
        </w:rPr>
        <w:t>Axial Momentum</w:t>
      </w:r>
    </w:p>
    <w:p w:rsidR="00556A39" w:rsidRDefault="00556A39" w:rsidP="00556A39">
      <w:pPr>
        <w:pStyle w:val="MTDisplayEquation"/>
      </w:pPr>
      <w:r w:rsidRPr="00031044">
        <w:tab/>
      </w:r>
      <w:r w:rsidR="008D4D90" w:rsidRPr="005C042E">
        <w:rPr>
          <w:position w:val="-22"/>
        </w:rPr>
        <w:object w:dxaOrig="7260" w:dyaOrig="560">
          <v:shape id="_x0000_i1401" type="#_x0000_t75" style="width:362.9pt;height:28.2pt" o:ole="">
            <v:imagedata r:id="rId741" o:title=""/>
          </v:shape>
          <o:OLEObject Type="Embed" ProgID="Equation.DSMT4" ShapeID="_x0000_i1401" DrawAspect="Content" ObjectID="_1458911093" r:id="rId742"/>
        </w:object>
      </w:r>
      <w:r w:rsidRPr="00031044">
        <w:t xml:space="preserve"> </w:t>
      </w:r>
      <w:r w:rsidRPr="00031044">
        <w:tab/>
      </w:r>
      <w:r w:rsidRPr="00031044">
        <w:fldChar w:fldCharType="begin"/>
      </w:r>
      <w:r w:rsidRPr="00031044">
        <w:instrText xml:space="preserve"> MACROBUTTON MTPlaceRef \* MERGEFORMAT </w:instrText>
      </w:r>
      <w:r w:rsidRPr="00031044">
        <w:fldChar w:fldCharType="begin"/>
      </w:r>
      <w:r w:rsidRPr="00031044">
        <w:instrText xml:space="preserve"> SEQ MTEqn \h \* MERGEFORMAT </w:instrText>
      </w:r>
      <w:r w:rsidRPr="00031044">
        <w:fldChar w:fldCharType="end"/>
      </w:r>
      <w:r w:rsidRPr="00031044">
        <w:instrText>(</w:instrText>
      </w:r>
      <w:fldSimple w:instr=" SEQ MTChap \c \* Arabic \* MERGEFORMAT ">
        <w:r w:rsidR="00DA2C71">
          <w:rPr>
            <w:noProof/>
          </w:rPr>
          <w:instrText>4</w:instrText>
        </w:r>
      </w:fldSimple>
      <w:r w:rsidRPr="00031044">
        <w:instrText>.</w:instrText>
      </w:r>
      <w:fldSimple w:instr=" SEQ MTEqn \c \* Arabic \* MERGEFORMAT ">
        <w:r w:rsidR="00DA2C71">
          <w:rPr>
            <w:noProof/>
          </w:rPr>
          <w:instrText>8</w:instrText>
        </w:r>
      </w:fldSimple>
      <w:r w:rsidRPr="00031044">
        <w:instrText>)</w:instrText>
      </w:r>
      <w:r w:rsidRPr="00031044">
        <w:fldChar w:fldCharType="end"/>
      </w:r>
    </w:p>
    <w:p w:rsidR="00F612CC" w:rsidRDefault="001D3EF5" w:rsidP="001B140C">
      <w:pPr>
        <w:spacing w:line="480" w:lineRule="auto"/>
        <w:ind w:firstLine="720"/>
        <w:jc w:val="both"/>
      </w:pPr>
      <w:r>
        <w:t>It can be noted that if particle mean flow and fluctuating components as well as particle concentration are set to zero, meaning no presence of particles, the result is the two-dimensional Linearized Navier-Stokes Equations as used by Batterson and Majdalani</w:t>
      </w:r>
      <w:r w:rsidR="00037954">
        <w:t xml:space="preserve"> </w:t>
      </w:r>
      <w:r w:rsidR="00037954">
        <w:fldChar w:fldCharType="begin"/>
      </w:r>
      <w:r w:rsidR="00037954">
        <w:instrText xml:space="preserve"> ADDIN EN.CITE &lt;EndNote&gt;&lt;Cite&gt;&lt;Author&gt;Batterson&lt;/Author&gt;&lt;Year&gt;2011&lt;/Year&gt;&lt;RecNum&gt;2858&lt;/RecNum&gt;&lt;DisplayText&gt;[10, 11]&lt;/DisplayText&gt;&lt;record&gt;&lt;rec-number&gt;2858&lt;/rec-number&gt;&lt;foreign-keys&gt;&lt;key app="EN" db-id="ft0s5vesbr0awcexzfivzsvyvwe55awrazew" timestamp="1319312904"&gt;2858&lt;/key&gt;&lt;key app="ENWeb" db-id="ScH2QArtqgYAACl8m0Q"&gt;1360&lt;/key&gt;&lt;/foreign-keys&gt;&lt;ref-type name="Conference Proceedings"&gt;10&lt;/ref-type&gt;&lt;contributors&gt;&lt;authors&gt;&lt;author&gt;Batterson, J W&lt;/author&gt;&lt;author&gt;Majdalani, J&lt;/author&gt;&lt;/authors&gt;&lt;/contributors&gt;&lt;titles&gt;&lt;title&gt;Biglobal instability of the bidirectional vortex. Part 1: Formulation&lt;/title&gt;&lt;secondary-title&gt;AIAA&lt;/secondary-title&gt;&lt;/titles&gt;&lt;volume&gt;2011-5648&lt;/volume&gt;&lt;dates&gt;&lt;year&gt;2011&lt;/year&gt;&lt;pub-dates&gt;&lt;date&gt;July-August&lt;/date&gt;&lt;/pub-dates&gt;&lt;/dates&gt;&lt;pub-location&gt;San Diego, CA&lt;/pub-location&gt;&lt;urls&gt;&lt;/urls&gt;&lt;/record&gt;&lt;/Cite&gt;&lt;Cite&gt;&lt;Author&gt;Batterson&lt;/Author&gt;&lt;Year&gt;2011&lt;/Year&gt;&lt;RecNum&gt;2859&lt;/RecNum&gt;&lt;record&gt;&lt;rec-number&gt;2859&lt;/rec-number&gt;&lt;foreign-keys&gt;&lt;key app="EN" db-id="ft0s5vesbr0awcexzfivzsvyvwe55awrazew" timestamp="1319313216"&gt;2859&lt;/key&gt;&lt;key app="ENWeb" db-id="ScH2QArtqgYAACl8m0Q"&gt;1361&lt;/key&gt;&lt;/foreign-keys&gt;&lt;ref-type name="Conference Proceedings"&gt;10&lt;/ref-type&gt;&lt;contributors&gt;&lt;authors&gt;&lt;author&gt;Batterson, J W&lt;/author&gt;&lt;author&gt;Majdalani, J&lt;/author&gt;&lt;/authors&gt;&lt;/contributors&gt;&lt;titles&gt;&lt;title&gt;Biglobal instability of the bidirectional vortex. Part 2: Complex lamellar and Beltramian motions&lt;/title&gt;&lt;secondary-title&gt;AIAA&lt;/secondary-title&gt;&lt;/titles&gt;&lt;volume&gt;2011-5649&lt;/volume&gt;&lt;dates&gt;&lt;year&gt;2011&lt;/year&gt;&lt;pub-dates&gt;&lt;date&gt;July-August&lt;/date&gt;&lt;/pub-dates&gt;&lt;/dates&gt;&lt;pub-location&gt;San Diego, CA&lt;/pub-location&gt;&lt;urls&gt;&lt;/urls&gt;&lt;/record&gt;&lt;/Cite&gt;&lt;/EndNote&gt;</w:instrText>
      </w:r>
      <w:r w:rsidR="00037954">
        <w:fldChar w:fldCharType="separate"/>
      </w:r>
      <w:r w:rsidR="00037954">
        <w:rPr>
          <w:noProof/>
        </w:rPr>
        <w:t>[</w:t>
      </w:r>
      <w:hyperlink w:anchor="_ENREF_10" w:tooltip="Batterson, 2011 #2858" w:history="1">
        <w:r w:rsidR="000B6803">
          <w:rPr>
            <w:noProof/>
          </w:rPr>
          <w:t>10</w:t>
        </w:r>
      </w:hyperlink>
      <w:r w:rsidR="00037954">
        <w:rPr>
          <w:noProof/>
        </w:rPr>
        <w:t xml:space="preserve">, </w:t>
      </w:r>
      <w:hyperlink w:anchor="_ENREF_11" w:tooltip="Batterson, 2011 #2859" w:history="1">
        <w:r w:rsidR="000B6803">
          <w:rPr>
            <w:noProof/>
          </w:rPr>
          <w:t>11</w:t>
        </w:r>
      </w:hyperlink>
      <w:r w:rsidR="00037954">
        <w:rPr>
          <w:noProof/>
        </w:rPr>
        <w:t>]</w:t>
      </w:r>
      <w:r w:rsidR="00037954">
        <w:fldChar w:fldCharType="end"/>
      </w:r>
      <w:r w:rsidR="00037954">
        <w:t>.</w:t>
      </w:r>
    </w:p>
    <w:p w:rsidR="00F612CC" w:rsidRPr="00F920F6" w:rsidRDefault="00F612CC" w:rsidP="00F612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612CC" w:rsidRPr="00F920F6" w:rsidRDefault="00F612CC" w:rsidP="00F612CC">
      <w:pPr>
        <w:pStyle w:val="Heading2"/>
      </w:pPr>
      <w:bookmarkStart w:id="30" w:name="_Toc384097951"/>
      <w:r>
        <w:t>4.2 Biglobal Results</w:t>
      </w:r>
      <w:bookmarkEnd w:id="30"/>
    </w:p>
    <w:p w:rsidR="00F612CC" w:rsidRPr="00F920F6" w:rsidRDefault="00F612CC" w:rsidP="00F612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A57DB" w:rsidRDefault="005A57DB" w:rsidP="005A57DB">
      <w:pPr>
        <w:numPr>
          <w:ilvl w:val="12"/>
          <w:numId w:val="0"/>
        </w:numPr>
        <w:spacing w:line="480" w:lineRule="auto"/>
        <w:ind w:firstLine="720"/>
        <w:jc w:val="both"/>
      </w:pPr>
      <w:r>
        <w:t>Figure</w:t>
      </w:r>
      <w:r w:rsidR="00FE6653">
        <w:t>s</w:t>
      </w:r>
      <w:r>
        <w:t xml:space="preserve"> 4.1</w:t>
      </w:r>
      <w:r w:rsidR="00FE6653">
        <w:t xml:space="preserve"> – 4.3</w:t>
      </w:r>
      <w:r>
        <w:t xml:space="preserve"> u</w:t>
      </w:r>
      <w:r w:rsidR="003D4078">
        <w:t>tiliz</w:t>
      </w:r>
      <w:r w:rsidR="00FE6653">
        <w:t>e</w:t>
      </w:r>
      <w:r w:rsidR="003D4078">
        <w:t xml:space="preserve"> the limiting case of the St</w:t>
      </w:r>
      <w:r w:rsidR="003D3721">
        <w:t xml:space="preserve">okes number per Equation (2.29), the value of </w:t>
      </w:r>
      <w:r w:rsidR="003D3721" w:rsidRPr="003D3721">
        <w:rPr>
          <w:position w:val="-12"/>
        </w:rPr>
        <w:object w:dxaOrig="260" w:dyaOrig="360">
          <v:shape id="_x0000_i1402" type="#_x0000_t75" style="width:13.25pt;height:17.85pt" o:ole="">
            <v:imagedata r:id="rId743" o:title=""/>
          </v:shape>
          <o:OLEObject Type="Embed" ProgID="Equation.DSMT4" ShapeID="_x0000_i1402" DrawAspect="Content" ObjectID="_1458911094" r:id="rId744"/>
        </w:object>
      </w:r>
      <w:r w:rsidR="003D3721">
        <w:t xml:space="preserve">associated with flow breakdown </w:t>
      </w:r>
      <w:r w:rsidR="003D3721">
        <w:fldChar w:fldCharType="begin"/>
      </w:r>
      <w:r w:rsidR="003D3721">
        <w:instrText xml:space="preserve"> ADDIN EN.CITE &lt;EndNote&gt;&lt;Cite&gt;&lt;Author&gt;Avalon&lt;/Author&gt;&lt;Year&gt;1998&lt;/Year&gt;&lt;RecNum&gt;282&lt;/RecNum&gt;&lt;DisplayText&gt;[27]&lt;/DisplayText&gt;&lt;record&gt;&lt;rec-number&gt;282&lt;/rec-number&gt;&lt;foreign-keys&gt;&lt;key app="EN" db-id="ft0s5vesbr0awcexzfivzsvyvwe55awrazew" timestamp="0"&gt;282&lt;/key&gt;&lt;key app="ENWeb" db-id="ScH2QArtqgYAACl8m0Q"&gt;203&lt;/key&gt;&lt;/foreign-keys&gt;&lt;ref-type name="Conference Proceedings"&gt;10&lt;/ref-type&gt;&lt;contributors&gt;&lt;authors&gt;&lt;author&gt;Avalon, G.&lt;/author&gt;&lt;author&gt;Casalis, G.&lt;/author&gt;&lt;author&gt;Griffond, J.&lt;/author&gt;&lt;/authors&gt;&lt;/contributors&gt;&lt;titles&gt;&lt;title&gt;Flow instabilities and acoustic resonance of channels with wall injection&lt;/title&gt;&lt;secondary-title&gt;AIAA&lt;/secondary-title&gt;&lt;/titles&gt;&lt;volume&gt;98-3218&lt;/volume&gt;&lt;dates&gt;&lt;year&gt;1998&lt;/year&gt;&lt;pub-dates&gt;&lt;date&gt;July&lt;/date&gt;&lt;/pub-dates&gt;&lt;/dates&gt;&lt;pub-location&gt;Cleveland, OH&lt;/pub-location&gt;&lt;urls&gt;&lt;/urls&gt;&lt;/record&gt;&lt;/Cite&gt;&lt;/EndNote&gt;</w:instrText>
      </w:r>
      <w:r w:rsidR="003D3721">
        <w:fldChar w:fldCharType="separate"/>
      </w:r>
      <w:r w:rsidR="003D3721">
        <w:rPr>
          <w:noProof/>
        </w:rPr>
        <w:t>[</w:t>
      </w:r>
      <w:hyperlink w:anchor="_ENREF_27" w:tooltip="Avalon, 1998 #282" w:history="1">
        <w:r w:rsidR="000B6803">
          <w:rPr>
            <w:noProof/>
          </w:rPr>
          <w:t>27</w:t>
        </w:r>
      </w:hyperlink>
      <w:r w:rsidR="003D3721">
        <w:rPr>
          <w:noProof/>
        </w:rPr>
        <w:t>]</w:t>
      </w:r>
      <w:r w:rsidR="003D3721">
        <w:fldChar w:fldCharType="end"/>
      </w:r>
      <w:r w:rsidR="003D3721">
        <w:t xml:space="preserve">,  </w:t>
      </w:r>
      <w:r>
        <w:t>and a Reynolds number of 5000 to show the entire spectrum for the axisymmetric case</w:t>
      </w:r>
      <w:r w:rsidRPr="005A57DB">
        <w:rPr>
          <w:position w:val="-10"/>
        </w:rPr>
        <w:object w:dxaOrig="720" w:dyaOrig="320">
          <v:shape id="_x0000_i1403" type="#_x0000_t75" style="width:36.3pt;height:16.15pt" o:ole="">
            <v:imagedata r:id="rId745" o:title=""/>
          </v:shape>
          <o:OLEObject Type="Embed" ProgID="Equation.DSMT4" ShapeID="_x0000_i1403" DrawAspect="Content" ObjectID="_1458911095" r:id="rId746"/>
        </w:object>
      </w:r>
      <w:r>
        <w:t xml:space="preserve">for a variety of headwall injections.    </w:t>
      </w:r>
    </w:p>
    <w:p w:rsidR="0066028A" w:rsidRDefault="007C70A3" w:rsidP="0066028A">
      <w:pPr>
        <w:numPr>
          <w:ilvl w:val="12"/>
          <w:numId w:val="0"/>
        </w:numPr>
        <w:spacing w:line="480" w:lineRule="auto"/>
        <w:ind w:firstLine="720"/>
        <w:jc w:val="center"/>
      </w:pPr>
      <w:r>
        <w:object w:dxaOrig="1803" w:dyaOrig="1094">
          <v:shape id="_x0000_i1404" type="#_x0000_t75" style="width:302.4pt;height:182.6pt" o:ole="">
            <v:imagedata r:id="rId747" o:title=""/>
          </v:shape>
          <o:OLEObject Type="Embed" ProgID="Origin50.Graph" ShapeID="_x0000_i1404" DrawAspect="Content" ObjectID="_1458911096" r:id="rId748"/>
        </w:object>
      </w:r>
    </w:p>
    <w:p w:rsidR="0066028A" w:rsidRDefault="00F05A92" w:rsidP="00AF105C">
      <w:pPr>
        <w:pStyle w:val="Caption"/>
      </w:pPr>
      <w:bookmarkStart w:id="31" w:name="_Toc382976774"/>
      <w:bookmarkStart w:id="32" w:name="_Toc384097962"/>
      <w:r w:rsidRPr="00F05A92">
        <w:rPr>
          <w:b/>
        </w:rPr>
        <w:t>Figure 4.</w:t>
      </w:r>
      <w:r w:rsidRPr="00F05A92">
        <w:rPr>
          <w:b/>
        </w:rPr>
        <w:fldChar w:fldCharType="begin"/>
      </w:r>
      <w:r w:rsidRPr="00F05A92">
        <w:rPr>
          <w:b/>
        </w:rPr>
        <w:instrText xml:space="preserve"> SEQ Figure_4. \* ARABIC </w:instrText>
      </w:r>
      <w:r w:rsidRPr="00F05A92">
        <w:rPr>
          <w:b/>
        </w:rPr>
        <w:fldChar w:fldCharType="separate"/>
      </w:r>
      <w:r w:rsidR="00DA2C71">
        <w:rPr>
          <w:b/>
          <w:noProof/>
        </w:rPr>
        <w:t>1</w:t>
      </w:r>
      <w:r w:rsidRPr="00F05A92">
        <w:rPr>
          <w:b/>
        </w:rPr>
        <w:fldChar w:fldCharType="end"/>
      </w:r>
      <w:r w:rsidR="00CC52CF" w:rsidRPr="00F05A92">
        <w:rPr>
          <w:b/>
        </w:rPr>
        <w:t>:</w:t>
      </w:r>
      <w:r w:rsidR="00CC52CF">
        <w:t xml:space="preserve"> </w:t>
      </w:r>
      <w:r w:rsidR="00CC52CF" w:rsidRPr="00AF105C">
        <w:rPr>
          <w:i w:val="0"/>
        </w:rPr>
        <w:t>Axisymmetric Spectrum for Solid Rocket</w:t>
      </w:r>
      <w:r w:rsidR="00CC52CF" w:rsidRPr="00FE6653">
        <w:rPr>
          <w:i w:val="0"/>
        </w:rPr>
        <w:t xml:space="preserve"> Motor with</w:t>
      </w:r>
      <w:r w:rsidR="00CC52CF">
        <w:rPr>
          <w:i w:val="0"/>
        </w:rPr>
        <w:t>out</w:t>
      </w:r>
      <w:r w:rsidR="00CC52CF" w:rsidRPr="00FE6653">
        <w:rPr>
          <w:i w:val="0"/>
        </w:rPr>
        <w:t xml:space="preserve"> Headwall</w:t>
      </w:r>
      <w:r w:rsidR="00CC52CF">
        <w:rPr>
          <w:i w:val="0"/>
        </w:rPr>
        <w:t xml:space="preserve"> injection.</w:t>
      </w:r>
      <w:bookmarkEnd w:id="31"/>
      <w:bookmarkEnd w:id="32"/>
    </w:p>
    <w:p w:rsidR="00AF105C" w:rsidRDefault="00AF105C" w:rsidP="005A57DB">
      <w:pPr>
        <w:numPr>
          <w:ilvl w:val="12"/>
          <w:numId w:val="0"/>
        </w:numPr>
        <w:spacing w:line="480" w:lineRule="auto"/>
        <w:ind w:firstLine="720"/>
        <w:jc w:val="both"/>
      </w:pPr>
    </w:p>
    <w:p w:rsidR="005A57DB" w:rsidRDefault="00AF105C" w:rsidP="00AF105C">
      <w:pPr>
        <w:numPr>
          <w:ilvl w:val="12"/>
          <w:numId w:val="0"/>
        </w:numPr>
        <w:spacing w:line="480" w:lineRule="auto"/>
        <w:ind w:firstLine="720"/>
        <w:jc w:val="center"/>
      </w:pPr>
      <w:r>
        <w:object w:dxaOrig="1803" w:dyaOrig="1094">
          <v:shape id="_x0000_i1405" type="#_x0000_t75" style="width:302.4pt;height:182.6pt" o:ole="">
            <v:imagedata r:id="rId749" o:title=""/>
          </v:shape>
          <o:OLEObject Type="Embed" ProgID="Origin50.Graph" ShapeID="_x0000_i1405" DrawAspect="Content" ObjectID="_1458911097" r:id="rId750"/>
        </w:object>
      </w:r>
    </w:p>
    <w:p w:rsidR="00FE6653" w:rsidRDefault="00F05A92" w:rsidP="00F05A92">
      <w:pPr>
        <w:pStyle w:val="Caption"/>
        <w:rPr>
          <w:i w:val="0"/>
        </w:rPr>
      </w:pPr>
      <w:bookmarkStart w:id="33" w:name="_Toc382976775"/>
      <w:bookmarkStart w:id="34" w:name="_Toc384097963"/>
      <w:r w:rsidRPr="00F05A92">
        <w:rPr>
          <w:b/>
        </w:rPr>
        <w:t>Figure 4.</w:t>
      </w:r>
      <w:r w:rsidRPr="00F05A92">
        <w:rPr>
          <w:b/>
        </w:rPr>
        <w:fldChar w:fldCharType="begin"/>
      </w:r>
      <w:r w:rsidRPr="00F05A92">
        <w:rPr>
          <w:b/>
        </w:rPr>
        <w:instrText xml:space="preserve"> SEQ Figure_4. \* ARABIC </w:instrText>
      </w:r>
      <w:r w:rsidRPr="00F05A92">
        <w:rPr>
          <w:b/>
        </w:rPr>
        <w:fldChar w:fldCharType="separate"/>
      </w:r>
      <w:r w:rsidR="00DA2C71">
        <w:rPr>
          <w:b/>
          <w:noProof/>
        </w:rPr>
        <w:t>2</w:t>
      </w:r>
      <w:r w:rsidRPr="00F05A92">
        <w:rPr>
          <w:b/>
        </w:rPr>
        <w:fldChar w:fldCharType="end"/>
      </w:r>
      <w:r w:rsidR="00FE6653" w:rsidRPr="00F05A92">
        <w:rPr>
          <w:b/>
        </w:rPr>
        <w:t>:</w:t>
      </w:r>
      <w:r w:rsidR="00FE6653">
        <w:t xml:space="preserve"> </w:t>
      </w:r>
      <w:r w:rsidR="00FE6653" w:rsidRPr="00AF105C">
        <w:rPr>
          <w:i w:val="0"/>
        </w:rPr>
        <w:t>Axisymmetric Spectrum</w:t>
      </w:r>
      <w:r w:rsidR="00FE6653" w:rsidRPr="00FE6653">
        <w:rPr>
          <w:i w:val="0"/>
        </w:rPr>
        <w:t xml:space="preserve"> for Solid Rocket Motor with Reactive Headwall</w:t>
      </w:r>
      <w:r w:rsidR="00FE6653" w:rsidRPr="00FE6653">
        <w:rPr>
          <w:i w:val="0"/>
          <w:position w:val="-12"/>
        </w:rPr>
        <w:object w:dxaOrig="820" w:dyaOrig="360">
          <v:shape id="_x0000_i1406" type="#_x0000_t75" style="width:40.9pt;height:17.85pt" o:ole="">
            <v:imagedata r:id="rId10" o:title=""/>
          </v:shape>
          <o:OLEObject Type="Embed" ProgID="Equation.DSMT4" ShapeID="_x0000_i1406" DrawAspect="Content" ObjectID="_1458911098" r:id="rId751"/>
        </w:object>
      </w:r>
      <w:r w:rsidR="00FE6653">
        <w:rPr>
          <w:i w:val="0"/>
        </w:rPr>
        <w:t>.</w:t>
      </w:r>
      <w:bookmarkEnd w:id="33"/>
      <w:bookmarkEnd w:id="34"/>
    </w:p>
    <w:p w:rsidR="00AF105C" w:rsidRPr="00AF105C" w:rsidRDefault="00AF105C" w:rsidP="00AF105C"/>
    <w:p w:rsidR="005A57DB" w:rsidRDefault="00AF105C" w:rsidP="001B140C">
      <w:pPr>
        <w:numPr>
          <w:ilvl w:val="12"/>
          <w:numId w:val="0"/>
        </w:numPr>
        <w:spacing w:line="480" w:lineRule="auto"/>
        <w:ind w:firstLine="720"/>
        <w:jc w:val="center"/>
      </w:pPr>
      <w:r>
        <w:object w:dxaOrig="1803" w:dyaOrig="1094">
          <v:shape id="_x0000_i1407" type="#_x0000_t75" style="width:302.4pt;height:182.6pt" o:ole="">
            <v:imagedata r:id="rId752" o:title=""/>
          </v:shape>
          <o:OLEObject Type="Embed" ProgID="Origin50.Graph" ShapeID="_x0000_i1407" DrawAspect="Content" ObjectID="_1458911099" r:id="rId753"/>
        </w:object>
      </w:r>
    </w:p>
    <w:p w:rsidR="001B140C" w:rsidRDefault="00F05A92" w:rsidP="00F05A92">
      <w:pPr>
        <w:pStyle w:val="Caption"/>
      </w:pPr>
      <w:bookmarkStart w:id="35" w:name="_Toc382976776"/>
      <w:bookmarkStart w:id="36" w:name="_Toc384097964"/>
      <w:r w:rsidRPr="00F05A92">
        <w:rPr>
          <w:b/>
        </w:rPr>
        <w:t>Figure 4.</w:t>
      </w:r>
      <w:r w:rsidRPr="00F05A92">
        <w:rPr>
          <w:b/>
        </w:rPr>
        <w:fldChar w:fldCharType="begin"/>
      </w:r>
      <w:r w:rsidRPr="00F05A92">
        <w:rPr>
          <w:b/>
        </w:rPr>
        <w:instrText xml:space="preserve"> SEQ Figure_4. \* ARABIC </w:instrText>
      </w:r>
      <w:r w:rsidRPr="00F05A92">
        <w:rPr>
          <w:b/>
        </w:rPr>
        <w:fldChar w:fldCharType="separate"/>
      </w:r>
      <w:r w:rsidR="00DA2C71">
        <w:rPr>
          <w:b/>
          <w:noProof/>
        </w:rPr>
        <w:t>3</w:t>
      </w:r>
      <w:r w:rsidRPr="00F05A92">
        <w:rPr>
          <w:b/>
        </w:rPr>
        <w:fldChar w:fldCharType="end"/>
      </w:r>
      <w:r w:rsidR="001B140C" w:rsidRPr="00F05A92">
        <w:rPr>
          <w:b/>
        </w:rPr>
        <w:t>:</w:t>
      </w:r>
      <w:r w:rsidR="001B140C">
        <w:t xml:space="preserve"> </w:t>
      </w:r>
      <w:r w:rsidR="001B140C" w:rsidRPr="00AF105C">
        <w:rPr>
          <w:i w:val="0"/>
        </w:rPr>
        <w:t>Axisymmetric Spectrum</w:t>
      </w:r>
      <w:r w:rsidR="001B140C" w:rsidRPr="00FE6653">
        <w:rPr>
          <w:i w:val="0"/>
        </w:rPr>
        <w:t xml:space="preserve"> for </w:t>
      </w:r>
      <w:r w:rsidR="001B140C">
        <w:rPr>
          <w:i w:val="0"/>
        </w:rPr>
        <w:t>Hybrid</w:t>
      </w:r>
      <w:r w:rsidR="001B140C" w:rsidRPr="00FE6653">
        <w:rPr>
          <w:i w:val="0"/>
        </w:rPr>
        <w:t xml:space="preserve"> Rocket M</w:t>
      </w:r>
      <w:r w:rsidR="001B140C">
        <w:rPr>
          <w:i w:val="0"/>
        </w:rPr>
        <w:t>otor with</w:t>
      </w:r>
      <w:r w:rsidR="004717D2" w:rsidRPr="00FE6653">
        <w:rPr>
          <w:i w:val="0"/>
          <w:position w:val="-12"/>
        </w:rPr>
        <w:object w:dxaOrig="760" w:dyaOrig="360">
          <v:shape id="_x0000_i1408" type="#_x0000_t75" style="width:38pt;height:17.85pt" o:ole="">
            <v:imagedata r:id="rId12" o:title=""/>
          </v:shape>
          <o:OLEObject Type="Embed" ProgID="Equation.DSMT4" ShapeID="_x0000_i1408" DrawAspect="Content" ObjectID="_1458911100" r:id="rId754"/>
        </w:object>
      </w:r>
      <w:r w:rsidR="001B140C">
        <w:rPr>
          <w:i w:val="0"/>
        </w:rPr>
        <w:t>.</w:t>
      </w:r>
      <w:bookmarkEnd w:id="35"/>
      <w:bookmarkEnd w:id="36"/>
    </w:p>
    <w:p w:rsidR="005A57DB" w:rsidRDefault="005A57DB" w:rsidP="005A57DB">
      <w:pPr>
        <w:numPr>
          <w:ilvl w:val="12"/>
          <w:numId w:val="0"/>
        </w:numPr>
        <w:spacing w:line="480" w:lineRule="auto"/>
        <w:ind w:firstLine="720"/>
        <w:jc w:val="both"/>
      </w:pPr>
    </w:p>
    <w:p w:rsidR="00AC27A1" w:rsidRDefault="004717D2" w:rsidP="005A57DB">
      <w:pPr>
        <w:numPr>
          <w:ilvl w:val="12"/>
          <w:numId w:val="0"/>
        </w:numPr>
        <w:spacing w:line="480" w:lineRule="auto"/>
        <w:ind w:firstLine="720"/>
        <w:jc w:val="both"/>
      </w:pPr>
      <w:r>
        <w:lastRenderedPageBreak/>
        <w:t xml:space="preserve">As noted in previous works clustering is observed </w:t>
      </w:r>
      <w:r w:rsidR="00556CA3">
        <w:t>irrespective</w:t>
      </w:r>
      <w:r>
        <w:t xml:space="preserve"> of headwall injection around the transition area</w:t>
      </w:r>
      <w:r w:rsidR="00752E78">
        <w:t xml:space="preserve"> for unstable eigenvalues </w:t>
      </w:r>
      <w:proofErr w:type="gramStart"/>
      <w:r w:rsidR="00752E78">
        <w:t>where</w:t>
      </w:r>
      <w:r w:rsidR="00556CA3" w:rsidRPr="00556CA3">
        <w:rPr>
          <w:position w:val="-12"/>
        </w:rPr>
        <w:object w:dxaOrig="300" w:dyaOrig="360">
          <v:shape id="_x0000_i1409" type="#_x0000_t75" style="width:15pt;height:17.85pt" o:ole="">
            <v:imagedata r:id="rId755" o:title=""/>
          </v:shape>
          <o:OLEObject Type="Embed" ProgID="Equation.DSMT4" ShapeID="_x0000_i1409" DrawAspect="Content" ObjectID="_1458911101" r:id="rId756"/>
        </w:object>
      </w:r>
      <w:r w:rsidR="00556CA3">
        <w:t>is 50 and 100 in addition to curved cluster located where</w:t>
      </w:r>
      <w:proofErr w:type="gramEnd"/>
      <w:r w:rsidR="00556CA3" w:rsidRPr="00556CA3">
        <w:rPr>
          <w:position w:val="-12"/>
        </w:rPr>
        <w:object w:dxaOrig="1520" w:dyaOrig="360">
          <v:shape id="_x0000_i1410" type="#_x0000_t75" style="width:76.05pt;height:17.85pt" o:ole="">
            <v:imagedata r:id="rId757" o:title=""/>
          </v:shape>
          <o:OLEObject Type="Embed" ProgID="Equation.DSMT4" ShapeID="_x0000_i1410" DrawAspect="Content" ObjectID="_1458911102" r:id="rId758"/>
        </w:object>
      </w:r>
      <w:r w:rsidR="00556CA3">
        <w:t xml:space="preserve">. The first unstable eigenmodes for these </w:t>
      </w:r>
      <w:r w:rsidR="00752E78">
        <w:t>parameters</w:t>
      </w:r>
      <w:r w:rsidR="00556CA3">
        <w:t xml:space="preserve"> are</w:t>
      </w:r>
      <w:r w:rsidR="00AF105C" w:rsidRPr="00556CA3">
        <w:rPr>
          <w:position w:val="-10"/>
        </w:rPr>
        <w:object w:dxaOrig="5860" w:dyaOrig="320">
          <v:shape id="_x0000_i1411" type="#_x0000_t75" style="width:293.2pt;height:16.15pt" o:ole="">
            <v:imagedata r:id="rId759" o:title=""/>
          </v:shape>
          <o:OLEObject Type="Embed" ProgID="Equation.DSMT4" ShapeID="_x0000_i1411" DrawAspect="Content" ObjectID="_1458911103" r:id="rId760"/>
        </w:object>
      </w:r>
      <w:r w:rsidR="00752E78">
        <w:t>.</w:t>
      </w:r>
      <w:r w:rsidR="00556CA3">
        <w:t xml:space="preserve"> </w:t>
      </w:r>
      <w:r w:rsidR="00752E78">
        <w:t xml:space="preserve">These results show very good agreement with the knowledge that particles </w:t>
      </w:r>
      <w:r w:rsidR="00F56577">
        <w:t>provide</w:t>
      </w:r>
      <w:r w:rsidR="00752E78">
        <w:t xml:space="preserve"> dampening</w:t>
      </w:r>
      <w:r w:rsidR="00F56577">
        <w:t xml:space="preserve"> to flow oscillations when compared to same configuration without particles as discussed in the next section. </w:t>
      </w:r>
    </w:p>
    <w:p w:rsidR="00866729" w:rsidRDefault="00866729" w:rsidP="005A57DB">
      <w:pPr>
        <w:numPr>
          <w:ilvl w:val="12"/>
          <w:numId w:val="0"/>
        </w:numPr>
        <w:spacing w:line="480" w:lineRule="auto"/>
        <w:ind w:firstLine="720"/>
        <w:jc w:val="both"/>
      </w:pPr>
      <w:r>
        <w:t>It is helpful at this point to perform several parametric studies to understand the role of certain parameters and how they affect flow characteristics.  When particle loading is under investigation, as mentioned earlier, the Stokes number up to its limiting case is of interest.  Figure 4.4 shows the spectra fo</w:t>
      </w:r>
      <w:r w:rsidR="00F15190">
        <w:t xml:space="preserve">r a Solid Rocket Motor in the axisymmetric case with </w:t>
      </w:r>
      <w:r w:rsidR="00ED01DF" w:rsidRPr="00ED01DF">
        <w:rPr>
          <w:position w:val="-10"/>
        </w:rPr>
        <w:object w:dxaOrig="1520" w:dyaOrig="320">
          <v:shape id="_x0000_i1412" type="#_x0000_t75" style="width:76.05pt;height:16.15pt" o:ole="">
            <v:imagedata r:id="rId761" o:title=""/>
          </v:shape>
          <o:OLEObject Type="Embed" ProgID="Equation.DSMT4" ShapeID="_x0000_i1412" DrawAspect="Content" ObjectID="_1458911104" r:id="rId762"/>
        </w:object>
      </w:r>
      <w:r w:rsidR="00ED01DF">
        <w:t xml:space="preserve">and 0.079. </w:t>
      </w:r>
      <w:r>
        <w:t xml:space="preserve"> </w:t>
      </w:r>
    </w:p>
    <w:p w:rsidR="00EF314F" w:rsidRDefault="00EF314F" w:rsidP="00866729">
      <w:pPr>
        <w:numPr>
          <w:ilvl w:val="12"/>
          <w:numId w:val="0"/>
        </w:numPr>
        <w:spacing w:line="480" w:lineRule="auto"/>
        <w:ind w:firstLine="720"/>
        <w:jc w:val="center"/>
      </w:pPr>
      <w:r>
        <w:object w:dxaOrig="1769" w:dyaOrig="1073">
          <v:shape id="_x0000_i1413" type="#_x0000_t75" style="width:302.4pt;height:182.6pt" o:ole="">
            <v:imagedata r:id="rId763" o:title=""/>
          </v:shape>
          <o:OLEObject Type="Embed" ProgID="Origin50.Graph" ShapeID="_x0000_i1413" DrawAspect="Content" ObjectID="_1458911105" r:id="rId764"/>
        </w:object>
      </w:r>
    </w:p>
    <w:p w:rsidR="00866729" w:rsidRDefault="00866729" w:rsidP="00866729">
      <w:pPr>
        <w:pStyle w:val="Caption"/>
      </w:pPr>
      <w:bookmarkStart w:id="37" w:name="_Toc384097965"/>
      <w:r w:rsidRPr="00866729">
        <w:rPr>
          <w:b/>
        </w:rPr>
        <w:t>Figure 4.</w:t>
      </w:r>
      <w:r w:rsidRPr="00866729">
        <w:rPr>
          <w:b/>
        </w:rPr>
        <w:fldChar w:fldCharType="begin"/>
      </w:r>
      <w:r w:rsidRPr="00866729">
        <w:rPr>
          <w:b/>
        </w:rPr>
        <w:instrText xml:space="preserve"> SEQ Figure_4. \* ARABIC </w:instrText>
      </w:r>
      <w:r w:rsidRPr="00866729">
        <w:rPr>
          <w:b/>
        </w:rPr>
        <w:fldChar w:fldCharType="separate"/>
      </w:r>
      <w:r w:rsidR="00DA2C71">
        <w:rPr>
          <w:b/>
          <w:noProof/>
        </w:rPr>
        <w:t>4</w:t>
      </w:r>
      <w:r w:rsidRPr="00866729">
        <w:rPr>
          <w:b/>
        </w:rPr>
        <w:fldChar w:fldCharType="end"/>
      </w:r>
      <w:r w:rsidRPr="00866729">
        <w:rPr>
          <w:b/>
        </w:rPr>
        <w:t>:</w:t>
      </w:r>
      <w:r>
        <w:t xml:space="preserve"> Axisymmetric Spectrum</w:t>
      </w:r>
      <w:r w:rsidR="008B0484">
        <w:t xml:space="preserve"> -</w:t>
      </w:r>
      <w:r>
        <w:t xml:space="preserve"> Parametric </w:t>
      </w:r>
      <w:r w:rsidR="008B0484">
        <w:t xml:space="preserve">Stokes Number </w:t>
      </w:r>
      <w:r>
        <w:t xml:space="preserve">Study of </w:t>
      </w:r>
      <w:r w:rsidR="008B0484">
        <w:t xml:space="preserve">the </w:t>
      </w:r>
      <w:r>
        <w:t>Solid Rocket Motor</w:t>
      </w:r>
      <w:r w:rsidR="00ED01DF">
        <w:t xml:space="preserve"> with </w:t>
      </w:r>
      <w:r w:rsidR="005A0695" w:rsidRPr="005A0695">
        <w:rPr>
          <w:position w:val="-12"/>
        </w:rPr>
        <w:object w:dxaOrig="2020" w:dyaOrig="360">
          <v:shape id="_x0000_i1414" type="#_x0000_t75" style="width:100.8pt;height:17.85pt" o:ole="">
            <v:imagedata r:id="rId14" o:title=""/>
          </v:shape>
          <o:OLEObject Type="Embed" ProgID="Equation.DSMT4" ShapeID="_x0000_i1414" DrawAspect="Content" ObjectID="_1458911106" r:id="rId765"/>
        </w:object>
      </w:r>
      <w:r w:rsidR="005A0695">
        <w:t>and</w:t>
      </w:r>
      <w:r w:rsidR="005A0695" w:rsidRPr="005A0695">
        <w:rPr>
          <w:position w:val="-12"/>
        </w:rPr>
        <w:object w:dxaOrig="900" w:dyaOrig="360">
          <v:shape id="_x0000_i1415" type="#_x0000_t75" style="width:44.95pt;height:17.85pt" o:ole="">
            <v:imagedata r:id="rId16" o:title=""/>
          </v:shape>
          <o:OLEObject Type="Embed" ProgID="Equation.DSMT4" ShapeID="_x0000_i1415" DrawAspect="Content" ObjectID="_1458911107" r:id="rId766"/>
        </w:object>
      </w:r>
      <w:r w:rsidR="005A0695">
        <w:t>.</w:t>
      </w:r>
      <w:bookmarkEnd w:id="37"/>
      <w:r w:rsidR="00ED01DF">
        <w:t xml:space="preserve"> </w:t>
      </w:r>
      <w:r>
        <w:t xml:space="preserve"> </w:t>
      </w:r>
    </w:p>
    <w:p w:rsidR="00ED01DF" w:rsidRDefault="00ED01DF" w:rsidP="00866729">
      <w:pPr>
        <w:numPr>
          <w:ilvl w:val="12"/>
          <w:numId w:val="0"/>
        </w:numPr>
        <w:spacing w:line="480" w:lineRule="auto"/>
        <w:jc w:val="both"/>
      </w:pPr>
      <w:r>
        <w:lastRenderedPageBreak/>
        <w:tab/>
        <w:t xml:space="preserve">The hydrodynamic structures found in Figure 4.4 show similarities to the spectra with the same parameters without particles.  From </w:t>
      </w:r>
      <w:r w:rsidRPr="00ED01DF">
        <w:rPr>
          <w:position w:val="-6"/>
        </w:rPr>
        <w:object w:dxaOrig="880" w:dyaOrig="279">
          <v:shape id="_x0000_i1416" type="#_x0000_t75" style="width:43.8pt;height:13.8pt" o:ole="">
            <v:imagedata r:id="rId767" o:title=""/>
          </v:shape>
          <o:OLEObject Type="Embed" ProgID="Equation.DSMT4" ShapeID="_x0000_i1416" DrawAspect="Content" ObjectID="_1458911108" r:id="rId768"/>
        </w:object>
      </w:r>
      <w:r>
        <w:t xml:space="preserve"> to 0.079 it can be </w:t>
      </w:r>
      <w:r w:rsidR="005A0695">
        <w:t>observed</w:t>
      </w:r>
      <w:r>
        <w:t xml:space="preserve"> that increased Stokes number results in suppression of unstable eigenmodes</w:t>
      </w:r>
      <w:r w:rsidR="005A0695">
        <w:t>, showing an increase in drag due to particle entrainment has a stabilizing effect on the flow field</w:t>
      </w:r>
      <w:r>
        <w:t xml:space="preserve">.  Under close inspection it can be seen that the first eigenmode for the case of </w:t>
      </w:r>
      <w:r w:rsidRPr="00ED01DF">
        <w:rPr>
          <w:position w:val="-6"/>
        </w:rPr>
        <w:object w:dxaOrig="880" w:dyaOrig="279">
          <v:shape id="_x0000_i1417" type="#_x0000_t75" style="width:43.8pt;height:13.8pt" o:ole="">
            <v:imagedata r:id="rId769" o:title=""/>
          </v:shape>
          <o:OLEObject Type="Embed" ProgID="Equation.DSMT4" ShapeID="_x0000_i1417" DrawAspect="Content" ObjectID="_1458911109" r:id="rId770"/>
        </w:object>
      </w:r>
      <w:r>
        <w:t xml:space="preserve"> is </w:t>
      </w:r>
      <w:r w:rsidRPr="00ED01DF">
        <w:rPr>
          <w:position w:val="-12"/>
        </w:rPr>
        <w:object w:dxaOrig="2299" w:dyaOrig="360">
          <v:shape id="_x0000_i1418" type="#_x0000_t75" style="width:115.2pt;height:17.85pt" o:ole="">
            <v:imagedata r:id="rId771" o:title=""/>
          </v:shape>
          <o:OLEObject Type="Embed" ProgID="Equation.DSMT4" ShapeID="_x0000_i1418" DrawAspect="Content" ObjectID="_1458911110" r:id="rId772"/>
        </w:object>
      </w:r>
      <w:r w:rsidR="005A0695">
        <w:t xml:space="preserve"> whereas for</w:t>
      </w:r>
      <w:r w:rsidR="005A0695" w:rsidRPr="005A0695">
        <w:rPr>
          <w:position w:val="-6"/>
        </w:rPr>
        <w:object w:dxaOrig="999" w:dyaOrig="279">
          <v:shape id="_x0000_i1419" type="#_x0000_t75" style="width:50.1pt;height:13.8pt" o:ole="">
            <v:imagedata r:id="rId773" o:title=""/>
          </v:shape>
          <o:OLEObject Type="Embed" ProgID="Equation.DSMT4" ShapeID="_x0000_i1419" DrawAspect="Content" ObjectID="_1458911111" r:id="rId774"/>
        </w:object>
      </w:r>
      <w:r w:rsidR="0055214D" w:rsidRPr="005A0695">
        <w:rPr>
          <w:position w:val="-12"/>
        </w:rPr>
        <w:object w:dxaOrig="2200" w:dyaOrig="360">
          <v:shape id="_x0000_i1420" type="#_x0000_t75" style="width:110pt;height:17.85pt" o:ole="">
            <v:imagedata r:id="rId775" o:title=""/>
          </v:shape>
          <o:OLEObject Type="Embed" ProgID="Equation.DSMT4" ShapeID="_x0000_i1420" DrawAspect="Content" ObjectID="_1458911112" r:id="rId776"/>
        </w:object>
      </w:r>
      <w:r w:rsidR="005A0695">
        <w:t xml:space="preserve">.  The trend was not observed for the case of </w:t>
      </w:r>
      <w:r w:rsidR="005A0695" w:rsidRPr="005A0695">
        <w:rPr>
          <w:position w:val="-6"/>
        </w:rPr>
        <w:object w:dxaOrig="880" w:dyaOrig="279">
          <v:shape id="_x0000_i1421" type="#_x0000_t75" style="width:43.8pt;height:13.8pt" o:ole="">
            <v:imagedata r:id="rId777" o:title=""/>
          </v:shape>
          <o:OLEObject Type="Embed" ProgID="Equation.DSMT4" ShapeID="_x0000_i1421" DrawAspect="Content" ObjectID="_1458911113" r:id="rId778"/>
        </w:object>
      </w:r>
      <w:r w:rsidR="005A0695">
        <w:t xml:space="preserve"> where</w:t>
      </w:r>
      <w:r w:rsidR="005A0695" w:rsidRPr="005A0695">
        <w:rPr>
          <w:position w:val="-12"/>
        </w:rPr>
        <w:object w:dxaOrig="2220" w:dyaOrig="360">
          <v:shape id="_x0000_i1422" type="#_x0000_t75" style="width:111.15pt;height:17.85pt" o:ole="">
            <v:imagedata r:id="rId779" o:title=""/>
          </v:shape>
          <o:OLEObject Type="Embed" ProgID="Equation.DSMT4" ShapeID="_x0000_i1422" DrawAspect="Content" ObjectID="_1458911114" r:id="rId780"/>
        </w:object>
      </w:r>
      <w:r w:rsidR="005A0695">
        <w:t xml:space="preserve">.   </w:t>
      </w:r>
      <w:r>
        <w:t xml:space="preserve">     </w:t>
      </w:r>
    </w:p>
    <w:p w:rsidR="00F545BA" w:rsidRDefault="005A0695" w:rsidP="00866729">
      <w:pPr>
        <w:numPr>
          <w:ilvl w:val="12"/>
          <w:numId w:val="0"/>
        </w:numPr>
        <w:spacing w:line="480" w:lineRule="auto"/>
        <w:jc w:val="both"/>
      </w:pPr>
      <w:r>
        <w:tab/>
        <w:t xml:space="preserve">The same parametric study was performed on the Solid Rocket Motor with headwall injection and the Hybrid Rocket Engine.  Just as above similar results can be observed in this study as seen in Figures 4.5 and 4.6.  </w:t>
      </w:r>
    </w:p>
    <w:p w:rsidR="00EF314F" w:rsidRDefault="008E5A28" w:rsidP="005A0695">
      <w:pPr>
        <w:numPr>
          <w:ilvl w:val="12"/>
          <w:numId w:val="0"/>
        </w:numPr>
        <w:spacing w:line="480" w:lineRule="auto"/>
        <w:ind w:firstLine="720"/>
        <w:jc w:val="center"/>
      </w:pPr>
      <w:r>
        <w:object w:dxaOrig="1769" w:dyaOrig="1073">
          <v:shape id="_x0000_i1423" type="#_x0000_t75" style="width:302.4pt;height:182.6pt" o:ole="">
            <v:imagedata r:id="rId781" o:title=""/>
          </v:shape>
          <o:OLEObject Type="Embed" ProgID="Origin50.Graph" ShapeID="_x0000_i1423" DrawAspect="Content" ObjectID="_1458911115" r:id="rId782"/>
        </w:object>
      </w:r>
    </w:p>
    <w:p w:rsidR="008B0484" w:rsidRDefault="008B0484" w:rsidP="008B0484">
      <w:pPr>
        <w:pStyle w:val="Caption"/>
      </w:pPr>
      <w:bookmarkStart w:id="38" w:name="_Toc384097966"/>
      <w:r w:rsidRPr="008B0484">
        <w:rPr>
          <w:b/>
        </w:rPr>
        <w:t>Figure 4.</w:t>
      </w:r>
      <w:r w:rsidRPr="008B0484">
        <w:rPr>
          <w:b/>
        </w:rPr>
        <w:fldChar w:fldCharType="begin"/>
      </w:r>
      <w:r w:rsidRPr="008B0484">
        <w:rPr>
          <w:b/>
        </w:rPr>
        <w:instrText xml:space="preserve"> SEQ Figure_4. \* ARABIC </w:instrText>
      </w:r>
      <w:r w:rsidRPr="008B0484">
        <w:rPr>
          <w:b/>
        </w:rPr>
        <w:fldChar w:fldCharType="separate"/>
      </w:r>
      <w:r w:rsidR="00DA2C71">
        <w:rPr>
          <w:b/>
          <w:noProof/>
        </w:rPr>
        <w:t>5</w:t>
      </w:r>
      <w:r w:rsidRPr="008B0484">
        <w:rPr>
          <w:b/>
        </w:rPr>
        <w:fldChar w:fldCharType="end"/>
      </w:r>
      <w:r w:rsidRPr="008B0484">
        <w:rPr>
          <w:b/>
        </w:rPr>
        <w:t>:</w:t>
      </w:r>
      <w:r w:rsidRPr="008B0484">
        <w:t xml:space="preserve"> </w:t>
      </w:r>
      <w:r>
        <w:t xml:space="preserve">Axisymmetric Spectrum - Parametric Stokes Number Study of the Solid Rocket Motor with </w:t>
      </w:r>
      <w:r w:rsidRPr="005A0695">
        <w:rPr>
          <w:position w:val="-12"/>
        </w:rPr>
        <w:object w:dxaOrig="2020" w:dyaOrig="360">
          <v:shape id="_x0000_i1424" type="#_x0000_t75" style="width:100.8pt;height:17.85pt" o:ole="">
            <v:imagedata r:id="rId18" o:title=""/>
          </v:shape>
          <o:OLEObject Type="Embed" ProgID="Equation.DSMT4" ShapeID="_x0000_i1424" DrawAspect="Content" ObjectID="_1458911116" r:id="rId783"/>
        </w:object>
      </w:r>
      <w:r>
        <w:t>and</w:t>
      </w:r>
      <w:r w:rsidRPr="005A0695">
        <w:rPr>
          <w:position w:val="-12"/>
        </w:rPr>
        <w:object w:dxaOrig="900" w:dyaOrig="360">
          <v:shape id="_x0000_i1425" type="#_x0000_t75" style="width:44.95pt;height:17.85pt" o:ole="">
            <v:imagedata r:id="rId16" o:title=""/>
          </v:shape>
          <o:OLEObject Type="Embed" ProgID="Equation.DSMT4" ShapeID="_x0000_i1425" DrawAspect="Content" ObjectID="_1458911117" r:id="rId784"/>
        </w:object>
      </w:r>
      <w:r w:rsidR="005806FB">
        <w:t>.  0.</w:t>
      </w:r>
      <w:r w:rsidR="005806FB" w:rsidRPr="00CA098B">
        <w:t>079.</w:t>
      </w:r>
      <w:bookmarkEnd w:id="38"/>
    </w:p>
    <w:p w:rsidR="00EF314F" w:rsidRDefault="00EF314F" w:rsidP="005A57DB">
      <w:pPr>
        <w:numPr>
          <w:ilvl w:val="12"/>
          <w:numId w:val="0"/>
        </w:numPr>
        <w:spacing w:line="480" w:lineRule="auto"/>
        <w:ind w:firstLine="720"/>
        <w:jc w:val="both"/>
      </w:pPr>
    </w:p>
    <w:p w:rsidR="00C07079" w:rsidRDefault="00C07079" w:rsidP="008B0484">
      <w:pPr>
        <w:numPr>
          <w:ilvl w:val="12"/>
          <w:numId w:val="0"/>
        </w:numPr>
        <w:spacing w:line="480" w:lineRule="auto"/>
        <w:ind w:firstLine="720"/>
        <w:jc w:val="center"/>
      </w:pPr>
      <w:r>
        <w:object w:dxaOrig="1769" w:dyaOrig="1073">
          <v:shape id="_x0000_i1426" type="#_x0000_t75" style="width:302.4pt;height:182.6pt" o:ole="">
            <v:imagedata r:id="rId785" o:title=""/>
          </v:shape>
          <o:OLEObject Type="Embed" ProgID="Origin50.Graph" ShapeID="_x0000_i1426" DrawAspect="Content" ObjectID="_1458911118" r:id="rId786"/>
        </w:object>
      </w:r>
    </w:p>
    <w:p w:rsidR="008B0484" w:rsidRDefault="008B0484" w:rsidP="008B0484">
      <w:pPr>
        <w:pStyle w:val="Caption"/>
      </w:pPr>
      <w:bookmarkStart w:id="39" w:name="_Toc384097967"/>
      <w:r w:rsidRPr="008B0484">
        <w:rPr>
          <w:b/>
        </w:rPr>
        <w:t>Figure 4.</w:t>
      </w:r>
      <w:r w:rsidRPr="008B0484">
        <w:rPr>
          <w:b/>
        </w:rPr>
        <w:fldChar w:fldCharType="begin"/>
      </w:r>
      <w:r w:rsidRPr="008B0484">
        <w:rPr>
          <w:b/>
        </w:rPr>
        <w:instrText xml:space="preserve"> SEQ Figure_4. \* ARABIC </w:instrText>
      </w:r>
      <w:r w:rsidRPr="008B0484">
        <w:rPr>
          <w:b/>
        </w:rPr>
        <w:fldChar w:fldCharType="separate"/>
      </w:r>
      <w:r w:rsidR="00DA2C71">
        <w:rPr>
          <w:b/>
          <w:noProof/>
        </w:rPr>
        <w:t>6</w:t>
      </w:r>
      <w:r w:rsidRPr="008B0484">
        <w:rPr>
          <w:b/>
        </w:rPr>
        <w:fldChar w:fldCharType="end"/>
      </w:r>
      <w:r w:rsidRPr="008B0484">
        <w:rPr>
          <w:b/>
        </w:rPr>
        <w:t>:</w:t>
      </w:r>
      <w:r w:rsidRPr="008B0484">
        <w:t xml:space="preserve"> </w:t>
      </w:r>
      <w:r>
        <w:t xml:space="preserve">Axisymmetric Spectrum - Parametric Stokes Number Study of the Hybrid Rocket Engine with </w:t>
      </w:r>
      <w:r w:rsidRPr="005A0695">
        <w:rPr>
          <w:position w:val="-12"/>
        </w:rPr>
        <w:object w:dxaOrig="2140" w:dyaOrig="360">
          <v:shape id="_x0000_i1427" type="#_x0000_t75" style="width:107.15pt;height:17.85pt" o:ole="">
            <v:imagedata r:id="rId21" o:title=""/>
          </v:shape>
          <o:OLEObject Type="Embed" ProgID="Equation.DSMT4" ShapeID="_x0000_i1427" DrawAspect="Content" ObjectID="_1458911119" r:id="rId787"/>
        </w:object>
      </w:r>
      <w:r>
        <w:t>and</w:t>
      </w:r>
      <w:bookmarkEnd w:id="39"/>
      <w:r w:rsidRPr="005A0695">
        <w:rPr>
          <w:position w:val="-12"/>
        </w:rPr>
        <w:object w:dxaOrig="900" w:dyaOrig="360">
          <v:shape id="_x0000_i1428" type="#_x0000_t75" style="width:44.95pt;height:17.85pt" o:ole="">
            <v:imagedata r:id="rId16" o:title=""/>
          </v:shape>
          <o:OLEObject Type="Embed" ProgID="Equation.DSMT4" ShapeID="_x0000_i1428" DrawAspect="Content" ObjectID="_1458911120" r:id="rId788"/>
        </w:object>
      </w:r>
    </w:p>
    <w:p w:rsidR="00BA79A8" w:rsidRDefault="008B0484" w:rsidP="00AE0EB9">
      <w:pPr>
        <w:numPr>
          <w:ilvl w:val="12"/>
          <w:numId w:val="0"/>
        </w:numPr>
        <w:spacing w:line="480" w:lineRule="auto"/>
        <w:jc w:val="both"/>
      </w:pPr>
      <w:r>
        <w:tab/>
        <w:t xml:space="preserve">Figures 4.5 and 4.6 demonstrate the same trend showing that increasing the Stokes number results in suppression on the threshold circular frequency as increasing </w:t>
      </w:r>
      <w:r w:rsidRPr="008B0484">
        <w:rPr>
          <w:position w:val="-6"/>
        </w:rPr>
        <w:object w:dxaOrig="220" w:dyaOrig="279">
          <v:shape id="_x0000_i1429" type="#_x0000_t75" style="width:10.95pt;height:13.8pt" o:ole="">
            <v:imagedata r:id="rId789" o:title=""/>
          </v:shape>
          <o:OLEObject Type="Embed" ProgID="Equation.DSMT4" ShapeID="_x0000_i1429" DrawAspect="Content" ObjectID="_1458911121" r:id="rId790"/>
        </w:object>
      </w:r>
      <w:r w:rsidR="00EA381C">
        <w:t xml:space="preserve">shifts the first unstable eigenmode to the right.  For the SRM with headwall injection when </w:t>
      </w:r>
      <w:r w:rsidR="00EA381C" w:rsidRPr="00EA381C">
        <w:rPr>
          <w:position w:val="-10"/>
        </w:rPr>
        <w:object w:dxaOrig="940" w:dyaOrig="320">
          <v:shape id="_x0000_i1430" type="#_x0000_t75" style="width:47.25pt;height:16.15pt" o:ole="">
            <v:imagedata r:id="rId791" o:title=""/>
          </v:shape>
          <o:OLEObject Type="Embed" ProgID="Equation.DSMT4" ShapeID="_x0000_i1430" DrawAspect="Content" ObjectID="_1458911122" r:id="rId792"/>
        </w:object>
      </w:r>
      <w:r w:rsidR="00EA381C">
        <w:t xml:space="preserve">0.04, and 0.079 the first eigenmodes are </w:t>
      </w:r>
      <w:r w:rsidR="00EA381C" w:rsidRPr="0055214D">
        <w:rPr>
          <w:position w:val="-12"/>
        </w:rPr>
        <w:object w:dxaOrig="2240" w:dyaOrig="360">
          <v:shape id="_x0000_i1431" type="#_x0000_t75" style="width:111.75pt;height:17.85pt" o:ole="">
            <v:imagedata r:id="rId793" o:title=""/>
          </v:shape>
          <o:OLEObject Type="Embed" ProgID="Equation.DSMT4" ShapeID="_x0000_i1431" DrawAspect="Content" ObjectID="_1458911123" r:id="rId794"/>
        </w:object>
      </w:r>
      <w:r w:rsidR="00EA381C" w:rsidRPr="0055214D">
        <w:t xml:space="preserve"> </w:t>
      </w:r>
      <w:r w:rsidR="0055214D" w:rsidRPr="003C19F7">
        <w:rPr>
          <w:position w:val="-6"/>
        </w:rPr>
        <w:object w:dxaOrig="1960" w:dyaOrig="279">
          <v:shape id="_x0000_i1432" type="#_x0000_t75" style="width:98.5pt;height:13.8pt" o:ole="">
            <v:imagedata r:id="rId795" o:title=""/>
          </v:shape>
          <o:OLEObject Type="Embed" ProgID="Equation.DSMT4" ShapeID="_x0000_i1432" DrawAspect="Content" ObjectID="_1458911124" r:id="rId796"/>
        </w:object>
      </w:r>
      <w:r w:rsidR="00EA381C" w:rsidRPr="003C19F7">
        <w:t xml:space="preserve"> and </w:t>
      </w:r>
      <w:r w:rsidR="0055214D" w:rsidRPr="0055214D">
        <w:rPr>
          <w:position w:val="-6"/>
        </w:rPr>
        <w:object w:dxaOrig="1540" w:dyaOrig="279">
          <v:shape id="_x0000_i1433" type="#_x0000_t75" style="width:77.2pt;height:13.8pt" o:ole="">
            <v:imagedata r:id="rId797" o:title=""/>
          </v:shape>
          <o:OLEObject Type="Embed" ProgID="Equation.DSMT4" ShapeID="_x0000_i1433" DrawAspect="Content" ObjectID="_1458911125" r:id="rId798"/>
        </w:object>
      </w:r>
      <w:r w:rsidR="00EA381C">
        <w:t xml:space="preserve"> respectively.  Similarly, in the case of the Hybrid Rocket Engine when </w:t>
      </w:r>
      <w:r w:rsidR="00EA381C" w:rsidRPr="00EA381C">
        <w:rPr>
          <w:position w:val="-10"/>
        </w:rPr>
        <w:object w:dxaOrig="940" w:dyaOrig="320">
          <v:shape id="_x0000_i1434" type="#_x0000_t75" style="width:47.25pt;height:16.15pt" o:ole="">
            <v:imagedata r:id="rId799" o:title=""/>
          </v:shape>
          <o:OLEObject Type="Embed" ProgID="Equation.DSMT4" ShapeID="_x0000_i1434" DrawAspect="Content" ObjectID="_1458911126" r:id="rId800"/>
        </w:object>
      </w:r>
      <w:r w:rsidR="00EA381C">
        <w:t xml:space="preserve">0.04 and 0.079 the first eigenmodes are </w:t>
      </w:r>
      <w:r w:rsidR="00EA381C" w:rsidRPr="00EA381C">
        <w:rPr>
          <w:position w:val="-12"/>
        </w:rPr>
        <w:object w:dxaOrig="2220" w:dyaOrig="360">
          <v:shape id="_x0000_i1435" type="#_x0000_t75" style="width:111.15pt;height:17.85pt" o:ole="">
            <v:imagedata r:id="rId801" o:title=""/>
          </v:shape>
          <o:OLEObject Type="Embed" ProgID="Equation.DSMT4" ShapeID="_x0000_i1435" DrawAspect="Content" ObjectID="_1458911127" r:id="rId802"/>
        </w:object>
      </w:r>
      <w:r w:rsidR="00EA381C">
        <w:t xml:space="preserve"> </w:t>
      </w:r>
      <w:r w:rsidR="00EA381C" w:rsidRPr="00EA381C">
        <w:rPr>
          <w:position w:val="-6"/>
        </w:rPr>
        <w:object w:dxaOrig="1860" w:dyaOrig="279">
          <v:shape id="_x0000_i1436" type="#_x0000_t75" style="width:92.75pt;height:13.8pt" o:ole="">
            <v:imagedata r:id="rId803" o:title=""/>
          </v:shape>
          <o:OLEObject Type="Embed" ProgID="Equation.DSMT4" ShapeID="_x0000_i1436" DrawAspect="Content" ObjectID="_1458911128" r:id="rId804"/>
        </w:object>
      </w:r>
      <w:r w:rsidR="00EA381C">
        <w:t xml:space="preserve"> and </w:t>
      </w:r>
      <w:r w:rsidR="00EA381C" w:rsidRPr="00EA381C">
        <w:rPr>
          <w:position w:val="-6"/>
        </w:rPr>
        <w:object w:dxaOrig="1680" w:dyaOrig="279">
          <v:shape id="_x0000_i1437" type="#_x0000_t75" style="width:84.1pt;height:13.8pt" o:ole="">
            <v:imagedata r:id="rId805" o:title=""/>
          </v:shape>
          <o:OLEObject Type="Embed" ProgID="Equation.DSMT4" ShapeID="_x0000_i1437" DrawAspect="Content" ObjectID="_1458911129" r:id="rId806"/>
        </w:object>
      </w:r>
      <w:r w:rsidR="00EA381C">
        <w:t xml:space="preserve">respectively.  The </w:t>
      </w:r>
      <w:r w:rsidR="00F545BA">
        <w:t xml:space="preserve">threshold frequency for the SRM with headwall injection and the Hybrid Rocket Engine were found to be the same when the Stokes number is set to the limiting case.  Upon further inspection it can be determined from Figures 4.5 and 4.6 that the spectra are very similar throughout.  This situation maybe the result of the headwall injected gas interactions with particles injected </w:t>
      </w:r>
      <w:r w:rsidR="00F545BA">
        <w:lastRenderedPageBreak/>
        <w:t>from the sidewall.  Additional analysis would be required to determine if there is a correlation here and to what flow phenomenon it can be attributed.</w:t>
      </w:r>
    </w:p>
    <w:p w:rsidR="000140AF" w:rsidRDefault="00BA79A8" w:rsidP="00AE0EB9">
      <w:pPr>
        <w:numPr>
          <w:ilvl w:val="12"/>
          <w:numId w:val="0"/>
        </w:numPr>
        <w:spacing w:line="480" w:lineRule="auto"/>
        <w:jc w:val="both"/>
      </w:pPr>
      <w:r>
        <w:tab/>
        <w:t xml:space="preserve">In addition to varying the Stokes number a key parameter of interest is the particle mass concentration at the </w:t>
      </w:r>
      <w:proofErr w:type="gramStart"/>
      <w:r>
        <w:t>sidewall,</w:t>
      </w:r>
      <w:r w:rsidRPr="00BA79A8">
        <w:rPr>
          <w:position w:val="-12"/>
        </w:rPr>
        <w:object w:dxaOrig="460" w:dyaOrig="360">
          <v:shape id="_x0000_i1438" type="#_x0000_t75" style="width:23.05pt;height:17.85pt" o:ole="">
            <v:imagedata r:id="rId807" o:title=""/>
          </v:shape>
          <o:OLEObject Type="Embed" ProgID="Equation.DSMT4" ShapeID="_x0000_i1438" DrawAspect="Content" ObjectID="_1458911130" r:id="rId808"/>
        </w:object>
      </w:r>
      <w:r>
        <w:t>.</w:t>
      </w:r>
      <w:proofErr w:type="gramEnd"/>
      <w:r w:rsidR="00907063">
        <w:t xml:space="preserve"> This parameter was investigated for all three configurations just as before and the results can be found in Figures 4.7 through 4.9 below. </w:t>
      </w:r>
      <w:r w:rsidR="00FA4650">
        <w:t xml:space="preserve">Upon investigation Figure 4.7 shows the first unstable eigenmodes for each case of particle concentration as are </w:t>
      </w:r>
      <w:r w:rsidR="00FA4650" w:rsidRPr="00EA381C">
        <w:rPr>
          <w:position w:val="-12"/>
        </w:rPr>
        <w:object w:dxaOrig="2380" w:dyaOrig="360">
          <v:shape id="_x0000_i1439" type="#_x0000_t75" style="width:119.25pt;height:17.85pt" o:ole="">
            <v:imagedata r:id="rId809" o:title=""/>
          </v:shape>
          <o:OLEObject Type="Embed" ProgID="Equation.DSMT4" ShapeID="_x0000_i1439" DrawAspect="Content" ObjectID="_1458911131" r:id="rId810"/>
        </w:object>
      </w:r>
      <w:r w:rsidR="00FA4650">
        <w:t xml:space="preserve"> </w:t>
      </w:r>
      <w:r w:rsidR="00FA4650" w:rsidRPr="00EA381C">
        <w:rPr>
          <w:position w:val="-6"/>
        </w:rPr>
        <w:object w:dxaOrig="1780" w:dyaOrig="279">
          <v:shape id="_x0000_i1440" type="#_x0000_t75" style="width:89.3pt;height:13.8pt" o:ole="">
            <v:imagedata r:id="rId811" o:title=""/>
          </v:shape>
          <o:OLEObject Type="Embed" ProgID="Equation.DSMT4" ShapeID="_x0000_i1440" DrawAspect="Content" ObjectID="_1458911132" r:id="rId812"/>
        </w:object>
      </w:r>
      <w:r w:rsidR="00FA4650">
        <w:t xml:space="preserve"> and </w:t>
      </w:r>
      <w:r w:rsidR="003C19F7" w:rsidRPr="00EA381C">
        <w:rPr>
          <w:position w:val="-6"/>
        </w:rPr>
        <w:object w:dxaOrig="1780" w:dyaOrig="279">
          <v:shape id="_x0000_i1441" type="#_x0000_t75" style="width:88.7pt;height:13.8pt" o:ole="">
            <v:imagedata r:id="rId813" o:title=""/>
          </v:shape>
          <o:OLEObject Type="Embed" ProgID="Equation.DSMT4" ShapeID="_x0000_i1441" DrawAspect="Content" ObjectID="_1458911133" r:id="rId814"/>
        </w:object>
      </w:r>
      <w:r w:rsidR="00FA4650">
        <w:t xml:space="preserve"> as the concentration at the wall is increased from </w:t>
      </w:r>
      <w:r w:rsidR="00FA4650" w:rsidRPr="00FA4650">
        <w:rPr>
          <w:position w:val="-12"/>
        </w:rPr>
        <w:object w:dxaOrig="1080" w:dyaOrig="360">
          <v:shape id="_x0000_i1442" type="#_x0000_t75" style="width:54.15pt;height:17.85pt" o:ole="">
            <v:imagedata r:id="rId815" o:title=""/>
          </v:shape>
          <o:OLEObject Type="Embed" ProgID="Equation.DSMT4" ShapeID="_x0000_i1442" DrawAspect="Content" ObjectID="_1458911134" r:id="rId816"/>
        </w:object>
      </w:r>
      <w:r w:rsidR="00FA4650">
        <w:t xml:space="preserve">0.02, to 0.2 respectively.  </w:t>
      </w:r>
      <w:r w:rsidR="00E2454A">
        <w:t>Similar to the variation of Stokes number varying the mass concentration results in shifted threshold eigenmodes to the right.  The magnitude of the threshold frequencies when concentration is varied is found to track that of the threshold frequencies associated with Stokes number variation.  This is to be expected as the Stoke</w:t>
      </w:r>
      <w:r w:rsidR="000140AF">
        <w:t>s drag</w:t>
      </w:r>
      <w:r w:rsidR="00E2454A">
        <w:t xml:space="preserve"> force in the </w:t>
      </w:r>
      <w:r w:rsidR="000140AF">
        <w:t>formulation</w:t>
      </w:r>
      <w:r w:rsidR="00E2454A">
        <w:t xml:space="preserve"> is related to the number of particles </w:t>
      </w:r>
      <w:r w:rsidR="000140AF">
        <w:t xml:space="preserve">and the mass of the particles.  </w:t>
      </w:r>
    </w:p>
    <w:p w:rsidR="002934C7" w:rsidRDefault="000140AF" w:rsidP="00AE0EB9">
      <w:pPr>
        <w:numPr>
          <w:ilvl w:val="12"/>
          <w:numId w:val="0"/>
        </w:numPr>
        <w:spacing w:line="480" w:lineRule="auto"/>
        <w:jc w:val="both"/>
      </w:pPr>
      <w:r>
        <w:tab/>
        <w:t>In addition to characteristics of threshold frequencies shown in Figures 4.7 through 4.9 the figures also show a correlation between particle mass concentration and the number of unstable eigenmodes as well as their magnitude.  While the positive characteristic of particles is a dampening effect on shear effects this figures below demonstrate the negative characteristics, namely significant increase in eigenmode magnitude in the unstable region.  This is demonstrated most clearly by the eigenmodes</w:t>
      </w:r>
      <w:r w:rsidR="00F45B31">
        <w:t xml:space="preserve"> nearest to the threshold</w:t>
      </w:r>
      <w:r>
        <w:t xml:space="preserve"> which a</w:t>
      </w:r>
      <w:r w:rsidR="00F45B31">
        <w:t xml:space="preserve">re orders of magnitude higher in the unstable region for a given circular frequency as particle mass concentration is increased. </w:t>
      </w:r>
      <w:r>
        <w:t xml:space="preserve"> </w:t>
      </w:r>
      <w:r w:rsidR="00FA4650">
        <w:t xml:space="preserve"> </w:t>
      </w:r>
      <w:r w:rsidR="00907063">
        <w:t xml:space="preserve"> </w:t>
      </w:r>
      <w:r w:rsidR="00BA79A8">
        <w:t xml:space="preserve">  </w:t>
      </w:r>
      <w:r w:rsidR="00F545BA">
        <w:t xml:space="preserve">  </w:t>
      </w:r>
      <w:r w:rsidR="00FA4650">
        <w:t xml:space="preserve"> </w:t>
      </w:r>
    </w:p>
    <w:p w:rsidR="002934C7" w:rsidRDefault="002E0BEC" w:rsidP="007F25C6">
      <w:pPr>
        <w:numPr>
          <w:ilvl w:val="12"/>
          <w:numId w:val="0"/>
        </w:numPr>
        <w:spacing w:line="480" w:lineRule="auto"/>
        <w:jc w:val="center"/>
      </w:pPr>
      <w:r>
        <w:object w:dxaOrig="1768" w:dyaOrig="1072">
          <v:shape id="_x0000_i1443" type="#_x0000_t75" style="width:302.4pt;height:182.6pt" o:ole="">
            <v:imagedata r:id="rId817" o:title=""/>
          </v:shape>
          <o:OLEObject Type="Embed" ProgID="Origin50.Graph" ShapeID="_x0000_i1443" DrawAspect="Content" ObjectID="_1458911135" r:id="rId818"/>
        </w:object>
      </w:r>
    </w:p>
    <w:p w:rsidR="00907063" w:rsidRDefault="00907063" w:rsidP="00907063">
      <w:pPr>
        <w:pStyle w:val="Caption"/>
      </w:pPr>
      <w:bookmarkStart w:id="40" w:name="_Toc384097968"/>
      <w:r w:rsidRPr="00907063">
        <w:rPr>
          <w:b/>
        </w:rPr>
        <w:t>Figure 4.</w:t>
      </w:r>
      <w:r w:rsidRPr="00907063">
        <w:rPr>
          <w:b/>
        </w:rPr>
        <w:fldChar w:fldCharType="begin"/>
      </w:r>
      <w:r w:rsidRPr="00907063">
        <w:rPr>
          <w:b/>
        </w:rPr>
        <w:instrText xml:space="preserve"> SEQ Figure_4. \* ARABIC </w:instrText>
      </w:r>
      <w:r w:rsidRPr="00907063">
        <w:rPr>
          <w:b/>
        </w:rPr>
        <w:fldChar w:fldCharType="separate"/>
      </w:r>
      <w:r w:rsidR="00DA2C71">
        <w:rPr>
          <w:b/>
          <w:noProof/>
        </w:rPr>
        <w:t>7</w:t>
      </w:r>
      <w:r w:rsidRPr="00907063">
        <w:rPr>
          <w:b/>
        </w:rPr>
        <w:fldChar w:fldCharType="end"/>
      </w:r>
      <w:r w:rsidRPr="00907063">
        <w:rPr>
          <w:b/>
        </w:rPr>
        <w:t>:</w:t>
      </w:r>
      <w:r>
        <w:t xml:space="preserve"> Parametric Study of Particle Mass Concentration within the Solid Rocket Motor with </w:t>
      </w:r>
      <w:r w:rsidRPr="005A0695">
        <w:rPr>
          <w:position w:val="-12"/>
        </w:rPr>
        <w:object w:dxaOrig="2659" w:dyaOrig="360">
          <v:shape id="_x0000_i1444" type="#_x0000_t75" style="width:133.05pt;height:17.85pt" o:ole="">
            <v:imagedata r:id="rId24" o:title=""/>
          </v:shape>
          <o:OLEObject Type="Embed" ProgID="Equation.DSMT4" ShapeID="_x0000_i1444" DrawAspect="Content" ObjectID="_1458911136" r:id="rId819"/>
        </w:object>
      </w:r>
      <w:r>
        <w:t>and</w:t>
      </w:r>
      <w:r w:rsidRPr="00907063">
        <w:rPr>
          <w:position w:val="-6"/>
        </w:rPr>
        <w:object w:dxaOrig="999" w:dyaOrig="279">
          <v:shape id="_x0000_i1445" type="#_x0000_t75" style="width:50.1pt;height:13.8pt" o:ole="">
            <v:imagedata r:id="rId26" o:title=""/>
          </v:shape>
          <o:OLEObject Type="Embed" ProgID="Equation.DSMT4" ShapeID="_x0000_i1445" DrawAspect="Content" ObjectID="_1458911137" r:id="rId820"/>
        </w:object>
      </w:r>
      <w:r>
        <w:t>.</w:t>
      </w:r>
      <w:bookmarkEnd w:id="40"/>
    </w:p>
    <w:p w:rsidR="007F25C6" w:rsidRDefault="007F25C6" w:rsidP="007F25C6">
      <w:pPr>
        <w:numPr>
          <w:ilvl w:val="12"/>
          <w:numId w:val="0"/>
        </w:numPr>
        <w:spacing w:line="480" w:lineRule="auto"/>
        <w:jc w:val="center"/>
      </w:pPr>
    </w:p>
    <w:p w:rsidR="007F25C6" w:rsidRDefault="007F25C6" w:rsidP="007F25C6">
      <w:pPr>
        <w:numPr>
          <w:ilvl w:val="12"/>
          <w:numId w:val="0"/>
        </w:numPr>
        <w:spacing w:line="480" w:lineRule="auto"/>
        <w:jc w:val="center"/>
      </w:pPr>
    </w:p>
    <w:p w:rsidR="006F2596" w:rsidRDefault="002E0BEC" w:rsidP="007F25C6">
      <w:pPr>
        <w:numPr>
          <w:ilvl w:val="12"/>
          <w:numId w:val="0"/>
        </w:numPr>
        <w:spacing w:line="480" w:lineRule="auto"/>
        <w:jc w:val="center"/>
      </w:pPr>
      <w:r>
        <w:object w:dxaOrig="1768" w:dyaOrig="1072">
          <v:shape id="_x0000_i1446" type="#_x0000_t75" style="width:302.4pt;height:182.6pt" o:ole="">
            <v:imagedata r:id="rId821" o:title=""/>
          </v:shape>
          <o:OLEObject Type="Embed" ProgID="Origin50.Graph" ShapeID="_x0000_i1446" DrawAspect="Content" ObjectID="_1458911138" r:id="rId822"/>
        </w:object>
      </w:r>
    </w:p>
    <w:p w:rsidR="00907063" w:rsidRDefault="00907063" w:rsidP="00907063">
      <w:pPr>
        <w:pStyle w:val="Caption"/>
      </w:pPr>
      <w:bookmarkStart w:id="41" w:name="_Toc384097969"/>
      <w:r w:rsidRPr="00907063">
        <w:rPr>
          <w:b/>
        </w:rPr>
        <w:t>Figure 4.</w:t>
      </w:r>
      <w:r w:rsidRPr="00907063">
        <w:rPr>
          <w:b/>
        </w:rPr>
        <w:fldChar w:fldCharType="begin"/>
      </w:r>
      <w:r w:rsidRPr="00907063">
        <w:rPr>
          <w:b/>
        </w:rPr>
        <w:instrText xml:space="preserve"> SEQ Figure_4. \* ARABIC </w:instrText>
      </w:r>
      <w:r w:rsidRPr="00907063">
        <w:rPr>
          <w:b/>
        </w:rPr>
        <w:fldChar w:fldCharType="separate"/>
      </w:r>
      <w:r w:rsidR="00DA2C71">
        <w:rPr>
          <w:b/>
          <w:noProof/>
        </w:rPr>
        <w:t>8</w:t>
      </w:r>
      <w:r w:rsidRPr="00907063">
        <w:rPr>
          <w:b/>
        </w:rPr>
        <w:fldChar w:fldCharType="end"/>
      </w:r>
      <w:r w:rsidRPr="00907063">
        <w:rPr>
          <w:b/>
        </w:rPr>
        <w:t>:</w:t>
      </w:r>
      <w:r>
        <w:t xml:space="preserve"> Parametric Study of Particle Mass Concentration within the Solid Rocket Motor with </w:t>
      </w:r>
      <w:r w:rsidRPr="005A0695">
        <w:rPr>
          <w:position w:val="-12"/>
        </w:rPr>
        <w:object w:dxaOrig="2640" w:dyaOrig="360">
          <v:shape id="_x0000_i1447" type="#_x0000_t75" style="width:131.9pt;height:17.85pt" o:ole="">
            <v:imagedata r:id="rId28" o:title=""/>
          </v:shape>
          <o:OLEObject Type="Embed" ProgID="Equation.DSMT4" ShapeID="_x0000_i1447" DrawAspect="Content" ObjectID="_1458911139" r:id="rId823"/>
        </w:object>
      </w:r>
      <w:r>
        <w:t>and</w:t>
      </w:r>
      <w:r w:rsidRPr="00907063">
        <w:rPr>
          <w:position w:val="-6"/>
        </w:rPr>
        <w:object w:dxaOrig="999" w:dyaOrig="279">
          <v:shape id="_x0000_i1448" type="#_x0000_t75" style="width:50.1pt;height:13.8pt" o:ole="">
            <v:imagedata r:id="rId26" o:title=""/>
          </v:shape>
          <o:OLEObject Type="Embed" ProgID="Equation.DSMT4" ShapeID="_x0000_i1448" DrawAspect="Content" ObjectID="_1458911140" r:id="rId824"/>
        </w:object>
      </w:r>
      <w:r>
        <w:t>.</w:t>
      </w:r>
      <w:bookmarkEnd w:id="41"/>
    </w:p>
    <w:p w:rsidR="00F45B31" w:rsidRPr="00F45B31" w:rsidRDefault="00F45B31" w:rsidP="00F45B31"/>
    <w:p w:rsidR="006F2596" w:rsidRDefault="002E0BEC" w:rsidP="006F2596">
      <w:pPr>
        <w:numPr>
          <w:ilvl w:val="12"/>
          <w:numId w:val="0"/>
        </w:numPr>
        <w:spacing w:line="480" w:lineRule="auto"/>
        <w:jc w:val="center"/>
      </w:pPr>
      <w:r>
        <w:object w:dxaOrig="1768" w:dyaOrig="1072">
          <v:shape id="_x0000_i1449" type="#_x0000_t75" style="width:302.4pt;height:182.6pt" o:ole="">
            <v:imagedata r:id="rId825" o:title=""/>
          </v:shape>
          <o:OLEObject Type="Embed" ProgID="Origin50.Graph" ShapeID="_x0000_i1449" DrawAspect="Content" ObjectID="_1458911141" r:id="rId826"/>
        </w:object>
      </w:r>
    </w:p>
    <w:p w:rsidR="00907063" w:rsidRDefault="00907063" w:rsidP="00907063">
      <w:pPr>
        <w:pStyle w:val="Caption"/>
      </w:pPr>
      <w:bookmarkStart w:id="42" w:name="_Toc384097970"/>
      <w:r w:rsidRPr="00907063">
        <w:rPr>
          <w:b/>
        </w:rPr>
        <w:t>Figure 4.</w:t>
      </w:r>
      <w:r w:rsidRPr="00907063">
        <w:rPr>
          <w:b/>
        </w:rPr>
        <w:fldChar w:fldCharType="begin"/>
      </w:r>
      <w:r w:rsidRPr="00907063">
        <w:rPr>
          <w:b/>
        </w:rPr>
        <w:instrText xml:space="preserve"> SEQ Figure_4. \* ARABIC </w:instrText>
      </w:r>
      <w:r w:rsidRPr="00907063">
        <w:rPr>
          <w:b/>
        </w:rPr>
        <w:fldChar w:fldCharType="separate"/>
      </w:r>
      <w:r w:rsidR="00DA2C71">
        <w:rPr>
          <w:b/>
          <w:noProof/>
        </w:rPr>
        <w:t>9</w:t>
      </w:r>
      <w:r w:rsidRPr="00907063">
        <w:rPr>
          <w:b/>
        </w:rPr>
        <w:fldChar w:fldCharType="end"/>
      </w:r>
      <w:r w:rsidRPr="00907063">
        <w:rPr>
          <w:b/>
        </w:rPr>
        <w:t>:</w:t>
      </w:r>
      <w:r>
        <w:t xml:space="preserve"> Parametric Study of Particle Mass Concentration within the Hybrid Rocket Engine with </w:t>
      </w:r>
      <w:r w:rsidRPr="005A0695">
        <w:rPr>
          <w:position w:val="-12"/>
        </w:rPr>
        <w:object w:dxaOrig="2760" w:dyaOrig="360">
          <v:shape id="_x0000_i1450" type="#_x0000_t75" style="width:138.25pt;height:17.85pt" o:ole="">
            <v:imagedata r:id="rId31" o:title=""/>
          </v:shape>
          <o:OLEObject Type="Embed" ProgID="Equation.DSMT4" ShapeID="_x0000_i1450" DrawAspect="Content" ObjectID="_1458911142" r:id="rId827"/>
        </w:object>
      </w:r>
      <w:r>
        <w:t>and</w:t>
      </w:r>
      <w:r w:rsidRPr="00907063">
        <w:rPr>
          <w:position w:val="-6"/>
        </w:rPr>
        <w:object w:dxaOrig="999" w:dyaOrig="279">
          <v:shape id="_x0000_i1451" type="#_x0000_t75" style="width:50.1pt;height:13.8pt" o:ole="">
            <v:imagedata r:id="rId26" o:title=""/>
          </v:shape>
          <o:OLEObject Type="Embed" ProgID="Equation.DSMT4" ShapeID="_x0000_i1451" DrawAspect="Content" ObjectID="_1458911143" r:id="rId828"/>
        </w:object>
      </w:r>
      <w:r>
        <w:t>.</w:t>
      </w:r>
      <w:bookmarkEnd w:id="42"/>
    </w:p>
    <w:p w:rsidR="00FF594B" w:rsidRDefault="00F45B31" w:rsidP="00AE0EB9">
      <w:pPr>
        <w:numPr>
          <w:ilvl w:val="12"/>
          <w:numId w:val="0"/>
        </w:numPr>
        <w:spacing w:line="480" w:lineRule="auto"/>
        <w:jc w:val="both"/>
      </w:pPr>
      <w:r>
        <w:tab/>
      </w:r>
      <w:r w:rsidR="00B019E0">
        <w:t xml:space="preserve">The threshold frequencies for Figures 4.8 and 4.9 are </w:t>
      </w:r>
      <w:r w:rsidR="00B019E0" w:rsidRPr="00EA381C">
        <w:rPr>
          <w:position w:val="-12"/>
        </w:rPr>
        <w:object w:dxaOrig="2380" w:dyaOrig="360">
          <v:shape id="_x0000_i1452" type="#_x0000_t75" style="width:119.25pt;height:17.85pt" o:ole="">
            <v:imagedata r:id="rId829" o:title=""/>
          </v:shape>
          <o:OLEObject Type="Embed" ProgID="Equation.DSMT4" ShapeID="_x0000_i1452" DrawAspect="Content" ObjectID="_1458911144" r:id="rId830"/>
        </w:object>
      </w:r>
      <w:r w:rsidR="00B019E0">
        <w:t xml:space="preserve"> </w:t>
      </w:r>
      <w:r w:rsidR="00B019E0" w:rsidRPr="00EA381C">
        <w:rPr>
          <w:position w:val="-6"/>
        </w:rPr>
        <w:object w:dxaOrig="1780" w:dyaOrig="279">
          <v:shape id="_x0000_i1453" type="#_x0000_t75" style="width:89.3pt;height:13.8pt" o:ole="">
            <v:imagedata r:id="rId831" o:title=""/>
          </v:shape>
          <o:OLEObject Type="Embed" ProgID="Equation.DSMT4" ShapeID="_x0000_i1453" DrawAspect="Content" ObjectID="_1458911145" r:id="rId832"/>
        </w:object>
      </w:r>
      <w:r w:rsidR="00B019E0">
        <w:t xml:space="preserve"> and</w:t>
      </w:r>
      <w:r w:rsidR="003C19F7">
        <w:t xml:space="preserve"> </w:t>
      </w:r>
      <w:r w:rsidR="003C19F7" w:rsidRPr="00EA381C">
        <w:rPr>
          <w:position w:val="-6"/>
        </w:rPr>
        <w:object w:dxaOrig="1540" w:dyaOrig="279">
          <v:shape id="_x0000_i1454" type="#_x0000_t75" style="width:77.2pt;height:13.8pt" o:ole="">
            <v:imagedata r:id="rId833" o:title=""/>
          </v:shape>
          <o:OLEObject Type="Embed" ProgID="Equation.DSMT4" ShapeID="_x0000_i1454" DrawAspect="Content" ObjectID="_1458911146" r:id="rId834"/>
        </w:object>
      </w:r>
      <w:r w:rsidR="003C19F7">
        <w:t xml:space="preserve"> </w:t>
      </w:r>
      <w:proofErr w:type="spellStart"/>
      <w:r w:rsidR="00B019E0">
        <w:t>and</w:t>
      </w:r>
      <w:proofErr w:type="spellEnd"/>
      <w:r w:rsidR="00B019E0" w:rsidRPr="00EA381C">
        <w:rPr>
          <w:position w:val="-12"/>
        </w:rPr>
        <w:object w:dxaOrig="2400" w:dyaOrig="360">
          <v:shape id="_x0000_i1455" type="#_x0000_t75" style="width:119.8pt;height:17.85pt" o:ole="">
            <v:imagedata r:id="rId835" o:title=""/>
          </v:shape>
          <o:OLEObject Type="Embed" ProgID="Equation.DSMT4" ShapeID="_x0000_i1455" DrawAspect="Content" ObjectID="_1458911147" r:id="rId836"/>
        </w:object>
      </w:r>
      <w:r w:rsidR="00B019E0">
        <w:t xml:space="preserve"> </w:t>
      </w:r>
      <w:r w:rsidR="00B019E0" w:rsidRPr="00EA381C">
        <w:rPr>
          <w:position w:val="-6"/>
        </w:rPr>
        <w:object w:dxaOrig="1900" w:dyaOrig="279">
          <v:shape id="_x0000_i1456" type="#_x0000_t75" style="width:95.05pt;height:13.8pt" o:ole="">
            <v:imagedata r:id="rId837" o:title=""/>
          </v:shape>
          <o:OLEObject Type="Embed" ProgID="Equation.DSMT4" ShapeID="_x0000_i1456" DrawAspect="Content" ObjectID="_1458911148" r:id="rId838"/>
        </w:object>
      </w:r>
      <w:r w:rsidR="00B019E0">
        <w:t xml:space="preserve"> </w:t>
      </w:r>
      <w:proofErr w:type="spellStart"/>
      <w:r w:rsidR="00B019E0">
        <w:t>and</w:t>
      </w:r>
      <w:proofErr w:type="spellEnd"/>
      <w:r w:rsidR="00B019E0">
        <w:t xml:space="preserve"> </w:t>
      </w:r>
      <w:r w:rsidR="00B019E0" w:rsidRPr="00EA381C">
        <w:rPr>
          <w:position w:val="-6"/>
        </w:rPr>
        <w:object w:dxaOrig="1920" w:dyaOrig="279">
          <v:shape id="_x0000_i1457" type="#_x0000_t75" style="width:96.2pt;height:13.8pt" o:ole="">
            <v:imagedata r:id="rId839" o:title=""/>
          </v:shape>
          <o:OLEObject Type="Embed" ProgID="Equation.DSMT4" ShapeID="_x0000_i1457" DrawAspect="Content" ObjectID="_1458911149" r:id="rId840"/>
        </w:object>
      </w:r>
      <w:r w:rsidR="00B019E0">
        <w:t xml:space="preserve"> as the mass concentration at the wall is increased from </w:t>
      </w:r>
      <w:r w:rsidR="00B019E0" w:rsidRPr="00FA4650">
        <w:rPr>
          <w:position w:val="-12"/>
        </w:rPr>
        <w:object w:dxaOrig="1080" w:dyaOrig="360">
          <v:shape id="_x0000_i1458" type="#_x0000_t75" style="width:54.15pt;height:17.85pt" o:ole="">
            <v:imagedata r:id="rId815" o:title=""/>
          </v:shape>
          <o:OLEObject Type="Embed" ProgID="Equation.DSMT4" ShapeID="_x0000_i1458" DrawAspect="Content" ObjectID="_1458911150" r:id="rId841"/>
        </w:object>
      </w:r>
      <w:r w:rsidR="00B019E0">
        <w:t xml:space="preserve">0.02, to 0.2 respectively. </w:t>
      </w:r>
      <w:r w:rsidR="00EA381C">
        <w:t xml:space="preserve">  </w:t>
      </w:r>
      <w:r w:rsidR="008B0484">
        <w:t xml:space="preserve">  </w:t>
      </w:r>
    </w:p>
    <w:p w:rsidR="005771FB" w:rsidRDefault="004315AF" w:rsidP="00AE0EB9">
      <w:pPr>
        <w:numPr>
          <w:ilvl w:val="12"/>
          <w:numId w:val="0"/>
        </w:numPr>
        <w:spacing w:line="480" w:lineRule="auto"/>
        <w:jc w:val="both"/>
      </w:pPr>
      <w:r>
        <w:tab/>
        <w:t xml:space="preserve">Figures 4.10 through 4.12 are parametric studies demonstrating the effect of azimuthal wave number on the eigenvalues for the entire spectrum.  </w:t>
      </w:r>
      <w:r w:rsidRPr="00FA41E4">
        <w:t xml:space="preserve">These results appear to match expectations as </w:t>
      </w:r>
      <w:r w:rsidR="00FA41E4">
        <w:t>the azimuthal</w:t>
      </w:r>
      <w:r w:rsidRPr="00FA41E4">
        <w:t xml:space="preserve"> wave number of zero</w:t>
      </w:r>
      <w:r w:rsidRPr="00FA41E4">
        <w:rPr>
          <w:position w:val="-14"/>
        </w:rPr>
        <w:object w:dxaOrig="740" w:dyaOrig="400">
          <v:shape id="_x0000_i1459" type="#_x0000_t75" style="width:36.85pt;height:20.15pt" o:ole="">
            <v:imagedata r:id="rId842" o:title=""/>
          </v:shape>
          <o:OLEObject Type="Embed" ProgID="Equation.DSMT4" ShapeID="_x0000_i1459" DrawAspect="Content" ObjectID="_1458911151" r:id="rId843"/>
        </w:object>
      </w:r>
      <w:r w:rsidRPr="00FA41E4">
        <w:t xml:space="preserve">has </w:t>
      </w:r>
      <w:r w:rsidR="00FA41E4" w:rsidRPr="00FA41E4">
        <w:t xml:space="preserve">a similar </w:t>
      </w:r>
      <w:r w:rsidR="00FA41E4">
        <w:t xml:space="preserve">frequency </w:t>
      </w:r>
      <w:r w:rsidRPr="00FA41E4">
        <w:t>threshold</w:t>
      </w:r>
      <w:r w:rsidR="00FA41E4" w:rsidRPr="00FA41E4">
        <w:t xml:space="preserve"> to that of the </w:t>
      </w:r>
      <w:r w:rsidR="00FA41E4" w:rsidRPr="00FA41E4">
        <w:rPr>
          <w:position w:val="-10"/>
        </w:rPr>
        <w:object w:dxaOrig="560" w:dyaOrig="320">
          <v:shape id="_x0000_i1460" type="#_x0000_t75" style="width:28.2pt;height:16.15pt" o:ole="">
            <v:imagedata r:id="rId844" o:title=""/>
          </v:shape>
          <o:OLEObject Type="Embed" ProgID="Equation.DSMT4" ShapeID="_x0000_i1460" DrawAspect="Content" ObjectID="_1458911152" r:id="rId845"/>
        </w:object>
      </w:r>
      <w:r w:rsidR="00FA41E4" w:rsidRPr="00FA41E4">
        <w:t xml:space="preserve"> case while the case of </w:t>
      </w:r>
      <w:r w:rsidR="00FA41E4" w:rsidRPr="00FA41E4">
        <w:rPr>
          <w:position w:val="-10"/>
        </w:rPr>
        <w:object w:dxaOrig="520" w:dyaOrig="320">
          <v:shape id="_x0000_i1461" type="#_x0000_t75" style="width:25.9pt;height:16.15pt" o:ole="">
            <v:imagedata r:id="rId846" o:title=""/>
          </v:shape>
          <o:OLEObject Type="Embed" ProgID="Equation.DSMT4" ShapeID="_x0000_i1461" DrawAspect="Content" ObjectID="_1458911153" r:id="rId847"/>
        </w:object>
      </w:r>
      <w:r w:rsidR="00FA41E4" w:rsidRPr="00FA41E4">
        <w:t xml:space="preserve"> has a slightly lower threshold and the case of </w:t>
      </w:r>
      <w:r w:rsidR="00FA41E4" w:rsidRPr="00FA41E4">
        <w:rPr>
          <w:position w:val="-10"/>
        </w:rPr>
        <w:object w:dxaOrig="540" w:dyaOrig="320">
          <v:shape id="_x0000_i1462" type="#_x0000_t75" style="width:27.05pt;height:16.15pt" o:ole="">
            <v:imagedata r:id="rId848" o:title=""/>
          </v:shape>
          <o:OLEObject Type="Embed" ProgID="Equation.DSMT4" ShapeID="_x0000_i1462" DrawAspect="Content" ObjectID="_1458911154" r:id="rId849"/>
        </w:object>
      </w:r>
      <w:r w:rsidR="00FA41E4" w:rsidRPr="00FA41E4">
        <w:t xml:space="preserve"> has a slightly higher threshold. </w:t>
      </w:r>
      <w:r w:rsidR="006C4C13" w:rsidRPr="00B43EB9">
        <w:t xml:space="preserve"> </w:t>
      </w:r>
      <w:r w:rsidR="00FA41E4" w:rsidRPr="00FA41E4">
        <w:t xml:space="preserve">Due to that nature of these spectra not much else can be obtained from that information except that similar structures can be seen along the stability transitional region, the eigenvalues appear to start out more </w:t>
      </w:r>
      <w:r w:rsidR="00FA41E4" w:rsidRPr="00FA41E4">
        <w:lastRenderedPageBreak/>
        <w:t xml:space="preserve">amplified in all </w:t>
      </w:r>
      <w:r w:rsidR="00FA41E4" w:rsidRPr="00FA41E4">
        <w:rPr>
          <w:position w:val="-10"/>
        </w:rPr>
        <w:object w:dxaOrig="560" w:dyaOrig="320">
          <v:shape id="_x0000_i1463" type="#_x0000_t75" style="width:28.2pt;height:16.15pt" o:ole="">
            <v:imagedata r:id="rId850" o:title=""/>
          </v:shape>
          <o:OLEObject Type="Embed" ProgID="Equation.DSMT4" ShapeID="_x0000_i1463" DrawAspect="Content" ObjectID="_1458911155" r:id="rId851"/>
        </w:object>
      </w:r>
      <w:r w:rsidR="00FA41E4" w:rsidRPr="00FA41E4">
        <w:t xml:space="preserve"> cases then decrease only to increase again, and similar structure can be seen for all cases in the stable region of</w:t>
      </w:r>
      <w:r w:rsidR="00FA41E4" w:rsidRPr="00FA41E4">
        <w:rPr>
          <w:position w:val="-12"/>
        </w:rPr>
        <w:object w:dxaOrig="1500" w:dyaOrig="360">
          <v:shape id="_x0000_i1464" type="#_x0000_t75" style="width:74.9pt;height:17.85pt" o:ole="">
            <v:imagedata r:id="rId852" o:title=""/>
          </v:shape>
          <o:OLEObject Type="Embed" ProgID="Equation.DSMT4" ShapeID="_x0000_i1464" DrawAspect="Content" ObjectID="_1458911156" r:id="rId853"/>
        </w:object>
      </w:r>
      <w:r w:rsidR="00FA41E4" w:rsidRPr="00FA41E4">
        <w:t xml:space="preserve">.  </w:t>
      </w:r>
      <w:r>
        <w:t xml:space="preserve"> </w:t>
      </w:r>
    </w:p>
    <w:p w:rsidR="005771FB" w:rsidRDefault="000D2A1E" w:rsidP="00760FA6">
      <w:pPr>
        <w:numPr>
          <w:ilvl w:val="12"/>
          <w:numId w:val="0"/>
        </w:numPr>
        <w:spacing w:line="480" w:lineRule="auto"/>
        <w:jc w:val="center"/>
      </w:pPr>
      <w:r>
        <w:object w:dxaOrig="1803" w:dyaOrig="1094">
          <v:shape id="_x0000_i1465" type="#_x0000_t75" style="width:308.15pt;height:186.05pt" o:ole="">
            <v:imagedata r:id="rId854" o:title=""/>
          </v:shape>
          <o:OLEObject Type="Embed" ProgID="Origin50.Graph" ShapeID="_x0000_i1465" DrawAspect="Content" ObjectID="_1458911157" r:id="rId855"/>
        </w:object>
      </w:r>
    </w:p>
    <w:p w:rsidR="00B71F82" w:rsidRDefault="00B71F82" w:rsidP="00B71F82">
      <w:pPr>
        <w:pStyle w:val="Caption"/>
      </w:pPr>
      <w:bookmarkStart w:id="43" w:name="_Toc384097971"/>
      <w:r w:rsidRPr="00B71F82">
        <w:rPr>
          <w:b/>
        </w:rPr>
        <w:t>Figure 4.</w:t>
      </w:r>
      <w:r w:rsidRPr="00B71F82">
        <w:rPr>
          <w:b/>
        </w:rPr>
        <w:fldChar w:fldCharType="begin"/>
      </w:r>
      <w:r w:rsidRPr="00B71F82">
        <w:rPr>
          <w:b/>
        </w:rPr>
        <w:instrText xml:space="preserve"> SEQ Figure_4. \* ARABIC </w:instrText>
      </w:r>
      <w:r w:rsidRPr="00B71F82">
        <w:rPr>
          <w:b/>
        </w:rPr>
        <w:fldChar w:fldCharType="separate"/>
      </w:r>
      <w:r w:rsidR="00DA2C71">
        <w:rPr>
          <w:b/>
          <w:noProof/>
        </w:rPr>
        <w:t>10</w:t>
      </w:r>
      <w:r w:rsidRPr="00B71F82">
        <w:rPr>
          <w:b/>
        </w:rPr>
        <w:fldChar w:fldCharType="end"/>
      </w:r>
      <w:r>
        <w:t xml:space="preserve">: Parametric Study of Azimuthal Wave Number for Solid Rocket Motor with </w:t>
      </w:r>
      <w:r w:rsidRPr="005A0695">
        <w:rPr>
          <w:position w:val="-12"/>
        </w:rPr>
        <w:object w:dxaOrig="2980" w:dyaOrig="360">
          <v:shape id="_x0000_i1466" type="#_x0000_t75" style="width:149.2pt;height:17.85pt" o:ole="">
            <v:imagedata r:id="rId34" o:title=""/>
          </v:shape>
          <o:OLEObject Type="Embed" ProgID="Equation.DSMT4" ShapeID="_x0000_i1466" DrawAspect="Content" ObjectID="_1458911158" r:id="rId856"/>
        </w:object>
      </w:r>
      <w:r>
        <w:t>and</w:t>
      </w:r>
      <w:r w:rsidRPr="00907063">
        <w:rPr>
          <w:position w:val="-6"/>
        </w:rPr>
        <w:object w:dxaOrig="999" w:dyaOrig="279">
          <v:shape id="_x0000_i1467" type="#_x0000_t75" style="width:50.1pt;height:13.8pt" o:ole="">
            <v:imagedata r:id="rId26" o:title=""/>
          </v:shape>
          <o:OLEObject Type="Embed" ProgID="Equation.DSMT4" ShapeID="_x0000_i1467" DrawAspect="Content" ObjectID="_1458911159" r:id="rId857"/>
        </w:object>
      </w:r>
      <w:r>
        <w:t>.</w:t>
      </w:r>
      <w:bookmarkEnd w:id="43"/>
    </w:p>
    <w:p w:rsidR="005771FB" w:rsidRDefault="005771FB" w:rsidP="00AE0EB9">
      <w:pPr>
        <w:numPr>
          <w:ilvl w:val="12"/>
          <w:numId w:val="0"/>
        </w:numPr>
        <w:spacing w:line="480" w:lineRule="auto"/>
        <w:jc w:val="both"/>
      </w:pPr>
    </w:p>
    <w:p w:rsidR="001A1E40" w:rsidRDefault="00681F22" w:rsidP="00760FA6">
      <w:pPr>
        <w:numPr>
          <w:ilvl w:val="12"/>
          <w:numId w:val="0"/>
        </w:numPr>
        <w:spacing w:line="480" w:lineRule="auto"/>
        <w:jc w:val="center"/>
      </w:pPr>
      <w:r>
        <w:object w:dxaOrig="1803" w:dyaOrig="1094">
          <v:shape id="_x0000_i1468" type="#_x0000_t75" style="width:308.15pt;height:186.05pt" o:ole="">
            <v:imagedata r:id="rId858" o:title=""/>
          </v:shape>
          <o:OLEObject Type="Embed" ProgID="Origin50.Graph" ShapeID="_x0000_i1468" DrawAspect="Content" ObjectID="_1458911160" r:id="rId859"/>
        </w:object>
      </w:r>
    </w:p>
    <w:p w:rsidR="00B71F82" w:rsidRDefault="00B71F82" w:rsidP="00B71F82">
      <w:pPr>
        <w:pStyle w:val="Caption"/>
      </w:pPr>
      <w:bookmarkStart w:id="44" w:name="_Toc384097972"/>
      <w:r w:rsidRPr="00B71F82">
        <w:rPr>
          <w:b/>
        </w:rPr>
        <w:t>Figure 4.</w:t>
      </w:r>
      <w:r w:rsidRPr="00B71F82">
        <w:rPr>
          <w:b/>
        </w:rPr>
        <w:fldChar w:fldCharType="begin"/>
      </w:r>
      <w:r w:rsidRPr="00B71F82">
        <w:rPr>
          <w:b/>
        </w:rPr>
        <w:instrText xml:space="preserve"> SEQ Figure_4. \* ARABIC </w:instrText>
      </w:r>
      <w:r w:rsidRPr="00B71F82">
        <w:rPr>
          <w:b/>
        </w:rPr>
        <w:fldChar w:fldCharType="separate"/>
      </w:r>
      <w:r w:rsidR="00DA2C71">
        <w:rPr>
          <w:b/>
          <w:noProof/>
        </w:rPr>
        <w:t>11</w:t>
      </w:r>
      <w:r w:rsidRPr="00B71F82">
        <w:rPr>
          <w:b/>
        </w:rPr>
        <w:fldChar w:fldCharType="end"/>
      </w:r>
      <w:r>
        <w:t>:</w:t>
      </w:r>
      <w:r w:rsidRPr="00B71F82">
        <w:t xml:space="preserve"> </w:t>
      </w:r>
      <w:r>
        <w:t>Parametric Study of Azimuthal Wave Number for Solid Rocket Motor with Headwall Injection where</w:t>
      </w:r>
      <w:r w:rsidRPr="005A0695">
        <w:rPr>
          <w:position w:val="-12"/>
        </w:rPr>
        <w:object w:dxaOrig="2980" w:dyaOrig="360">
          <v:shape id="_x0000_i1469" type="#_x0000_t75" style="width:149.2pt;height:17.85pt" o:ole="">
            <v:imagedata r:id="rId37" o:title=""/>
          </v:shape>
          <o:OLEObject Type="Embed" ProgID="Equation.DSMT4" ShapeID="_x0000_i1469" DrawAspect="Content" ObjectID="_1458911161" r:id="rId860"/>
        </w:object>
      </w:r>
      <w:r>
        <w:t>and</w:t>
      </w:r>
      <w:r w:rsidRPr="00907063">
        <w:rPr>
          <w:position w:val="-6"/>
        </w:rPr>
        <w:object w:dxaOrig="999" w:dyaOrig="279">
          <v:shape id="_x0000_i1470" type="#_x0000_t75" style="width:50.1pt;height:13.8pt" o:ole="">
            <v:imagedata r:id="rId26" o:title=""/>
          </v:shape>
          <o:OLEObject Type="Embed" ProgID="Equation.DSMT4" ShapeID="_x0000_i1470" DrawAspect="Content" ObjectID="_1458911162" r:id="rId861"/>
        </w:object>
      </w:r>
      <w:r>
        <w:t>.</w:t>
      </w:r>
      <w:bookmarkEnd w:id="44"/>
      <w:r>
        <w:t xml:space="preserve"> </w:t>
      </w:r>
    </w:p>
    <w:p w:rsidR="00787B6C" w:rsidRDefault="00681F22" w:rsidP="00760FA6">
      <w:pPr>
        <w:numPr>
          <w:ilvl w:val="12"/>
          <w:numId w:val="0"/>
        </w:numPr>
        <w:spacing w:line="480" w:lineRule="auto"/>
        <w:jc w:val="center"/>
      </w:pPr>
      <w:r>
        <w:object w:dxaOrig="1803" w:dyaOrig="1094">
          <v:shape id="_x0000_i1471" type="#_x0000_t75" style="width:308.15pt;height:186.05pt" o:ole="">
            <v:imagedata r:id="rId862" o:title=""/>
          </v:shape>
          <o:OLEObject Type="Embed" ProgID="Origin50.Graph" ShapeID="_x0000_i1471" DrawAspect="Content" ObjectID="_1458911163" r:id="rId863"/>
        </w:object>
      </w:r>
    </w:p>
    <w:p w:rsidR="00B71F82" w:rsidRDefault="00B71F82" w:rsidP="00B71F82">
      <w:pPr>
        <w:pStyle w:val="Caption"/>
      </w:pPr>
      <w:bookmarkStart w:id="45" w:name="_Toc384097973"/>
      <w:r w:rsidRPr="00B71F82">
        <w:rPr>
          <w:b/>
        </w:rPr>
        <w:t>Figure 4.</w:t>
      </w:r>
      <w:r w:rsidRPr="00B71F82">
        <w:rPr>
          <w:b/>
        </w:rPr>
        <w:fldChar w:fldCharType="begin"/>
      </w:r>
      <w:r w:rsidRPr="00B71F82">
        <w:rPr>
          <w:b/>
        </w:rPr>
        <w:instrText xml:space="preserve"> SEQ Figure_4. \* ARABIC </w:instrText>
      </w:r>
      <w:r w:rsidRPr="00B71F82">
        <w:rPr>
          <w:b/>
        </w:rPr>
        <w:fldChar w:fldCharType="separate"/>
      </w:r>
      <w:r w:rsidR="00DA2C71">
        <w:rPr>
          <w:b/>
          <w:noProof/>
        </w:rPr>
        <w:t>12</w:t>
      </w:r>
      <w:r w:rsidRPr="00B71F82">
        <w:rPr>
          <w:b/>
        </w:rPr>
        <w:fldChar w:fldCharType="end"/>
      </w:r>
      <w:r>
        <w:t xml:space="preserve">: Parametric Study of Azimuthal Wave Number for </w:t>
      </w:r>
      <w:r w:rsidR="004315AF">
        <w:t>Hybrid</w:t>
      </w:r>
      <w:r>
        <w:t xml:space="preserve"> Rocket </w:t>
      </w:r>
      <w:r w:rsidR="004315AF">
        <w:t>Engine</w:t>
      </w:r>
      <w:r>
        <w:t xml:space="preserve"> </w:t>
      </w:r>
      <w:r w:rsidR="004315AF">
        <w:t>with</w:t>
      </w:r>
      <w:r w:rsidR="004315AF" w:rsidRPr="005A0695">
        <w:rPr>
          <w:position w:val="-12"/>
        </w:rPr>
        <w:object w:dxaOrig="3100" w:dyaOrig="360">
          <v:shape id="_x0000_i1472" type="#_x0000_t75" style="width:155.5pt;height:17.85pt" o:ole="">
            <v:imagedata r:id="rId40" o:title=""/>
          </v:shape>
          <o:OLEObject Type="Embed" ProgID="Equation.DSMT4" ShapeID="_x0000_i1472" DrawAspect="Content" ObjectID="_1458911164" r:id="rId864"/>
        </w:object>
      </w:r>
      <w:r>
        <w:t>and</w:t>
      </w:r>
      <w:r w:rsidRPr="00907063">
        <w:rPr>
          <w:position w:val="-6"/>
        </w:rPr>
        <w:object w:dxaOrig="999" w:dyaOrig="279">
          <v:shape id="_x0000_i1473" type="#_x0000_t75" style="width:50.1pt;height:13.8pt" o:ole="">
            <v:imagedata r:id="rId26" o:title=""/>
          </v:shape>
          <o:OLEObject Type="Embed" ProgID="Equation.DSMT4" ShapeID="_x0000_i1473" DrawAspect="Content" ObjectID="_1458911165" r:id="rId865"/>
        </w:object>
      </w:r>
      <w:r>
        <w:t>.</w:t>
      </w:r>
      <w:bookmarkEnd w:id="45"/>
    </w:p>
    <w:p w:rsidR="00F612CC" w:rsidRPr="00F920F6" w:rsidRDefault="00F612CC" w:rsidP="00F612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612CC" w:rsidRPr="00F920F6" w:rsidRDefault="00F612CC" w:rsidP="00827302">
      <w:pPr>
        <w:pStyle w:val="Heading2"/>
      </w:pPr>
      <w:bookmarkStart w:id="46" w:name="_Toc384097952"/>
      <w:r>
        <w:t xml:space="preserve">4.3 </w:t>
      </w:r>
      <w:r w:rsidR="00006069">
        <w:t>Comparison</w:t>
      </w:r>
      <w:r>
        <w:t xml:space="preserve"> of Results with Prior Analysis</w:t>
      </w:r>
      <w:bookmarkEnd w:id="46"/>
    </w:p>
    <w:p w:rsidR="00F612CC" w:rsidRDefault="00EB3F27" w:rsidP="00EB3F27">
      <w:pPr>
        <w:numPr>
          <w:ilvl w:val="12"/>
          <w:numId w:val="0"/>
        </w:numPr>
        <w:spacing w:line="480" w:lineRule="auto"/>
        <w:ind w:firstLine="720"/>
        <w:jc w:val="both"/>
      </w:pPr>
      <w:r>
        <w:t xml:space="preserve">While the primary works on particle entrainment are in Cartesian coordinates and utilize the normal mode approach there are some parallel comparisons that can be observed with the present work.  </w:t>
      </w:r>
      <w:r w:rsidR="00C708CF">
        <w:t xml:space="preserve">Féraille and Casalis </w:t>
      </w:r>
      <w:r w:rsidR="00EA4CDF">
        <w:fldChar w:fldCharType="begin"/>
      </w:r>
      <w:r w:rsidR="00EA4CDF">
        <w:instrText xml:space="preserve"> ADDIN EN.CITE &lt;EndNote&gt;&lt;Cite&gt;&lt;Author&gt;Féraille&lt;/Author&gt;&lt;Year&gt;2003&lt;/Year&gt;&lt;RecNum&gt;1845&lt;/RecNum&gt;&lt;DisplayText&gt;[18]&lt;/DisplayText&gt;&lt;record&gt;&lt;rec-number&gt;1845&lt;/rec-number&gt;&lt;foreign-keys&gt;&lt;key app="EN" db-id="ft0s5vesbr0awcexzfivzsvyvwe55awrazew" timestamp="0"&gt;1845&lt;/key&gt;&lt;key app="ENWeb" db-id="ScH2QArtqgYAACl8m0Q"&gt;882&lt;/key&gt;&lt;/foreign-keys&gt;&lt;ref-type name="Journal Article"&gt;17&lt;/ref-type&gt;&lt;contributors&gt;&lt;authors&gt;&lt;author&gt;Féraille, T&lt;/author&gt;&lt;author&gt;Casalis, G&lt;/author&gt;&lt;/authors&gt;&lt;/contributors&gt;&lt;titles&gt;&lt;title&gt;Channel flow induced by wall injection of fluid and particles&lt;/title&gt;&lt;secondary-title&gt;Physics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348-360&lt;/pages&gt;&lt;volume&gt;15&lt;/volume&gt;&lt;number&gt;2&lt;/number&gt;&lt;dates&gt;&lt;year&gt;2003&lt;/year&gt;&lt;pub-dates&gt;&lt;date&gt;February&lt;/date&gt;&lt;/pub-dates&gt;&lt;/dates&gt;&lt;label&gt;Feraille2003&lt;/label&gt;&lt;urls&gt;&lt;related-urls&gt;&lt;url&gt;http://dx.doi.org/10.1063/1.1530158&lt;/url&gt;&lt;/related-urls&gt;&lt;/urls&gt;&lt;electronic-resource-num&gt;10.1063/1.1530158&lt;/electronic-resource-num&gt;&lt;/record&gt;&lt;/Cite&gt;&lt;/EndNote&gt;</w:instrText>
      </w:r>
      <w:r w:rsidR="00EA4CDF">
        <w:fldChar w:fldCharType="separate"/>
      </w:r>
      <w:r w:rsidR="00EA4CDF">
        <w:rPr>
          <w:noProof/>
        </w:rPr>
        <w:t>[</w:t>
      </w:r>
      <w:hyperlink w:anchor="_ENREF_18" w:tooltip="Féraille, 2003 #1845" w:history="1">
        <w:r w:rsidR="000B6803">
          <w:rPr>
            <w:noProof/>
          </w:rPr>
          <w:t>18</w:t>
        </w:r>
      </w:hyperlink>
      <w:r w:rsidR="00EA4CDF">
        <w:rPr>
          <w:noProof/>
        </w:rPr>
        <w:t>]</w:t>
      </w:r>
      <w:r w:rsidR="00EA4CDF">
        <w:fldChar w:fldCharType="end"/>
      </w:r>
      <w:r w:rsidR="00EA4CDF">
        <w:t xml:space="preserve"> made some </w:t>
      </w:r>
      <w:r w:rsidR="002D11A7">
        <w:t>observations</w:t>
      </w:r>
      <w:r w:rsidR="00EA4CDF">
        <w:t xml:space="preserve"> in their </w:t>
      </w:r>
      <w:r w:rsidR="002D11A7">
        <w:t>analysis</w:t>
      </w:r>
      <w:r w:rsidR="00EA4CDF">
        <w:t xml:space="preserve"> that hold true in the results presented here.  They </w:t>
      </w:r>
      <w:r w:rsidR="002D11A7">
        <w:t>observed</w:t>
      </w:r>
      <w:r w:rsidR="00EA4CDF">
        <w:t xml:space="preserve"> that </w:t>
      </w:r>
      <w:r w:rsidR="002D11A7">
        <w:t xml:space="preserve">if the mass concentration is sufficiently increased the particles destabilized the flow.  This can be observed in the previous section of this work in the growth of eigenmode magnitude for similar circular frequency.  This could also explain the tendency for the unstable eigenmodes to start high and level out only to increase again. </w:t>
      </w:r>
      <w:r w:rsidR="00003F45">
        <w:t xml:space="preserve">These same results can be compared to biglobal analysis of the same geometries without particles.  Figures 4.10 and 4.11 were obtained utilizing the framework used by Elliott, Batterson, and Majdalani </w:t>
      </w:r>
      <w:r w:rsidR="00003F45">
        <w:fldChar w:fldCharType="begin"/>
      </w:r>
      <w:r w:rsidR="00003F45">
        <w:instrText xml:space="preserve"> ADDIN EN.CITE &lt;EndNote&gt;&lt;Cite&gt;&lt;Author&gt;Elliott&lt;/Author&gt;&lt;Year&gt;2012&lt;/Year&gt;&lt;RecNum&gt;2904&lt;/RecNum&gt;&lt;DisplayText&gt;[12]&lt;/DisplayText&gt;&lt;record&gt;&lt;rec-number&gt;2904&lt;/rec-number&gt;&lt;foreign-keys&gt;&lt;key app="EN" db-id="ft0s5vesbr0awcexzfivzsvyvwe55awrazew" timestamp="1388790567"&gt;2904&lt;/key&gt;&lt;/foreign-keys&gt;&lt;ref-type name="Conference Proceedings"&gt;10&lt;/ref-type&gt;&lt;contributors&gt;&lt;authors&gt;&lt;author&gt;Elliott, T. S., Batterson, J. W., and Majdalani, J&lt;/author&gt;&lt;/authors&gt;&lt;/contributors&gt;&lt;titles&gt;&lt;title&gt;Biglobal Stability of Cylindrically-Shaped Hybrid and Solid Rockets with Injecting or Reactive Headwalls.&lt;/title&gt;&lt;secondary-title&gt;AIAA&lt;/secondary-title&gt;&lt;/titles&gt;&lt;volume&gt;2012-3810&lt;/volume&gt;&lt;dates&gt;&lt;year&gt;2012&lt;/year&gt;&lt;/dates&gt;&lt;pub-location&gt;Atlanta, GA&lt;/pub-location&gt;&lt;urls&gt;&lt;/urls&gt;&lt;custom3&gt;48th AIAA/ASME/SAE/ASEE Joint Propulsion Conference &amp;amp; Exhibit&lt;/custom3&gt;&lt;/record&gt;&lt;/Cite&gt;&lt;/EndNote&gt;</w:instrText>
      </w:r>
      <w:r w:rsidR="00003F45">
        <w:fldChar w:fldCharType="separate"/>
      </w:r>
      <w:r w:rsidR="00003F45">
        <w:rPr>
          <w:noProof/>
        </w:rPr>
        <w:t>[</w:t>
      </w:r>
      <w:hyperlink w:anchor="_ENREF_12" w:tooltip="Elliott, 2012 #2904" w:history="1">
        <w:r w:rsidR="000B6803">
          <w:rPr>
            <w:noProof/>
          </w:rPr>
          <w:t>12</w:t>
        </w:r>
      </w:hyperlink>
      <w:r w:rsidR="00003F45">
        <w:rPr>
          <w:noProof/>
        </w:rPr>
        <w:t>]</w:t>
      </w:r>
      <w:r w:rsidR="00003F45">
        <w:fldChar w:fldCharType="end"/>
      </w:r>
      <w:r w:rsidR="00003F45">
        <w:t xml:space="preserve"> for Solid and Hybrid Rockets.  It can be seen </w:t>
      </w:r>
      <w:r w:rsidR="00A57AFB">
        <w:t xml:space="preserve">that when </w:t>
      </w:r>
      <w:r w:rsidR="00003F45">
        <w:t xml:space="preserve">the case of no particle mass concentration at the wall is </w:t>
      </w:r>
      <w:r w:rsidR="00A57AFB">
        <w:lastRenderedPageBreak/>
        <w:t xml:space="preserve">analyzed, as </w:t>
      </w:r>
      <w:r w:rsidR="00003F45">
        <w:t>above</w:t>
      </w:r>
      <w:r w:rsidR="00A57AFB">
        <w:t>, the spect</w:t>
      </w:r>
      <w:r w:rsidR="00325F9D">
        <w:t>rum is the exactly the same for</w:t>
      </w:r>
      <w:r w:rsidR="00A57AFB" w:rsidRPr="00A57AFB">
        <w:rPr>
          <w:position w:val="-10"/>
        </w:rPr>
        <w:object w:dxaOrig="560" w:dyaOrig="320">
          <v:shape id="_x0000_i1474" type="#_x0000_t75" style="width:28.2pt;height:16.15pt" o:ole="">
            <v:imagedata r:id="rId866" o:title=""/>
          </v:shape>
          <o:OLEObject Type="Embed" ProgID="Equation.DSMT4" ShapeID="_x0000_i1474" DrawAspect="Content" ObjectID="_1458911166" r:id="rId867"/>
        </w:object>
      </w:r>
      <w:r w:rsidR="00A57AFB">
        <w:t xml:space="preserve">. </w:t>
      </w:r>
      <w:r w:rsidR="00003F45">
        <w:t xml:space="preserve">   </w:t>
      </w:r>
      <w:r w:rsidR="00A57AFB">
        <w:t>Similarly the trend found with the previous work is also observed in that the first eigenmode is more sensitive to changes in azimuthal wave number,</w:t>
      </w:r>
      <w:r w:rsidR="00A57AFB" w:rsidRPr="00A57AFB">
        <w:rPr>
          <w:position w:val="-10"/>
        </w:rPr>
        <w:object w:dxaOrig="200" w:dyaOrig="260">
          <v:shape id="_x0000_i1475" type="#_x0000_t75" style="width:9.8pt;height:13.25pt" o:ole="">
            <v:imagedata r:id="rId868" o:title=""/>
          </v:shape>
          <o:OLEObject Type="Embed" ProgID="Equation.DSMT4" ShapeID="_x0000_i1475" DrawAspect="Content" ObjectID="_1458911167" r:id="rId869"/>
        </w:object>
      </w:r>
      <w:proofErr w:type="gramStart"/>
      <w:r w:rsidR="00A57AFB">
        <w:t>,</w:t>
      </w:r>
      <w:proofErr w:type="gramEnd"/>
      <w:r w:rsidR="00A57AFB">
        <w:t xml:space="preserve"> than changes in headwall injection.  </w:t>
      </w:r>
      <w:r w:rsidR="00325F9D">
        <w:t xml:space="preserve">The change in threshold frequencies without particle to with particles appears to have a proportional relationship. </w:t>
      </w:r>
      <w:r w:rsidR="00A57AFB">
        <w:t xml:space="preserve"> </w:t>
      </w:r>
    </w:p>
    <w:p w:rsidR="001C0D10" w:rsidRDefault="001C0D10" w:rsidP="00F612CC">
      <w:pPr>
        <w:numPr>
          <w:ilvl w:val="12"/>
          <w:numId w:val="0"/>
        </w:numPr>
        <w:spacing w:line="480" w:lineRule="auto"/>
        <w:ind w:firstLine="720"/>
      </w:pPr>
    </w:p>
    <w:p w:rsidR="001C0D10" w:rsidRDefault="001C0D10" w:rsidP="006F2596">
      <w:pPr>
        <w:numPr>
          <w:ilvl w:val="12"/>
          <w:numId w:val="0"/>
        </w:numPr>
        <w:spacing w:line="480" w:lineRule="auto"/>
        <w:ind w:firstLine="720"/>
        <w:jc w:val="center"/>
      </w:pPr>
      <w:r>
        <w:object w:dxaOrig="1769" w:dyaOrig="1073">
          <v:shape id="_x0000_i1476" type="#_x0000_t75" style="width:302.4pt;height:182.6pt" o:ole="">
            <v:imagedata r:id="rId870" o:title=""/>
          </v:shape>
          <o:OLEObject Type="Embed" ProgID="Origin50.Graph" ShapeID="_x0000_i1476" DrawAspect="Content" ObjectID="_1458911168" r:id="rId871"/>
        </w:object>
      </w:r>
    </w:p>
    <w:p w:rsidR="001C0D10" w:rsidRDefault="00003F45" w:rsidP="00003F45">
      <w:pPr>
        <w:pStyle w:val="Caption"/>
      </w:pPr>
      <w:bookmarkStart w:id="47" w:name="_Toc384097974"/>
      <w:r w:rsidRPr="00003F45">
        <w:rPr>
          <w:b/>
        </w:rPr>
        <w:t>Figure 4.</w:t>
      </w:r>
      <w:r w:rsidRPr="00003F45">
        <w:rPr>
          <w:b/>
        </w:rPr>
        <w:fldChar w:fldCharType="begin"/>
      </w:r>
      <w:r w:rsidRPr="00003F45">
        <w:rPr>
          <w:b/>
        </w:rPr>
        <w:instrText xml:space="preserve"> SEQ Figure_4. \* ARABIC </w:instrText>
      </w:r>
      <w:r w:rsidRPr="00003F45">
        <w:rPr>
          <w:b/>
        </w:rPr>
        <w:fldChar w:fldCharType="separate"/>
      </w:r>
      <w:r w:rsidR="00DA2C71">
        <w:rPr>
          <w:b/>
          <w:noProof/>
        </w:rPr>
        <w:t>13</w:t>
      </w:r>
      <w:r w:rsidRPr="00003F45">
        <w:rPr>
          <w:b/>
        </w:rPr>
        <w:fldChar w:fldCharType="end"/>
      </w:r>
      <w:r w:rsidRPr="00003F45">
        <w:rPr>
          <w:b/>
        </w:rPr>
        <w:t>:</w:t>
      </w:r>
      <w:r>
        <w:t xml:space="preserve"> Biglobal Spectra Utilizing Framework Without Particles for Solid Rocket Motor with</w:t>
      </w:r>
      <w:r w:rsidRPr="00003F45">
        <w:rPr>
          <w:position w:val="-12"/>
        </w:rPr>
        <w:object w:dxaOrig="820" w:dyaOrig="360">
          <v:shape id="_x0000_i1477" type="#_x0000_t75" style="width:40.9pt;height:17.85pt" o:ole="">
            <v:imagedata r:id="rId43" o:title=""/>
          </v:shape>
          <o:OLEObject Type="Embed" ProgID="Equation.DSMT4" ShapeID="_x0000_i1477" DrawAspect="Content" ObjectID="_1458911169" r:id="rId872"/>
        </w:object>
      </w:r>
      <w:r>
        <w:t>and</w:t>
      </w:r>
      <w:r w:rsidRPr="00003F45">
        <w:rPr>
          <w:position w:val="-6"/>
        </w:rPr>
        <w:object w:dxaOrig="1040" w:dyaOrig="279">
          <v:shape id="_x0000_i1478" type="#_x0000_t75" style="width:51.85pt;height:13.8pt" o:ole="">
            <v:imagedata r:id="rId45" o:title=""/>
          </v:shape>
          <o:OLEObject Type="Embed" ProgID="Equation.DSMT4" ShapeID="_x0000_i1478" DrawAspect="Content" ObjectID="_1458911170" r:id="rId873"/>
        </w:object>
      </w:r>
      <w:r>
        <w:t>.</w:t>
      </w:r>
      <w:bookmarkEnd w:id="47"/>
      <w:r>
        <w:t xml:space="preserve">  </w:t>
      </w:r>
    </w:p>
    <w:p w:rsidR="002934C7" w:rsidRDefault="002934C7" w:rsidP="00F612CC">
      <w:pPr>
        <w:numPr>
          <w:ilvl w:val="12"/>
          <w:numId w:val="0"/>
        </w:numPr>
        <w:spacing w:line="480" w:lineRule="auto"/>
        <w:ind w:firstLine="720"/>
      </w:pPr>
    </w:p>
    <w:p w:rsidR="001C0D10" w:rsidRDefault="001C0D10" w:rsidP="006F2596">
      <w:pPr>
        <w:numPr>
          <w:ilvl w:val="12"/>
          <w:numId w:val="0"/>
        </w:numPr>
        <w:spacing w:line="480" w:lineRule="auto"/>
        <w:ind w:firstLine="720"/>
        <w:jc w:val="center"/>
      </w:pPr>
      <w:r>
        <w:object w:dxaOrig="1769" w:dyaOrig="1073">
          <v:shape id="_x0000_i1479" type="#_x0000_t75" style="width:302.4pt;height:182.6pt" o:ole="">
            <v:imagedata r:id="rId874" o:title=""/>
          </v:shape>
          <o:OLEObject Type="Embed" ProgID="Origin50.Graph" ShapeID="_x0000_i1479" DrawAspect="Content" ObjectID="_1458911171" r:id="rId875"/>
        </w:object>
      </w:r>
    </w:p>
    <w:p w:rsidR="00F612CC" w:rsidRPr="001D3EF5" w:rsidRDefault="00003F45" w:rsidP="00003F45">
      <w:pPr>
        <w:pStyle w:val="Caption"/>
      </w:pPr>
      <w:bookmarkStart w:id="48" w:name="_Toc384097975"/>
      <w:r w:rsidRPr="00003F45">
        <w:rPr>
          <w:b/>
        </w:rPr>
        <w:t xml:space="preserve">Figure 4. </w:t>
      </w:r>
      <w:r w:rsidRPr="00003F45">
        <w:rPr>
          <w:b/>
        </w:rPr>
        <w:fldChar w:fldCharType="begin"/>
      </w:r>
      <w:r w:rsidRPr="00003F45">
        <w:rPr>
          <w:b/>
        </w:rPr>
        <w:instrText xml:space="preserve"> SEQ Figure_4. \* ARABIC </w:instrText>
      </w:r>
      <w:r w:rsidRPr="00003F45">
        <w:rPr>
          <w:b/>
        </w:rPr>
        <w:fldChar w:fldCharType="separate"/>
      </w:r>
      <w:r w:rsidR="00DA2C71">
        <w:rPr>
          <w:b/>
          <w:noProof/>
        </w:rPr>
        <w:t>14</w:t>
      </w:r>
      <w:r w:rsidRPr="00003F45">
        <w:rPr>
          <w:b/>
        </w:rPr>
        <w:fldChar w:fldCharType="end"/>
      </w:r>
      <w:r w:rsidRPr="00003F45">
        <w:rPr>
          <w:b/>
        </w:rPr>
        <w:t>:</w:t>
      </w:r>
      <w:r>
        <w:t xml:space="preserve"> Biglobal Axisymmetric Spectra Utilizing Framework without Particles for Solid Rocket Motor with and without Reactive Headwall and Hybrid Rocket Engine </w:t>
      </w:r>
      <w:r w:rsidRPr="00003F45">
        <w:rPr>
          <w:position w:val="-12"/>
        </w:rPr>
        <w:object w:dxaOrig="1340" w:dyaOrig="360">
          <v:shape id="_x0000_i1480" type="#_x0000_t75" style="width:66.8pt;height:17.85pt" o:ole="">
            <v:imagedata r:id="rId47" o:title=""/>
          </v:shape>
          <o:OLEObject Type="Embed" ProgID="Equation.DSMT4" ShapeID="_x0000_i1480" DrawAspect="Content" ObjectID="_1458911172" r:id="rId876"/>
        </w:object>
      </w:r>
      <w:r>
        <w:t xml:space="preserve"> 50.0 and</w:t>
      </w:r>
      <w:r w:rsidRPr="00003F45">
        <w:rPr>
          <w:position w:val="-6"/>
        </w:rPr>
        <w:object w:dxaOrig="1040" w:dyaOrig="279">
          <v:shape id="_x0000_i1481" type="#_x0000_t75" style="width:51.85pt;height:13.8pt" o:ole="">
            <v:imagedata r:id="rId45" o:title=""/>
          </v:shape>
          <o:OLEObject Type="Embed" ProgID="Equation.DSMT4" ShapeID="_x0000_i1481" DrawAspect="Content" ObjectID="_1458911173" r:id="rId877"/>
        </w:object>
      </w:r>
      <w:r>
        <w:t>.</w:t>
      </w:r>
      <w:bookmarkEnd w:id="48"/>
      <w:r>
        <w:t xml:space="preserve">  </w:t>
      </w:r>
    </w:p>
    <w:p w:rsidR="00556A39" w:rsidRDefault="00556A39" w:rsidP="00556A39"/>
    <w:p w:rsidR="00DF4DB7" w:rsidRDefault="00DF4DB7" w:rsidP="00556A39"/>
    <w:p w:rsidR="00DF4DB7" w:rsidRDefault="00DF4DB7" w:rsidP="000F11A7">
      <w:pPr>
        <w:spacing w:line="480" w:lineRule="auto"/>
        <w:jc w:val="both"/>
      </w:pPr>
      <w:r>
        <w:tab/>
      </w:r>
      <w:r w:rsidRPr="000D2A1E">
        <w:t>Review of work by</w:t>
      </w:r>
      <w:r w:rsidR="000C55B2" w:rsidRPr="000D2A1E">
        <w:t xml:space="preserve"> Abu-</w:t>
      </w:r>
      <w:proofErr w:type="spellStart"/>
      <w:r w:rsidR="000C55B2" w:rsidRPr="000D2A1E">
        <w:t>Ishaid</w:t>
      </w:r>
      <w:proofErr w:type="spellEnd"/>
      <w:r w:rsidR="000C55B2" w:rsidRPr="000D2A1E">
        <w:t xml:space="preserve"> and Majdalani </w:t>
      </w:r>
      <w:r w:rsidR="000C55B2" w:rsidRPr="000D2A1E">
        <w:fldChar w:fldCharType="begin"/>
      </w:r>
      <w:r w:rsidR="000C55B2" w:rsidRPr="000D2A1E">
        <w:instrText xml:space="preserve"> ADDIN EN.CITE &lt;EndNote&gt;&lt;Cite&gt;&lt;Author&gt;Abu-Irshaid&lt;/Author&gt;&lt;Year&gt;2007&lt;/Year&gt;&lt;RecNum&gt;1979&lt;/RecNum&gt;&lt;DisplayText&gt;[28]&lt;/DisplayText&gt;&lt;record&gt;&lt;rec-number&gt;1979&lt;/rec-number&gt;&lt;foreign-keys&gt;&lt;key app="EN" db-id="ft0s5vesbr0awcexzfivzsvyvwe55awrazew" timestamp="0"&gt;1979&lt;/key&gt;&lt;key app="ENWeb" db-id="ScH2QArtqgYAACl8m0Q"&gt;1010&lt;/key&gt;&lt;/foreign-keys&gt;&lt;ref-type name="Journal Article"&gt;17&lt;/ref-type&gt;&lt;contributors&gt;&lt;authors&gt;&lt;author&gt;Abu-Irshaid, Esam M.&lt;/author&gt;&lt;author&gt;Majdalani, J&lt;/author&gt;&lt;author&gt;Casalis, G.&lt;/author&gt;&lt;/authors&gt;&lt;/contributors&gt;&lt;titles&gt;&lt;title&gt;Hydrodynamic stability of rockets with headwall injection&lt;/title&gt;&lt;secondary-title&gt;Physics of Fluids&lt;/secondary-title&gt;&lt;/titles&gt;&lt;periodical&gt;&lt;full-title&gt;Physics of Fluids&lt;/full-title&gt;&lt;abbr-1&gt;Phys. Fluids&lt;/abbr-1&gt;&lt;abbr-2&gt;Phys. Fluids&lt;/abbr-2&gt;&lt;abbr-3&gt;Phys. Fluids&lt;/abbr-3&gt;&lt;/periodical&gt;&lt;pages&gt;024101-11&lt;/pages&gt;&lt;volume&gt;19&lt;/volume&gt;&lt;number&gt;2&lt;/number&gt;&lt;keywords&gt;&lt;keyword&gt;hydrodynamics,  flow instability,  rockets,  external flows,  rotational flow&lt;/keyword&gt;&lt;/keywords&gt;&lt;dates&gt;&lt;year&gt;2007&lt;/year&gt;&lt;pub-dates&gt;&lt;date&gt;February&lt;/date&gt;&lt;/pub-dates&gt;&lt;/dates&gt;&lt;label&gt;Abu-Irshaid2007&lt;/label&gt;&lt;urls&gt;&lt;related-urls&gt;&lt;url&gt;http://dx.doi.org/10.1063/1.2434797&lt;/url&gt;&lt;/related-urls&gt;&lt;/urls&gt;&lt;electronic-resource-num&gt;10.1063/1.2434797&lt;/electronic-resource-num&gt;&lt;/record&gt;&lt;/Cite&gt;&lt;/EndNote&gt;</w:instrText>
      </w:r>
      <w:r w:rsidR="000C55B2" w:rsidRPr="000D2A1E">
        <w:fldChar w:fldCharType="separate"/>
      </w:r>
      <w:r w:rsidR="000C55B2" w:rsidRPr="000D2A1E">
        <w:rPr>
          <w:noProof/>
        </w:rPr>
        <w:t>[</w:t>
      </w:r>
      <w:hyperlink w:anchor="_ENREF_28" w:tooltip="Abu-Irshaid, 2007 #1979" w:history="1">
        <w:r w:rsidR="000B6803" w:rsidRPr="000D2A1E">
          <w:rPr>
            <w:noProof/>
          </w:rPr>
          <w:t>28</w:t>
        </w:r>
      </w:hyperlink>
      <w:r w:rsidR="000C55B2" w:rsidRPr="000D2A1E">
        <w:rPr>
          <w:noProof/>
        </w:rPr>
        <w:t>]</w:t>
      </w:r>
      <w:r w:rsidR="000C55B2" w:rsidRPr="000D2A1E">
        <w:fldChar w:fldCharType="end"/>
      </w:r>
      <w:r w:rsidRPr="000D2A1E">
        <w:t xml:space="preserve"> provide insight for expected trend in threshold frequencies.  When compared to the </w:t>
      </w:r>
      <w:proofErr w:type="spellStart"/>
      <w:r w:rsidRPr="000D2A1E">
        <w:t>Iso</w:t>
      </w:r>
      <w:proofErr w:type="spellEnd"/>
      <w:r w:rsidRPr="000D2A1E">
        <w:t>-n factors</w:t>
      </w:r>
      <w:r w:rsidR="00165E64" w:rsidRPr="000D2A1E">
        <w:t>, found in Figure 4.12,</w:t>
      </w:r>
      <w:r w:rsidRPr="000D2A1E">
        <w:t xml:space="preserve"> the thresholds in the present work hold true to the expectation that the addition of particles provides a dampening effect that results in stability in a greater range of frequencies.</w:t>
      </w:r>
      <w:r w:rsidR="005C32C1" w:rsidRPr="000D2A1E">
        <w:t xml:space="preserve"> The present work shows the threshold frequency for </w:t>
      </w:r>
      <w:r w:rsidR="005C32C1" w:rsidRPr="000D2A1E">
        <w:rPr>
          <w:position w:val="-10"/>
        </w:rPr>
        <w:object w:dxaOrig="1100" w:dyaOrig="320">
          <v:shape id="_x0000_i1482" type="#_x0000_t75" style="width:54.7pt;height:16.15pt" o:ole="">
            <v:imagedata r:id="rId878" o:title=""/>
          </v:shape>
          <o:OLEObject Type="Embed" ProgID="Equation.DSMT4" ShapeID="_x0000_i1482" DrawAspect="Content" ObjectID="_1458911174" r:id="rId879"/>
        </w:object>
      </w:r>
      <w:r w:rsidR="005C32C1" w:rsidRPr="000D2A1E">
        <w:rPr>
          <w:position w:val="-12"/>
        </w:rPr>
        <w:object w:dxaOrig="880" w:dyaOrig="360">
          <v:shape id="_x0000_i1483" type="#_x0000_t75" style="width:43.8pt;height:17.85pt" o:ole="">
            <v:imagedata r:id="rId880" o:title=""/>
          </v:shape>
          <o:OLEObject Type="Embed" ProgID="Equation.DSMT4" ShapeID="_x0000_i1483" DrawAspect="Content" ObjectID="_1458911175" r:id="rId881"/>
        </w:object>
      </w:r>
      <w:r w:rsidR="005C32C1" w:rsidRPr="000D2A1E">
        <w:t xml:space="preserve">and </w:t>
      </w:r>
      <w:r w:rsidR="005C32C1" w:rsidRPr="000D2A1E">
        <w:rPr>
          <w:position w:val="-10"/>
        </w:rPr>
        <w:object w:dxaOrig="560" w:dyaOrig="320">
          <v:shape id="_x0000_i1484" type="#_x0000_t75" style="width:28.2pt;height:16.15pt" o:ole="">
            <v:imagedata r:id="rId882" o:title=""/>
          </v:shape>
          <o:OLEObject Type="Embed" ProgID="Equation.DSMT4" ShapeID="_x0000_i1484" DrawAspect="Content" ObjectID="_1458911176" r:id="rId883"/>
        </w:object>
      </w:r>
      <w:r w:rsidR="005C32C1" w:rsidRPr="000D2A1E">
        <w:t xml:space="preserve">to be at </w:t>
      </w:r>
      <w:r w:rsidR="005C32C1" w:rsidRPr="000D2A1E">
        <w:rPr>
          <w:position w:val="-12"/>
        </w:rPr>
        <w:object w:dxaOrig="1260" w:dyaOrig="360">
          <v:shape id="_x0000_i1485" type="#_x0000_t75" style="width:62.8pt;height:17.85pt" o:ole="">
            <v:imagedata r:id="rId884" o:title=""/>
          </v:shape>
          <o:OLEObject Type="Embed" ProgID="Equation.DSMT4" ShapeID="_x0000_i1485" DrawAspect="Content" ObjectID="_1458911177" r:id="rId885"/>
        </w:object>
      </w:r>
      <w:r w:rsidR="005C32C1" w:rsidRPr="000D2A1E">
        <w:t xml:space="preserve">while Figure 4.12 shows the flow to always be stable under </w:t>
      </w:r>
      <w:r w:rsidR="0060010C" w:rsidRPr="000D2A1E">
        <w:rPr>
          <w:position w:val="-12"/>
        </w:rPr>
        <w:object w:dxaOrig="840" w:dyaOrig="360">
          <v:shape id="_x0000_i1486" type="#_x0000_t75" style="width:42.05pt;height:17.85pt" o:ole="">
            <v:imagedata r:id="rId886" o:title=""/>
          </v:shape>
          <o:OLEObject Type="Embed" ProgID="Equation.DSMT4" ShapeID="_x0000_i1486" DrawAspect="Content" ObjectID="_1458911178" r:id="rId887"/>
        </w:object>
      </w:r>
      <w:r w:rsidR="005C32C1" w:rsidRPr="000D2A1E">
        <w:t xml:space="preserve">  For the cases of </w:t>
      </w:r>
      <w:r w:rsidR="005C32C1" w:rsidRPr="000D2A1E">
        <w:rPr>
          <w:position w:val="-10"/>
        </w:rPr>
        <w:object w:dxaOrig="580" w:dyaOrig="320">
          <v:shape id="_x0000_i1487" type="#_x0000_t75" style="width:28.8pt;height:16.15pt" o:ole="">
            <v:imagedata r:id="rId888" o:title=""/>
          </v:shape>
          <o:OLEObject Type="Embed" ProgID="Equation.DSMT4" ShapeID="_x0000_i1487" DrawAspect="Content" ObjectID="_1458911179" r:id="rId889"/>
        </w:object>
      </w:r>
      <w:r w:rsidR="00CB131D" w:rsidRPr="000D2A1E">
        <w:t xml:space="preserve"> </w:t>
      </w:r>
      <w:r w:rsidR="005C32C1" w:rsidRPr="000D2A1E">
        <w:t xml:space="preserve">2, and 3 the present work shows the threshold frequencies to be </w:t>
      </w:r>
      <w:r w:rsidR="00CB131D" w:rsidRPr="000D2A1E">
        <w:rPr>
          <w:position w:val="-12"/>
        </w:rPr>
        <w:object w:dxaOrig="1280" w:dyaOrig="360">
          <v:shape id="_x0000_i1488" type="#_x0000_t75" style="width:63.95pt;height:17.85pt" o:ole="">
            <v:imagedata r:id="rId890" o:title=""/>
          </v:shape>
          <o:OLEObject Type="Embed" ProgID="Equation.DSMT4" ShapeID="_x0000_i1488" DrawAspect="Content" ObjectID="_1458911180" r:id="rId891"/>
        </w:object>
      </w:r>
      <w:r w:rsidR="00CB131D" w:rsidRPr="000D2A1E">
        <w:t xml:space="preserve">36.059, </w:t>
      </w:r>
      <w:r w:rsidR="00681F22">
        <w:t>26.935</w:t>
      </w:r>
      <w:r w:rsidR="005C32C1" w:rsidRPr="000D2A1E">
        <w:t xml:space="preserve"> </w:t>
      </w:r>
      <w:r w:rsidR="00CB131D" w:rsidRPr="000D2A1E">
        <w:t xml:space="preserve">compared with the results in Figure 4.12 this shows a similar trend.  The </w:t>
      </w:r>
      <w:proofErr w:type="spellStart"/>
      <w:r w:rsidR="00CB131D" w:rsidRPr="000D2A1E">
        <w:t>Iso</w:t>
      </w:r>
      <w:proofErr w:type="spellEnd"/>
      <w:r w:rsidR="00CB131D" w:rsidRPr="000D2A1E">
        <w:t xml:space="preserve">-n factors for </w:t>
      </w:r>
      <w:r w:rsidR="0060010C" w:rsidRPr="000D2A1E">
        <w:rPr>
          <w:position w:val="-10"/>
        </w:rPr>
        <w:object w:dxaOrig="520" w:dyaOrig="320">
          <v:shape id="_x0000_i1489" type="#_x0000_t75" style="width:25.9pt;height:16.15pt" o:ole="">
            <v:imagedata r:id="rId892" o:title=""/>
          </v:shape>
          <o:OLEObject Type="Embed" ProgID="Equation.DSMT4" ShapeID="_x0000_i1489" DrawAspect="Content" ObjectID="_1458911181" r:id="rId893"/>
        </w:object>
      </w:r>
      <w:r w:rsidR="00CB131D" w:rsidRPr="000D2A1E">
        <w:t xml:space="preserve"> </w:t>
      </w:r>
      <w:r w:rsidR="0060010C" w:rsidRPr="000D2A1E">
        <w:t xml:space="preserve">dip to a lower threshold frequency than that of </w:t>
      </w:r>
      <w:r w:rsidR="0060010C" w:rsidRPr="000D2A1E">
        <w:rPr>
          <w:position w:val="-10"/>
        </w:rPr>
        <w:object w:dxaOrig="560" w:dyaOrig="320">
          <v:shape id="_x0000_i1490" type="#_x0000_t75" style="width:28.2pt;height:16.15pt" o:ole="">
            <v:imagedata r:id="rId894" o:title=""/>
          </v:shape>
          <o:OLEObject Type="Embed" ProgID="Equation.DSMT4" ShapeID="_x0000_i1490" DrawAspect="Content" ObjectID="_1458911182" r:id="rId895"/>
        </w:object>
      </w:r>
      <w:r w:rsidR="0060010C" w:rsidRPr="000D2A1E">
        <w:t xml:space="preserve">with a threshold of 28.5.  The </w:t>
      </w:r>
      <w:proofErr w:type="spellStart"/>
      <w:r w:rsidR="0060010C" w:rsidRPr="000D2A1E">
        <w:t>Iso</w:t>
      </w:r>
      <w:proofErr w:type="spellEnd"/>
      <w:r w:rsidR="0060010C" w:rsidRPr="000D2A1E">
        <w:t xml:space="preserve">-n factors indicate the thresholds for </w:t>
      </w:r>
      <w:r w:rsidR="0060010C" w:rsidRPr="000D2A1E">
        <w:rPr>
          <w:position w:val="-10"/>
        </w:rPr>
        <w:object w:dxaOrig="560" w:dyaOrig="320">
          <v:shape id="_x0000_i1491" type="#_x0000_t75" style="width:28.2pt;height:16.15pt" o:ole="">
            <v:imagedata r:id="rId896" o:title=""/>
          </v:shape>
          <o:OLEObject Type="Embed" ProgID="Equation.DSMT4" ShapeID="_x0000_i1491" DrawAspect="Content" ObjectID="_1458911183" r:id="rId897"/>
        </w:object>
      </w:r>
      <w:r w:rsidR="0060010C" w:rsidRPr="000D2A1E">
        <w:t xml:space="preserve"> and 3 are 34 </w:t>
      </w:r>
      <w:r w:rsidR="0060010C" w:rsidRPr="000D2A1E">
        <w:lastRenderedPageBreak/>
        <w:t xml:space="preserve">and 47 respectively.  </w:t>
      </w:r>
      <w:r w:rsidR="0083482A" w:rsidRPr="000D2A1E">
        <w:t xml:space="preserve">As expected the threshold frequencies with particle entrainment are greater than those without particles </w:t>
      </w:r>
      <w:r w:rsidR="00C70156" w:rsidRPr="000D2A1E">
        <w:t xml:space="preserve">when </w:t>
      </w:r>
      <w:r w:rsidR="00C70156" w:rsidRPr="000D2A1E">
        <w:rPr>
          <w:position w:val="-10"/>
        </w:rPr>
        <w:object w:dxaOrig="560" w:dyaOrig="320">
          <v:shape id="_x0000_i1492" type="#_x0000_t75" style="width:28.2pt;height:16.15pt" o:ole="">
            <v:imagedata r:id="rId898" o:title=""/>
          </v:shape>
          <o:OLEObject Type="Embed" ProgID="Equation.DSMT4" ShapeID="_x0000_i1492" DrawAspect="Content" ObjectID="_1458911184" r:id="rId899"/>
        </w:object>
      </w:r>
      <w:r w:rsidR="00C70156" w:rsidRPr="000D2A1E">
        <w:t xml:space="preserve"> and 2.  While the threshold frequency for </w:t>
      </w:r>
      <w:r w:rsidR="00C70156" w:rsidRPr="000D2A1E">
        <w:rPr>
          <w:position w:val="-10"/>
        </w:rPr>
        <w:object w:dxaOrig="520" w:dyaOrig="320">
          <v:shape id="_x0000_i1493" type="#_x0000_t75" style="width:25.9pt;height:16.15pt" o:ole="">
            <v:imagedata r:id="rId900" o:title=""/>
          </v:shape>
          <o:OLEObject Type="Embed" ProgID="Equation.DSMT4" ShapeID="_x0000_i1493" DrawAspect="Content" ObjectID="_1458911185" r:id="rId901"/>
        </w:object>
      </w:r>
      <w:r w:rsidR="00C70156" w:rsidRPr="000D2A1E">
        <w:t>is slightly lower than that of the</w:t>
      </w:r>
      <w:r w:rsidR="00C70156" w:rsidRPr="000D2A1E">
        <w:rPr>
          <w:position w:val="-10"/>
        </w:rPr>
        <w:object w:dxaOrig="560" w:dyaOrig="320">
          <v:shape id="_x0000_i1494" type="#_x0000_t75" style="width:28.2pt;height:16.15pt" o:ole="">
            <v:imagedata r:id="rId902" o:title=""/>
          </v:shape>
          <o:OLEObject Type="Embed" ProgID="Equation.DSMT4" ShapeID="_x0000_i1494" DrawAspect="Content" ObjectID="_1458911186" r:id="rId903"/>
        </w:object>
      </w:r>
      <w:r w:rsidR="00C70156" w:rsidRPr="000D2A1E">
        <w:t xml:space="preserve">case it is lower than found without particles which is </w:t>
      </w:r>
      <w:r w:rsidR="00B336A5" w:rsidRPr="000D2A1E">
        <w:t>counter</w:t>
      </w:r>
      <w:r w:rsidR="00C70156" w:rsidRPr="000D2A1E">
        <w:t xml:space="preserve"> to the </w:t>
      </w:r>
      <w:r w:rsidR="00B336A5" w:rsidRPr="000D2A1E">
        <w:t>understanding</w:t>
      </w:r>
      <w:r w:rsidR="00C70156" w:rsidRPr="000D2A1E">
        <w:t xml:space="preserve"> that particles result in greater threshold frequencies.  This might be attributed to the difference in boundary condition </w:t>
      </w:r>
      <w:r w:rsidR="00B336A5" w:rsidRPr="000D2A1E">
        <w:t>at the core for this tangential wave number.</w:t>
      </w:r>
      <w:r w:rsidR="00B336A5">
        <w:t xml:space="preserve">  </w:t>
      </w:r>
      <w:r w:rsidR="00C70156">
        <w:t xml:space="preserve"> </w:t>
      </w:r>
      <w:r w:rsidR="0083482A">
        <w:t xml:space="preserve"> </w:t>
      </w:r>
      <w:r w:rsidR="0060010C">
        <w:t xml:space="preserve"> </w:t>
      </w:r>
      <w:r w:rsidR="005C32C1">
        <w:t xml:space="preserve">    </w:t>
      </w:r>
    </w:p>
    <w:p w:rsidR="00DF4DB7" w:rsidRDefault="00DF4DB7" w:rsidP="00DF4DB7">
      <w:pPr>
        <w:spacing w:line="480" w:lineRule="auto"/>
      </w:pPr>
    </w:p>
    <w:p w:rsidR="00DF4DB7" w:rsidRDefault="00DF4DB7" w:rsidP="00DF4DB7">
      <w:pPr>
        <w:spacing w:line="480" w:lineRule="auto"/>
        <w:jc w:val="center"/>
      </w:pPr>
      <w:r>
        <w:rPr>
          <w:noProof/>
        </w:rPr>
        <w:drawing>
          <wp:inline distT="0" distB="0" distL="0" distR="0">
            <wp:extent cx="4572000" cy="39684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so-n.png"/>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4572000" cy="3968496"/>
                    </a:xfrm>
                    <a:prstGeom prst="rect">
                      <a:avLst/>
                    </a:prstGeom>
                  </pic:spPr>
                </pic:pic>
              </a:graphicData>
            </a:graphic>
          </wp:inline>
        </w:drawing>
      </w:r>
    </w:p>
    <w:p w:rsidR="007C6F3D" w:rsidRDefault="00DF4DB7" w:rsidP="007C6F3D">
      <w:pPr>
        <w:pStyle w:val="Caption"/>
      </w:pPr>
      <w:bookmarkStart w:id="49" w:name="_Toc384097976"/>
      <w:r w:rsidRPr="00DF4DB7">
        <w:rPr>
          <w:b/>
        </w:rPr>
        <w:t xml:space="preserve">Figure 4. </w:t>
      </w:r>
      <w:r w:rsidRPr="00DF4DB7">
        <w:rPr>
          <w:b/>
        </w:rPr>
        <w:fldChar w:fldCharType="begin"/>
      </w:r>
      <w:r w:rsidRPr="00DF4DB7">
        <w:rPr>
          <w:b/>
        </w:rPr>
        <w:instrText xml:space="preserve"> SEQ Figure_4. \* ARABIC </w:instrText>
      </w:r>
      <w:r w:rsidRPr="00DF4DB7">
        <w:rPr>
          <w:b/>
        </w:rPr>
        <w:fldChar w:fldCharType="separate"/>
      </w:r>
      <w:r w:rsidR="00DA2C71">
        <w:rPr>
          <w:b/>
          <w:noProof/>
        </w:rPr>
        <w:t>15</w:t>
      </w:r>
      <w:r w:rsidRPr="00DF4DB7">
        <w:rPr>
          <w:b/>
        </w:rPr>
        <w:fldChar w:fldCharType="end"/>
      </w:r>
      <w:r>
        <w:t xml:space="preserve">: </w:t>
      </w:r>
      <w:proofErr w:type="spellStart"/>
      <w:r>
        <w:t>Iso</w:t>
      </w:r>
      <w:proofErr w:type="spellEnd"/>
      <w:r>
        <w:t>-n factors</w:t>
      </w:r>
      <w:r w:rsidR="000C55B2">
        <w:t xml:space="preserve"> from Abu-</w:t>
      </w:r>
      <w:proofErr w:type="spellStart"/>
      <w:r w:rsidR="000C55B2">
        <w:t>Ishaid</w:t>
      </w:r>
      <w:proofErr w:type="spellEnd"/>
      <w:r w:rsidR="000C55B2">
        <w:t xml:space="preserve"> and Majdalani </w:t>
      </w:r>
      <w:r w:rsidR="000C55B2">
        <w:fldChar w:fldCharType="begin"/>
      </w:r>
      <w:r w:rsidR="000C55B2">
        <w:instrText xml:space="preserve"> ADDIN EN.CITE &lt;EndNote&gt;&lt;Cite&gt;&lt;Author&gt;Abu-Irshaid&lt;/Author&gt;&lt;Year&gt;2007&lt;/Year&gt;&lt;RecNum&gt;1979&lt;/RecNum&gt;&lt;DisplayText&gt;[28]&lt;/DisplayText&gt;&lt;record&gt;&lt;rec-number&gt;1979&lt;/rec-number&gt;&lt;foreign-keys&gt;&lt;key app="EN" db-id="ft0s5vesbr0awcexzfivzsvyvwe55awrazew" timestamp="0"&gt;1979&lt;/key&gt;&lt;key app="ENWeb" db-id="ScH2QArtqgYAACl8m0Q"&gt;1010&lt;/key&gt;&lt;/foreign-keys&gt;&lt;ref-type name="Journal Article"&gt;17&lt;/ref-type&gt;&lt;contributors&gt;&lt;authors&gt;&lt;author&gt;Abu-Irshaid, Esam M.&lt;/author&gt;&lt;author&gt;Majdalani, J&lt;/author&gt;&lt;author&gt;Casalis, G.&lt;/author&gt;&lt;/authors&gt;&lt;/contributors&gt;&lt;titles&gt;&lt;title&gt;Hydrodynamic stability of rockets with headwall injection&lt;/title&gt;&lt;secondary-title&gt;Physics of Fluids&lt;/secondary-title&gt;&lt;/titles&gt;&lt;periodical&gt;&lt;full-title&gt;Physics of Fluids&lt;/full-title&gt;&lt;abbr-1&gt;Phys. Fluids&lt;/abbr-1&gt;&lt;abbr-2&gt;Phys. Fluids&lt;/abbr-2&gt;&lt;abbr-3&gt;Phys. Fluids&lt;/abbr-3&gt;&lt;/periodical&gt;&lt;pages&gt;024101-11&lt;/pages&gt;&lt;volume&gt;19&lt;/volume&gt;&lt;number&gt;2&lt;/number&gt;&lt;keywords&gt;&lt;keyword&gt;hydrodynamics,  flow instability,  rockets,  external flows,  rotational flow&lt;/keyword&gt;&lt;/keywords&gt;&lt;dates&gt;&lt;year&gt;2007&lt;/year&gt;&lt;pub-dates&gt;&lt;date&gt;February&lt;/date&gt;&lt;/pub-dates&gt;&lt;/dates&gt;&lt;label&gt;Abu-Irshaid2007&lt;/label&gt;&lt;urls&gt;&lt;related-urls&gt;&lt;url&gt;http://dx.doi.org/10.1063/1.2434797&lt;/url&gt;&lt;/related-urls&gt;&lt;/urls&gt;&lt;electronic-resource-num&gt;10.1063/1.2434797&lt;/electronic-resource-num&gt;&lt;/record&gt;&lt;/Cite&gt;&lt;/EndNote&gt;</w:instrText>
      </w:r>
      <w:r w:rsidR="000C55B2">
        <w:fldChar w:fldCharType="separate"/>
      </w:r>
      <w:r w:rsidR="000C55B2">
        <w:rPr>
          <w:noProof/>
        </w:rPr>
        <w:t>[</w:t>
      </w:r>
      <w:hyperlink w:anchor="_ENREF_28" w:tooltip="Abu-Irshaid, 2007 #1979" w:history="1">
        <w:r w:rsidR="000B6803">
          <w:rPr>
            <w:noProof/>
          </w:rPr>
          <w:t>28</w:t>
        </w:r>
      </w:hyperlink>
      <w:r w:rsidR="000C55B2">
        <w:rPr>
          <w:noProof/>
        </w:rPr>
        <w:t>]</w:t>
      </w:r>
      <w:r w:rsidR="000C55B2">
        <w:fldChar w:fldCharType="end"/>
      </w:r>
      <w:r w:rsidR="000C55B2">
        <w:t xml:space="preserve"> where </w:t>
      </w:r>
      <w:r w:rsidR="000C55B2" w:rsidRPr="000C55B2">
        <w:rPr>
          <w:position w:val="-10"/>
        </w:rPr>
        <w:object w:dxaOrig="1100" w:dyaOrig="320">
          <v:shape id="_x0000_i1495" type="#_x0000_t75" style="width:54.7pt;height:16.15pt" o:ole="">
            <v:imagedata r:id="rId50" o:title=""/>
          </v:shape>
          <o:OLEObject Type="Embed" ProgID="Equation.DSMT4" ShapeID="_x0000_i1495" DrawAspect="Content" ObjectID="_1458911187" r:id="rId905"/>
        </w:object>
      </w:r>
      <w:r w:rsidR="000C55B2" w:rsidRPr="000C55B2">
        <w:rPr>
          <w:position w:val="-12"/>
        </w:rPr>
        <w:object w:dxaOrig="880" w:dyaOrig="360">
          <v:shape id="_x0000_i1496" type="#_x0000_t75" style="width:43.8pt;height:17.85pt" o:ole="">
            <v:imagedata r:id="rId52" o:title=""/>
          </v:shape>
          <o:OLEObject Type="Embed" ProgID="Equation.DSMT4" ShapeID="_x0000_i1496" DrawAspect="Content" ObjectID="_1458911188" r:id="rId906"/>
        </w:object>
      </w:r>
      <w:r w:rsidR="000C55B2">
        <w:t xml:space="preserve">and </w:t>
      </w:r>
      <w:r w:rsidR="005C32C1" w:rsidRPr="005C32C1">
        <w:rPr>
          <w:position w:val="-10"/>
        </w:rPr>
        <w:object w:dxaOrig="200" w:dyaOrig="260">
          <v:shape id="_x0000_i1497" type="#_x0000_t75" style="width:9.8pt;height:13.25pt" o:ole="">
            <v:imagedata r:id="rId54" o:title=""/>
          </v:shape>
          <o:OLEObject Type="Embed" ProgID="Equation.DSMT4" ShapeID="_x0000_i1497" DrawAspect="Content" ObjectID="_1458911189" r:id="rId907"/>
        </w:object>
      </w:r>
      <w:r w:rsidR="000C55B2">
        <w:t>=</w:t>
      </w:r>
      <w:r w:rsidR="005C32C1">
        <w:t xml:space="preserve"> </w:t>
      </w:r>
      <w:r w:rsidR="000C55B2">
        <w:t xml:space="preserve">0, 1, 2, and 3 in </w:t>
      </w:r>
      <w:r w:rsidR="000C55B2" w:rsidRPr="000C55B2">
        <w:rPr>
          <w:b/>
        </w:rPr>
        <w:t>a)</w:t>
      </w:r>
      <w:r w:rsidR="000C55B2">
        <w:t xml:space="preserve"> through </w:t>
      </w:r>
      <w:r w:rsidR="000C55B2" w:rsidRPr="000C55B2">
        <w:rPr>
          <w:b/>
        </w:rPr>
        <w:t>d)</w:t>
      </w:r>
      <w:r w:rsidR="000C55B2">
        <w:t xml:space="preserve"> respectively.</w:t>
      </w:r>
      <w:bookmarkEnd w:id="49"/>
      <w:r w:rsidR="000C55B2">
        <w:t xml:space="preserve">  </w:t>
      </w:r>
    </w:p>
    <w:p w:rsidR="007D5BD0" w:rsidRPr="007D5BD0" w:rsidRDefault="00F772FD" w:rsidP="006534D1">
      <w:pPr>
        <w:spacing w:line="480" w:lineRule="auto"/>
        <w:jc w:val="both"/>
      </w:pPr>
      <w:r>
        <w:rPr>
          <w:noProof/>
        </w:rPr>
        <w:lastRenderedPageBreak/>
        <w:tab/>
      </w:r>
      <w:r w:rsidR="007D5BD0">
        <w:rPr>
          <w:noProof/>
        </w:rPr>
        <w:t xml:space="preserve"> The waves associated with the eignefunctions for the perturbed flow travel along the streamlines of the mean flow and can be observred in Figure 4.16.  This figure is a representation of the velocity field for an eigenmode similar to that of analysis performed by Chedevergne et al </w:t>
      </w:r>
      <w:r w:rsidR="006534D1">
        <w:rPr>
          <w:noProof/>
        </w:rPr>
        <w:fldChar w:fldCharType="begin"/>
      </w:r>
      <w:r w:rsidR="006534D1">
        <w:rPr>
          <w:noProof/>
        </w:rPr>
        <w:instrText xml:space="preserve"> ADDIN EN.CITE &lt;EndNote&gt;&lt;Cite&gt;&lt;Author&gt;Chedevergne&lt;/Author&gt;&lt;Year&gt;2006&lt;/Year&gt;&lt;RecNum&gt;1860&lt;/RecNum&gt;&lt;DisplayText&gt;[9]&lt;/DisplayText&gt;&lt;record&gt;&lt;rec-number&gt;1860&lt;/rec-number&gt;&lt;foreign-keys&gt;&lt;key app="EN" db-id="ft0s5vesbr0awcexzfivzsvyvwe55awrazew" timestamp="0"&gt;1860&lt;/key&gt;&lt;key app="ENWeb" db-id="ScH2QArtqgYAACl8m0Q"&gt;895&lt;/key&gt;&lt;/foreign-keys&gt;&lt;ref-type name="Journal Article"&gt;17&lt;/ref-type&gt;&lt;contributors&gt;&lt;authors&gt;&lt;author&gt;Chedevergne, F.&lt;/author&gt;&lt;author&gt;Casalis, Grégoire&lt;/author&gt;&lt;author&gt;Féraille, Th.&lt;/author&gt;&lt;/authors&gt;&lt;/contributors&gt;&lt;titles&gt;&lt;title&gt;Biglobal linear stability analysis of the flow induced by wall injection&lt;/title&gt;&lt;secondary-title&gt;Physics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014103-14&lt;/pages&gt;&lt;volume&gt;18&lt;/volume&gt;&lt;number&gt;1&lt;/number&gt;&lt;dates&gt;&lt;year&gt;2006&lt;/year&gt;&lt;/dates&gt;&lt;label&gt;Chedevergne2006&lt;/label&gt;&lt;urls&gt;&lt;related-urls&gt;&lt;url&gt;http://dx.doi.org/10.1063/1.2160524&lt;/url&gt;&lt;/related-urls&gt;&lt;/urls&gt;&lt;electronic-resource-num&gt;10.1063/1.2160524&lt;/electronic-resource-num&gt;&lt;/record&gt;&lt;/Cite&gt;&lt;/EndNote&gt;</w:instrText>
      </w:r>
      <w:r w:rsidR="006534D1">
        <w:rPr>
          <w:noProof/>
        </w:rPr>
        <w:fldChar w:fldCharType="separate"/>
      </w:r>
      <w:r w:rsidR="006534D1">
        <w:rPr>
          <w:noProof/>
        </w:rPr>
        <w:t>[</w:t>
      </w:r>
      <w:hyperlink w:anchor="_ENREF_9" w:tooltip="Chedevergne, 2006 #1860" w:history="1">
        <w:r w:rsidR="000B6803">
          <w:rPr>
            <w:noProof/>
          </w:rPr>
          <w:t>9</w:t>
        </w:r>
      </w:hyperlink>
      <w:r w:rsidR="006534D1">
        <w:rPr>
          <w:noProof/>
        </w:rPr>
        <w:t>]</w:t>
      </w:r>
      <w:r w:rsidR="006534D1">
        <w:rPr>
          <w:noProof/>
        </w:rPr>
        <w:fldChar w:fldCharType="end"/>
      </w:r>
      <w:r w:rsidR="006534D1">
        <w:rPr>
          <w:noProof/>
        </w:rPr>
        <w:t>, found in Figure 4.17</w:t>
      </w:r>
      <w:r w:rsidR="007D5BD0">
        <w:rPr>
          <w:noProof/>
        </w:rPr>
        <w:t>.</w:t>
      </w:r>
      <w:r w:rsidR="006534D1">
        <w:rPr>
          <w:noProof/>
        </w:rPr>
        <w:t xml:space="preserve">  As noted by Chadevergne et al </w:t>
      </w:r>
      <w:r w:rsidR="006534D1">
        <w:rPr>
          <w:noProof/>
        </w:rPr>
        <w:fldChar w:fldCharType="begin"/>
      </w:r>
      <w:r w:rsidR="006534D1">
        <w:rPr>
          <w:noProof/>
        </w:rPr>
        <w:instrText xml:space="preserve"> ADDIN EN.CITE &lt;EndNote&gt;&lt;Cite&gt;&lt;Author&gt;Chedevergne&lt;/Author&gt;&lt;Year&gt;2006&lt;/Year&gt;&lt;RecNum&gt;1860&lt;/RecNum&gt;&lt;DisplayText&gt;[9]&lt;/DisplayText&gt;&lt;record&gt;&lt;rec-number&gt;1860&lt;/rec-number&gt;&lt;foreign-keys&gt;&lt;key app="EN" db-id="ft0s5vesbr0awcexzfivzsvyvwe55awrazew" timestamp="0"&gt;1860&lt;/key&gt;&lt;key app="ENWeb" db-id="ScH2QArtqgYAACl8m0Q"&gt;895&lt;/key&gt;&lt;/foreign-keys&gt;&lt;ref-type name="Journal Article"&gt;17&lt;/ref-type&gt;&lt;contributors&gt;&lt;authors&gt;&lt;author&gt;Chedevergne, F.&lt;/author&gt;&lt;author&gt;Casalis, Grégoire&lt;/author&gt;&lt;author&gt;Féraille, Th.&lt;/author&gt;&lt;/authors&gt;&lt;/contributors&gt;&lt;titles&gt;&lt;title&gt;Biglobal linear stability analysis of the flow induced by wall injection&lt;/title&gt;&lt;secondary-title&gt;Physics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014103-14&lt;/pages&gt;&lt;volume&gt;18&lt;/volume&gt;&lt;number&gt;1&lt;/number&gt;&lt;dates&gt;&lt;year&gt;2006&lt;/year&gt;&lt;/dates&gt;&lt;label&gt;Chedevergne2006&lt;/label&gt;&lt;urls&gt;&lt;related-urls&gt;&lt;url&gt;http://dx.doi.org/10.1063/1.2160524&lt;/url&gt;&lt;/related-urls&gt;&lt;/urls&gt;&lt;electronic-resource-num&gt;10.1063/1.2160524&lt;/electronic-resource-num&gt;&lt;/record&gt;&lt;/Cite&gt;&lt;/EndNote&gt;</w:instrText>
      </w:r>
      <w:r w:rsidR="006534D1">
        <w:rPr>
          <w:noProof/>
        </w:rPr>
        <w:fldChar w:fldCharType="separate"/>
      </w:r>
      <w:r w:rsidR="006534D1">
        <w:rPr>
          <w:noProof/>
        </w:rPr>
        <w:t>[</w:t>
      </w:r>
      <w:hyperlink w:anchor="_ENREF_9" w:tooltip="Chedevergne, 2006 #1860" w:history="1">
        <w:r w:rsidR="000B6803">
          <w:rPr>
            <w:noProof/>
          </w:rPr>
          <w:t>9</w:t>
        </w:r>
      </w:hyperlink>
      <w:r w:rsidR="006534D1">
        <w:rPr>
          <w:noProof/>
        </w:rPr>
        <w:t>]</w:t>
      </w:r>
      <w:r w:rsidR="006534D1">
        <w:rPr>
          <w:noProof/>
        </w:rPr>
        <w:fldChar w:fldCharType="end"/>
      </w:r>
      <w:r w:rsidR="006534D1">
        <w:rPr>
          <w:noProof/>
        </w:rPr>
        <w:t xml:space="preserve"> in the area near </w:t>
      </w:r>
      <w:r w:rsidR="006534D1" w:rsidRPr="006534D1">
        <w:rPr>
          <w:noProof/>
          <w:position w:val="-4"/>
        </w:rPr>
        <w:object w:dxaOrig="499" w:dyaOrig="260">
          <v:shape id="_x0000_i1498" type="#_x0000_t75" style="width:24.75pt;height:13.25pt" o:ole="">
            <v:imagedata r:id="rId908" o:title=""/>
          </v:shape>
          <o:OLEObject Type="Embed" ProgID="Equation.DSMT4" ShapeID="_x0000_i1498" DrawAspect="Content" ObjectID="_1458911190" r:id="rId909"/>
        </w:object>
      </w:r>
      <w:r w:rsidR="006534D1">
        <w:rPr>
          <w:noProof/>
        </w:rPr>
        <w:t xml:space="preserve"> twoards the exit plane parietal vortex shedding can be observred this is the same for the current work.  Furthermore, the vortex structures throughout the velocity field in Chedevergne’s work can also be observed in the present work with much greater detail.  The increased resolution with the present work allows for visualalization of small vortecies which are not captured in the prior work</w:t>
      </w:r>
      <w:r w:rsidR="00CA5CCF">
        <w:rPr>
          <w:noProof/>
        </w:rPr>
        <w:t xml:space="preserve">.  Of course there are expected variations when comparing the two works as the presents of particles in this analysis will cause such a case. </w:t>
      </w:r>
      <w:r w:rsidR="006534D1">
        <w:rPr>
          <w:noProof/>
        </w:rPr>
        <w:t xml:space="preserve">   </w:t>
      </w:r>
    </w:p>
    <w:p w:rsidR="000C55B2" w:rsidRDefault="00F46DFB" w:rsidP="007C6F3D">
      <w:pPr>
        <w:pStyle w:val="Caption"/>
      </w:pPr>
      <w:r>
        <w:rPr>
          <w:noProof/>
        </w:rPr>
        <w:drawing>
          <wp:inline distT="0" distB="0" distL="0" distR="0">
            <wp:extent cx="5070171" cy="30943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milartoFigure9_4.tif"/>
                    <pic:cNvPicPr/>
                  </pic:nvPicPr>
                  <pic:blipFill>
                    <a:blip r:embed="rId910">
                      <a:extLst>
                        <a:ext uri="{28A0092B-C50C-407E-A947-70E740481C1C}">
                          <a14:useLocalDpi xmlns:a14="http://schemas.microsoft.com/office/drawing/2010/main" val="0"/>
                        </a:ext>
                      </a:extLst>
                    </a:blip>
                    <a:stretch>
                      <a:fillRect/>
                    </a:stretch>
                  </pic:blipFill>
                  <pic:spPr>
                    <a:xfrm>
                      <a:off x="0" y="0"/>
                      <a:ext cx="5088649" cy="3105607"/>
                    </a:xfrm>
                    <a:prstGeom prst="rect">
                      <a:avLst/>
                    </a:prstGeom>
                  </pic:spPr>
                </pic:pic>
              </a:graphicData>
            </a:graphic>
          </wp:inline>
        </w:drawing>
      </w:r>
    </w:p>
    <w:p w:rsidR="001B57A4" w:rsidRDefault="00662A32" w:rsidP="00662A32">
      <w:pPr>
        <w:pStyle w:val="Caption"/>
      </w:pPr>
      <w:bookmarkStart w:id="50" w:name="_Toc384097977"/>
      <w:r w:rsidRPr="00662A32">
        <w:rPr>
          <w:b/>
        </w:rPr>
        <w:t>Figure 4.</w:t>
      </w:r>
      <w:r w:rsidRPr="00662A32">
        <w:rPr>
          <w:b/>
        </w:rPr>
        <w:fldChar w:fldCharType="begin"/>
      </w:r>
      <w:r w:rsidRPr="00662A32">
        <w:rPr>
          <w:b/>
        </w:rPr>
        <w:instrText xml:space="preserve"> SEQ Figure_4. \* ARABIC </w:instrText>
      </w:r>
      <w:r w:rsidRPr="00662A32">
        <w:rPr>
          <w:b/>
        </w:rPr>
        <w:fldChar w:fldCharType="separate"/>
      </w:r>
      <w:r w:rsidR="00DA2C71">
        <w:rPr>
          <w:b/>
          <w:noProof/>
        </w:rPr>
        <w:t>16</w:t>
      </w:r>
      <w:r w:rsidRPr="00662A32">
        <w:rPr>
          <w:b/>
        </w:rPr>
        <w:fldChar w:fldCharType="end"/>
      </w:r>
      <w:r>
        <w:t xml:space="preserve">: Velocity Field of the </w:t>
      </w:r>
      <w:proofErr w:type="spellStart"/>
      <w:r>
        <w:t>Eigenfunction</w:t>
      </w:r>
      <w:proofErr w:type="spellEnd"/>
      <w:r>
        <w:t xml:space="preserve"> Associated with the Mode </w:t>
      </w:r>
      <w:r w:rsidR="00F772FD" w:rsidRPr="00662A32">
        <w:rPr>
          <w:position w:val="-12"/>
        </w:rPr>
        <w:object w:dxaOrig="1100" w:dyaOrig="360">
          <v:shape id="_x0000_i1499" type="#_x0000_t75" style="width:54.7pt;height:17.85pt" o:ole="">
            <v:imagedata r:id="rId911" o:title=""/>
          </v:shape>
          <o:OLEObject Type="Embed" ProgID="Equation.DSMT4" ShapeID="_x0000_i1499" DrawAspect="Content" ObjectID="_1458911191" r:id="rId912"/>
        </w:object>
      </w:r>
      <w:r>
        <w:t xml:space="preserve">where </w:t>
      </w:r>
      <w:r w:rsidR="004E5E88">
        <w:t>l</w:t>
      </w:r>
      <w:r w:rsidRPr="00662A32">
        <w:rPr>
          <w:position w:val="-14"/>
        </w:rPr>
        <w:object w:dxaOrig="1060" w:dyaOrig="380">
          <v:shape id="_x0000_i1500" type="#_x0000_t75" style="width:53pt;height:19pt" o:ole="">
            <v:imagedata r:id="rId58" o:title=""/>
          </v:shape>
          <o:OLEObject Type="Embed" ProgID="Equation.DSMT4" ShapeID="_x0000_i1500" DrawAspect="Content" ObjectID="_1458911192" r:id="rId913"/>
        </w:object>
      </w:r>
      <w:r>
        <w:t xml:space="preserve"> </w:t>
      </w:r>
      <w:r w:rsidRPr="00662A32">
        <w:rPr>
          <w:position w:val="-10"/>
        </w:rPr>
        <w:object w:dxaOrig="1120" w:dyaOrig="320">
          <v:shape id="_x0000_i1501" type="#_x0000_t75" style="width:55.85pt;height:16.15pt" o:ole="">
            <v:imagedata r:id="rId60" o:title=""/>
          </v:shape>
          <o:OLEObject Type="Embed" ProgID="Equation.DSMT4" ShapeID="_x0000_i1501" DrawAspect="Content" ObjectID="_1458911193" r:id="rId914"/>
        </w:object>
      </w:r>
      <w:r w:rsidRPr="00662A32">
        <w:rPr>
          <w:position w:val="-10"/>
        </w:rPr>
        <w:object w:dxaOrig="1060" w:dyaOrig="320">
          <v:shape id="_x0000_i1502" type="#_x0000_t75" style="width:53pt;height:16.15pt" o:ole="">
            <v:imagedata r:id="rId62" o:title=""/>
          </v:shape>
          <o:OLEObject Type="Embed" ProgID="Equation.DSMT4" ShapeID="_x0000_i1502" DrawAspect="Content" ObjectID="_1458911194" r:id="rId915"/>
        </w:object>
      </w:r>
      <w:r w:rsidRPr="00662A32">
        <w:rPr>
          <w:position w:val="-10"/>
        </w:rPr>
        <w:object w:dxaOrig="620" w:dyaOrig="320">
          <v:shape id="_x0000_i1503" type="#_x0000_t75" style="width:31.1pt;height:16.15pt" o:ole="">
            <v:imagedata r:id="rId64" o:title=""/>
          </v:shape>
          <o:OLEObject Type="Embed" ProgID="Equation.DSMT4" ShapeID="_x0000_i1503" DrawAspect="Content" ObjectID="_1458911195" r:id="rId916"/>
        </w:object>
      </w:r>
      <w:r w:rsidR="00DA2C71">
        <w:t xml:space="preserve"> and</w:t>
      </w:r>
      <w:r w:rsidRPr="00662A32">
        <w:rPr>
          <w:position w:val="-12"/>
        </w:rPr>
        <w:object w:dxaOrig="900" w:dyaOrig="360">
          <v:shape id="_x0000_i1504" type="#_x0000_t75" style="width:44.95pt;height:17.85pt" o:ole="">
            <v:imagedata r:id="rId66" o:title=""/>
          </v:shape>
          <o:OLEObject Type="Embed" ProgID="Equation.DSMT4" ShapeID="_x0000_i1504" DrawAspect="Content" ObjectID="_1458911196" r:id="rId917"/>
        </w:object>
      </w:r>
      <w:r>
        <w:t>.</w:t>
      </w:r>
      <w:bookmarkEnd w:id="50"/>
      <w:r>
        <w:t xml:space="preserve">    </w:t>
      </w:r>
    </w:p>
    <w:p w:rsidR="00BD4282" w:rsidRDefault="00BD4282" w:rsidP="00556A39"/>
    <w:p w:rsidR="001B57A4" w:rsidRDefault="00BD4282" w:rsidP="007C6F3D">
      <w:pPr>
        <w:jc w:val="right"/>
      </w:pPr>
      <w:r>
        <w:rPr>
          <w:noProof/>
        </w:rPr>
        <w:drawing>
          <wp:inline distT="0" distB="0" distL="0" distR="0">
            <wp:extent cx="5318150" cy="2475033"/>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edevergneFigure9a.tif"/>
                    <pic:cNvPicPr/>
                  </pic:nvPicPr>
                  <pic:blipFill>
                    <a:blip r:embed="rId918">
                      <a:extLst>
                        <a:ext uri="{28A0092B-C50C-407E-A947-70E740481C1C}">
                          <a14:useLocalDpi xmlns:a14="http://schemas.microsoft.com/office/drawing/2010/main" val="0"/>
                        </a:ext>
                      </a:extLst>
                    </a:blip>
                    <a:stretch>
                      <a:fillRect/>
                    </a:stretch>
                  </pic:blipFill>
                  <pic:spPr>
                    <a:xfrm>
                      <a:off x="0" y="0"/>
                      <a:ext cx="5331354" cy="2481178"/>
                    </a:xfrm>
                    <a:prstGeom prst="rect">
                      <a:avLst/>
                    </a:prstGeom>
                  </pic:spPr>
                </pic:pic>
              </a:graphicData>
            </a:graphic>
          </wp:inline>
        </w:drawing>
      </w:r>
    </w:p>
    <w:p w:rsidR="00662A32" w:rsidRDefault="00662A32" w:rsidP="00662A32">
      <w:pPr>
        <w:pStyle w:val="Caption"/>
      </w:pPr>
      <w:bookmarkStart w:id="51" w:name="_Toc384097978"/>
      <w:r w:rsidRPr="00662A32">
        <w:rPr>
          <w:b/>
        </w:rPr>
        <w:t xml:space="preserve">Figure 4. </w:t>
      </w:r>
      <w:r w:rsidRPr="00662A32">
        <w:rPr>
          <w:b/>
        </w:rPr>
        <w:fldChar w:fldCharType="begin"/>
      </w:r>
      <w:r w:rsidRPr="00662A32">
        <w:rPr>
          <w:b/>
        </w:rPr>
        <w:instrText xml:space="preserve"> SEQ Figure_4. \* ARABIC </w:instrText>
      </w:r>
      <w:r w:rsidRPr="00662A32">
        <w:rPr>
          <w:b/>
        </w:rPr>
        <w:fldChar w:fldCharType="separate"/>
      </w:r>
      <w:r w:rsidR="00DA2C71">
        <w:rPr>
          <w:b/>
          <w:noProof/>
        </w:rPr>
        <w:t>17</w:t>
      </w:r>
      <w:r w:rsidRPr="00662A32">
        <w:rPr>
          <w:b/>
        </w:rPr>
        <w:fldChar w:fldCharType="end"/>
      </w:r>
      <w:r w:rsidRPr="00662A32">
        <w:rPr>
          <w:b/>
        </w:rPr>
        <w:t>:</w:t>
      </w:r>
      <w:r>
        <w:t xml:space="preserve"> Velocity Field and Contours of the </w:t>
      </w:r>
      <w:proofErr w:type="spellStart"/>
      <w:r>
        <w:t>Eigenfunction</w:t>
      </w:r>
      <w:proofErr w:type="spellEnd"/>
      <w:r>
        <w:t xml:space="preserve"> Associated with the Mode </w:t>
      </w:r>
      <w:r w:rsidRPr="00662A32">
        <w:rPr>
          <w:position w:val="-12"/>
        </w:rPr>
        <w:object w:dxaOrig="1219" w:dyaOrig="360">
          <v:shape id="_x0000_i1505" type="#_x0000_t75" style="width:61.05pt;height:17.85pt" o:ole="">
            <v:imagedata r:id="rId68" o:title=""/>
          </v:shape>
          <o:OLEObject Type="Embed" ProgID="Equation.DSMT4" ShapeID="_x0000_i1505" DrawAspect="Content" ObjectID="_1458911197" r:id="rId919"/>
        </w:object>
      </w:r>
      <w:r>
        <w:t>where</w:t>
      </w:r>
      <w:r w:rsidRPr="00662A32">
        <w:rPr>
          <w:position w:val="-6"/>
        </w:rPr>
        <w:object w:dxaOrig="1060" w:dyaOrig="279">
          <v:shape id="_x0000_i1506" type="#_x0000_t75" style="width:53pt;height:13.8pt" o:ole="">
            <v:imagedata r:id="rId70" o:title=""/>
          </v:shape>
          <o:OLEObject Type="Embed" ProgID="Equation.DSMT4" ShapeID="_x0000_i1506" DrawAspect="Content" ObjectID="_1458911198" r:id="rId920"/>
        </w:object>
      </w:r>
      <w:r>
        <w:t xml:space="preserve"> </w:t>
      </w:r>
      <w:r>
        <w:fldChar w:fldCharType="begin"/>
      </w:r>
      <w:r>
        <w:instrText xml:space="preserve"> ADDIN EN.CITE &lt;EndNote&gt;&lt;Cite&gt;&lt;Author&gt;Chedevergne&lt;/Author&gt;&lt;Year&gt;2006&lt;/Year&gt;&lt;RecNum&gt;1860&lt;/RecNum&gt;&lt;DisplayText&gt;[9]&lt;/DisplayText&gt;&lt;record&gt;&lt;rec-number&gt;1860&lt;/rec-number&gt;&lt;foreign-keys&gt;&lt;key app="EN" db-id="ft0s5vesbr0awcexzfivzsvyvwe55awrazew" timestamp="0"&gt;1860&lt;/key&gt;&lt;key app="ENWeb" db-id="ScH2QArtqgYAACl8m0Q"&gt;895&lt;/key&gt;&lt;/foreign-keys&gt;&lt;ref-type name="Journal Article"&gt;17&lt;/ref-type&gt;&lt;contributors&gt;&lt;authors&gt;&lt;author&gt;Chedevergne, F.&lt;/author&gt;&lt;author&gt;Casalis, Grégoire&lt;/author&gt;&lt;author&gt;Féraille, Th.&lt;/author&gt;&lt;/authors&gt;&lt;/contributors&gt;&lt;titles&gt;&lt;title&gt;Biglobal linear stability analysis of the flow induced by wall injection&lt;/title&gt;&lt;secondary-title&gt;Physics of Fluids&lt;/secondary-title&gt;&lt;alt-title&gt;Phys. Fluids&lt;/alt-title&gt;&lt;/titles&gt;&lt;periodical&gt;&lt;full-title&gt;Physics of Fluids&lt;/full-title&gt;&lt;abbr-1&gt;Phys. Fluids&lt;/abbr-1&gt;&lt;abbr-2&gt;Phys. Fluids&lt;/abbr-2&gt;&lt;abbr-3&gt;Phys. Fluids&lt;/abbr-3&gt;&lt;/periodical&gt;&lt;alt-periodical&gt;&lt;full-title&gt;Physics of Fluids&lt;/full-title&gt;&lt;abbr-1&gt;Phys. Fluids&lt;/abbr-1&gt;&lt;abbr-2&gt;Phys. Fluids&lt;/abbr-2&gt;&lt;abbr-3&gt;Phys. Fluids&lt;/abbr-3&gt;&lt;/alt-periodical&gt;&lt;pages&gt;014103-14&lt;/pages&gt;&lt;volume&gt;18&lt;/volume&gt;&lt;number&gt;1&lt;/number&gt;&lt;dates&gt;&lt;year&gt;2006&lt;/year&gt;&lt;/dates&gt;&lt;label&gt;Chedevergne2006&lt;/label&gt;&lt;urls&gt;&lt;related-urls&gt;&lt;url&gt;http://dx.doi.org/10.1063/1.2160524&lt;/url&gt;&lt;/related-urls&gt;&lt;/urls&gt;&lt;electronic-resource-num&gt;10.1063/1.2160524&lt;/electronic-resource-num&gt;&lt;/record&gt;&lt;/Cite&gt;&lt;/EndNote&gt;</w:instrText>
      </w:r>
      <w:r>
        <w:fldChar w:fldCharType="separate"/>
      </w:r>
      <w:r>
        <w:rPr>
          <w:noProof/>
        </w:rPr>
        <w:t>[</w:t>
      </w:r>
      <w:hyperlink w:anchor="_ENREF_9" w:tooltip="Chedevergne, 2006 #1860" w:history="1">
        <w:r w:rsidR="000B6803">
          <w:rPr>
            <w:noProof/>
          </w:rPr>
          <w:t>9</w:t>
        </w:r>
      </w:hyperlink>
      <w:r>
        <w:rPr>
          <w:noProof/>
        </w:rPr>
        <w:t>]</w:t>
      </w:r>
      <w:r>
        <w:fldChar w:fldCharType="end"/>
      </w:r>
      <w:r>
        <w:t>.</w:t>
      </w:r>
      <w:bookmarkEnd w:id="51"/>
    </w:p>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Default="000F11A7" w:rsidP="000F11A7"/>
    <w:p w:rsidR="000F11A7" w:rsidRPr="000F11A7" w:rsidRDefault="000F11A7" w:rsidP="000F11A7"/>
    <w:p w:rsidR="00236E6D" w:rsidRPr="00F920F6" w:rsidRDefault="00064371" w:rsidP="00F75578">
      <w:pPr>
        <w:pStyle w:val="Heading1"/>
      </w:pPr>
      <w:bookmarkStart w:id="52" w:name="_Toc384097953"/>
      <w:r w:rsidRPr="00F920F6">
        <w:lastRenderedPageBreak/>
        <w:t xml:space="preserve">Chapter </w:t>
      </w:r>
      <w:r>
        <w:t>5</w:t>
      </w:r>
      <w:r w:rsidR="00C95439">
        <w:t xml:space="preserve"> </w:t>
      </w:r>
      <w:r w:rsidR="00C95439">
        <w:br/>
      </w:r>
      <w:r w:rsidR="003D63DF" w:rsidRPr="00F920F6">
        <w:t>Conclusions</w:t>
      </w:r>
      <w:bookmarkEnd w:id="52"/>
    </w:p>
    <w:p w:rsidR="00486918" w:rsidRDefault="00B43EB9" w:rsidP="00B43EB9">
      <w:pPr>
        <w:numPr>
          <w:ilvl w:val="12"/>
          <w:numId w:val="0"/>
        </w:numPr>
        <w:spacing w:line="480" w:lineRule="auto"/>
        <w:ind w:firstLine="720"/>
        <w:jc w:val="both"/>
        <w:rPr>
          <w:bCs/>
        </w:rPr>
      </w:pPr>
      <w:r>
        <w:rPr>
          <w:bCs/>
        </w:rPr>
        <w:t>This dissertation has reached its intended goal of improving upon a biglobal framework with the addition of particle entrainment</w:t>
      </w:r>
      <w:r w:rsidR="005B7477">
        <w:rPr>
          <w:bCs/>
        </w:rPr>
        <w:t>.</w:t>
      </w:r>
      <w:r>
        <w:rPr>
          <w:bCs/>
        </w:rPr>
        <w:t xml:space="preserve">  The framework has been utilized to examine Solid Rocket Motor with and without reactive headwalls and Hybrid Rocket Engines.  This work results in an analysis tool that aids in further understanding of </w:t>
      </w:r>
      <w:r w:rsidR="00486918">
        <w:rPr>
          <w:bCs/>
        </w:rPr>
        <w:t>parietal</w:t>
      </w:r>
      <w:r>
        <w:rPr>
          <w:bCs/>
        </w:rPr>
        <w:t xml:space="preserve"> vortex shedding and </w:t>
      </w:r>
      <w:r w:rsidR="00486918">
        <w:rPr>
          <w:bCs/>
        </w:rPr>
        <w:t>associated hydrodynamic waves.  This also lends itself to analysis of acoustic waves as vortex shedding are believed to be the triggering mechanism for these waves.  To create this framework the equations of motion for the gaseous and particle phases are perturbed and the biglobal approach applied.  Chebyshev collocation and spectral methods are utilized to obtain the eigenvalues for the entire spectrum.  This data is used to prepare parametric studies of the geometries under various conditions.  The result is a means to understand the effects particle entrainment on the configurations under review.</w:t>
      </w:r>
    </w:p>
    <w:p w:rsidR="00470FD1" w:rsidRDefault="00486918" w:rsidP="00050E62">
      <w:pPr>
        <w:numPr>
          <w:ilvl w:val="12"/>
          <w:numId w:val="0"/>
        </w:numPr>
        <w:spacing w:line="480" w:lineRule="auto"/>
        <w:ind w:firstLine="720"/>
        <w:jc w:val="both"/>
        <w:rPr>
          <w:bCs/>
        </w:rPr>
      </w:pPr>
      <w:r>
        <w:rPr>
          <w:bCs/>
        </w:rPr>
        <w:t xml:space="preserve"> </w:t>
      </w:r>
      <w:r w:rsidR="00DA2C71">
        <w:rPr>
          <w:bCs/>
        </w:rPr>
        <w:t xml:space="preserve">The results </w:t>
      </w:r>
      <w:r w:rsidR="00083026">
        <w:rPr>
          <w:bCs/>
        </w:rPr>
        <w:t xml:space="preserve">several configurations were compared with previous works by the Author and colleagues which are in turn compared with works which themselves were compared with experimental cold-gas results obtained by the Office national </w:t>
      </w:r>
      <w:proofErr w:type="spellStart"/>
      <w:r w:rsidR="00083026">
        <w:rPr>
          <w:bCs/>
        </w:rPr>
        <w:t>d’études</w:t>
      </w:r>
      <w:proofErr w:type="spellEnd"/>
      <w:r w:rsidR="00083026">
        <w:rPr>
          <w:bCs/>
        </w:rPr>
        <w:t xml:space="preserve"> et de </w:t>
      </w:r>
      <w:proofErr w:type="spellStart"/>
      <w:r w:rsidR="00083026">
        <w:rPr>
          <w:bCs/>
        </w:rPr>
        <w:t>resherches</w:t>
      </w:r>
      <w:proofErr w:type="spellEnd"/>
      <w:r w:rsidR="00083026">
        <w:rPr>
          <w:bCs/>
        </w:rPr>
        <w:t xml:space="preserve"> </w:t>
      </w:r>
      <w:proofErr w:type="spellStart"/>
      <w:r w:rsidR="00083026">
        <w:rPr>
          <w:bCs/>
        </w:rPr>
        <w:t>aérospatiales</w:t>
      </w:r>
      <w:proofErr w:type="spellEnd"/>
      <w:r w:rsidR="00083026">
        <w:rPr>
          <w:bCs/>
        </w:rPr>
        <w:t xml:space="preserve"> (ONERA).  The parametric studies </w:t>
      </w:r>
      <w:r w:rsidR="00470FD1">
        <w:rPr>
          <w:bCs/>
        </w:rPr>
        <w:t xml:space="preserve">focusing on the Stokes number </w:t>
      </w:r>
      <w:r w:rsidR="00083026">
        <w:rPr>
          <w:bCs/>
        </w:rPr>
        <w:t>resulted in verification that the particles do indeed act as a suppression</w:t>
      </w:r>
      <w:r w:rsidR="00470FD1">
        <w:rPr>
          <w:bCs/>
        </w:rPr>
        <w:t xml:space="preserve"> ag</w:t>
      </w:r>
      <w:r w:rsidR="00083026">
        <w:rPr>
          <w:bCs/>
        </w:rPr>
        <w:t xml:space="preserve">ent </w:t>
      </w:r>
      <w:r w:rsidR="00470FD1">
        <w:rPr>
          <w:bCs/>
        </w:rPr>
        <w:t xml:space="preserve">to oscillations in the flow.  The limiting physical range of the Stokes number for this </w:t>
      </w:r>
      <w:r w:rsidR="00470FD1">
        <w:rPr>
          <w:bCs/>
        </w:rPr>
        <w:lastRenderedPageBreak/>
        <w:t>formulation was found to provide the greatest frequency threshold before instabilities were observed.  The particle mass concentration was also considered in parametric studies finding that the increase of the particle concentration increase the frequency threshold and stabilized the flow as expected</w:t>
      </w:r>
      <w:r w:rsidR="000B6803">
        <w:rPr>
          <w:bCs/>
        </w:rPr>
        <w:t xml:space="preserve"> but also resulted in a reduction in gaseous velocity.  The effects of variation of azimuthal wave number were found to be comparable to that of results found in the work by Abu-</w:t>
      </w:r>
      <w:proofErr w:type="spellStart"/>
      <w:r w:rsidR="000B6803">
        <w:rPr>
          <w:bCs/>
        </w:rPr>
        <w:t>Ishaid</w:t>
      </w:r>
      <w:proofErr w:type="spellEnd"/>
      <w:r w:rsidR="000B6803">
        <w:rPr>
          <w:bCs/>
        </w:rPr>
        <w:t xml:space="preserve"> and Majdalani </w:t>
      </w:r>
      <w:r w:rsidR="000B6803">
        <w:rPr>
          <w:bCs/>
        </w:rPr>
        <w:fldChar w:fldCharType="begin"/>
      </w:r>
      <w:r w:rsidR="000B6803">
        <w:rPr>
          <w:bCs/>
        </w:rPr>
        <w:instrText xml:space="preserve"> ADDIN EN.CITE &lt;EndNote&gt;&lt;Cite&gt;&lt;Author&gt;Abu-Irshaid&lt;/Author&gt;&lt;Year&gt;2007&lt;/Year&gt;&lt;RecNum&gt;1979&lt;/RecNum&gt;&lt;DisplayText&gt;[28]&lt;/DisplayText&gt;&lt;record&gt;&lt;rec-number&gt;1979&lt;/rec-number&gt;&lt;foreign-keys&gt;&lt;key app="EN" db-id="ft0s5vesbr0awcexzfivzsvyvwe55awrazew" timestamp="0"&gt;1979&lt;/key&gt;&lt;key app="ENWeb" db-id="ScH2QArtqgYAACl8m0Q"&gt;1010&lt;/key&gt;&lt;/foreign-keys&gt;&lt;ref-type name="Journal Article"&gt;17&lt;/ref-type&gt;&lt;contributors&gt;&lt;authors&gt;&lt;author&gt;Abu-Irshaid, Esam M.&lt;/author&gt;&lt;author&gt;Majdalani, J&lt;/author&gt;&lt;author&gt;Casalis, G.&lt;/author&gt;&lt;/authors&gt;&lt;/contributors&gt;&lt;titles&gt;&lt;title&gt;Hydrodynamic stability of rockets with headwall injection&lt;/title&gt;&lt;secondary-title&gt;Physics of Fluids&lt;/secondary-title&gt;&lt;/titles&gt;&lt;periodical&gt;&lt;full-title&gt;Physics of Fluids&lt;/full-title&gt;&lt;abbr-1&gt;Phys. Fluids&lt;/abbr-1&gt;&lt;abbr-2&gt;Phys. Fluids&lt;/abbr-2&gt;&lt;abbr-3&gt;Phys. Fluids&lt;/abbr-3&gt;&lt;/periodical&gt;&lt;pages&gt;024101-11&lt;/pages&gt;&lt;volume&gt;19&lt;/volume&gt;&lt;number&gt;2&lt;/number&gt;&lt;keywords&gt;&lt;keyword&gt;hydrodynamics,  flow instability,  rockets,  external flows,  rotational flow&lt;/keyword&gt;&lt;/keywords&gt;&lt;dates&gt;&lt;year&gt;2007&lt;/year&gt;&lt;pub-dates&gt;&lt;date&gt;February&lt;/date&gt;&lt;/pub-dates&gt;&lt;/dates&gt;&lt;label&gt;Abu-Irshaid2007&lt;/label&gt;&lt;urls&gt;&lt;related-urls&gt;&lt;url&gt;http://dx.doi.org/10.1063/1.2434797&lt;/url&gt;&lt;/related-urls&gt;&lt;/urls&gt;&lt;electronic-resource-num&gt;10.1063/1.2434797&lt;/electronic-resource-num&gt;&lt;/record&gt;&lt;/Cite&gt;&lt;/EndNote&gt;</w:instrText>
      </w:r>
      <w:r w:rsidR="000B6803">
        <w:rPr>
          <w:bCs/>
        </w:rPr>
        <w:fldChar w:fldCharType="separate"/>
      </w:r>
      <w:r w:rsidR="000B6803">
        <w:rPr>
          <w:bCs/>
          <w:noProof/>
        </w:rPr>
        <w:t>[</w:t>
      </w:r>
      <w:hyperlink w:anchor="_ENREF_28" w:tooltip="Abu-Irshaid, 2007 #1979" w:history="1">
        <w:r w:rsidR="000B6803">
          <w:rPr>
            <w:bCs/>
            <w:noProof/>
          </w:rPr>
          <w:t>28</w:t>
        </w:r>
      </w:hyperlink>
      <w:r w:rsidR="000B6803">
        <w:rPr>
          <w:bCs/>
          <w:noProof/>
        </w:rPr>
        <w:t>]</w:t>
      </w:r>
      <w:r w:rsidR="000B6803">
        <w:rPr>
          <w:bCs/>
        </w:rPr>
        <w:fldChar w:fldCharType="end"/>
      </w:r>
      <w:r w:rsidR="000B6803">
        <w:rPr>
          <w:bCs/>
        </w:rPr>
        <w:t>.  Finally the velocity fi</w:t>
      </w:r>
      <w:r w:rsidR="00050E62">
        <w:rPr>
          <w:bCs/>
        </w:rPr>
        <w:t xml:space="preserve">eld was created using the current framework and compared with the velocity field for a similar configurations without particles.  The vortex structures captured were very similar and the new framework provided greater resolution and thus ability to capture smaller vortices.   </w:t>
      </w:r>
      <w:r w:rsidR="00470FD1">
        <w:rPr>
          <w:bCs/>
        </w:rPr>
        <w:t xml:space="preserve"> </w:t>
      </w:r>
    </w:p>
    <w:p w:rsidR="00236E6D" w:rsidRPr="00064371" w:rsidRDefault="00470FD1" w:rsidP="00083026">
      <w:pPr>
        <w:numPr>
          <w:ilvl w:val="12"/>
          <w:numId w:val="0"/>
        </w:numPr>
        <w:spacing w:line="480" w:lineRule="auto"/>
        <w:ind w:firstLine="720"/>
        <w:jc w:val="both"/>
        <w:rPr>
          <w:bCs/>
        </w:rPr>
      </w:pPr>
      <w:r>
        <w:rPr>
          <w:bCs/>
        </w:rPr>
        <w:t xml:space="preserve">Future work </w:t>
      </w:r>
      <w:r w:rsidR="00050E62">
        <w:rPr>
          <w:bCs/>
        </w:rPr>
        <w:t>will include</w:t>
      </w:r>
      <w:r>
        <w:rPr>
          <w:bCs/>
        </w:rPr>
        <w:t xml:space="preserve"> investigat</w:t>
      </w:r>
      <w:r w:rsidR="00050E62">
        <w:rPr>
          <w:bCs/>
        </w:rPr>
        <w:t>ion of</w:t>
      </w:r>
      <w:r>
        <w:rPr>
          <w:bCs/>
        </w:rPr>
        <w:t xml:space="preserve"> the Stokes number in relation to the </w:t>
      </w:r>
      <w:r w:rsidR="00050E62">
        <w:rPr>
          <w:bCs/>
        </w:rPr>
        <w:t>azimuthal</w:t>
      </w:r>
      <w:r>
        <w:rPr>
          <w:bCs/>
        </w:rPr>
        <w:t xml:space="preserve"> wave number to determine if there is an equilibrium which is more optimum than the limiting case.</w:t>
      </w:r>
      <w:r w:rsidR="00050E62">
        <w:rPr>
          <w:bCs/>
        </w:rPr>
        <w:t xml:space="preserve">  Also further parametric analysis will be performed for Reynolds number as well as expansion of current particle mass concentration to include effects on flow velocity counter to the stability advantages.   </w:t>
      </w:r>
      <w:r>
        <w:rPr>
          <w:bCs/>
        </w:rPr>
        <w:t xml:space="preserve">  </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8F60C3" w:rsidP="00F75578">
      <w:pPr>
        <w:pStyle w:val="Heading1"/>
      </w:pPr>
      <w:r w:rsidRPr="00F920F6">
        <w:br w:type="page"/>
      </w:r>
      <w:bookmarkStart w:id="53" w:name="_Toc384097954"/>
      <w:r w:rsidR="00636747">
        <w:lastRenderedPageBreak/>
        <w:t>Bibliography</w:t>
      </w:r>
      <w:bookmarkEnd w:id="53"/>
    </w:p>
    <w:p w:rsidR="000B6803" w:rsidRPr="000B6803" w:rsidRDefault="00C32D16" w:rsidP="000B6803">
      <w:pPr>
        <w:pStyle w:val="EndNoteBibliography"/>
        <w:ind w:left="720" w:hanging="720"/>
      </w:pPr>
      <w:r>
        <w:fldChar w:fldCharType="begin"/>
      </w:r>
      <w:r>
        <w:instrText xml:space="preserve"> ADDIN EN.REFLIST </w:instrText>
      </w:r>
      <w:r>
        <w:fldChar w:fldCharType="separate"/>
      </w:r>
      <w:bookmarkStart w:id="54" w:name="_ENREF_1"/>
      <w:r w:rsidR="000B6803" w:rsidRPr="000B6803">
        <w:t>[1]</w:t>
      </w:r>
      <w:r w:rsidR="000B6803" w:rsidRPr="000B6803">
        <w:tab/>
        <w:t xml:space="preserve">F. Vuillot, "Vortex-shedding phenomena in solid rocket motors," </w:t>
      </w:r>
      <w:r w:rsidR="000B6803" w:rsidRPr="000B6803">
        <w:rPr>
          <w:i/>
        </w:rPr>
        <w:t xml:space="preserve">Journal of Propulsion and Power, </w:t>
      </w:r>
      <w:r w:rsidR="000B6803" w:rsidRPr="000B6803">
        <w:t>vol. 11, pp. 626-639, 1995.</w:t>
      </w:r>
      <w:bookmarkEnd w:id="54"/>
    </w:p>
    <w:p w:rsidR="000B6803" w:rsidRPr="000B6803" w:rsidRDefault="000B6803" w:rsidP="000B6803">
      <w:pPr>
        <w:pStyle w:val="EndNoteBibliography"/>
        <w:ind w:left="720" w:hanging="720"/>
      </w:pPr>
      <w:bookmarkStart w:id="55" w:name="_ENREF_2"/>
      <w:r w:rsidRPr="000B6803">
        <w:t>[2]</w:t>
      </w:r>
      <w:r w:rsidRPr="000B6803">
        <w:tab/>
        <w:t xml:space="preserve">M. Prévost, J. Godon, and O. Innegraeve, "Thrust oscillations in reduced scale solid rocket motors, part I : Experimental investigations," in </w:t>
      </w:r>
      <w:r w:rsidRPr="000B6803">
        <w:rPr>
          <w:i/>
        </w:rPr>
        <w:t>AIAA</w:t>
      </w:r>
      <w:r w:rsidRPr="000B6803">
        <w:t>, Tucson, AZ, 2005.</w:t>
      </w:r>
      <w:bookmarkEnd w:id="55"/>
    </w:p>
    <w:p w:rsidR="000B6803" w:rsidRPr="000B6803" w:rsidRDefault="000B6803" w:rsidP="000B6803">
      <w:pPr>
        <w:pStyle w:val="EndNoteBibliography"/>
        <w:ind w:left="720" w:hanging="720"/>
      </w:pPr>
      <w:bookmarkStart w:id="56" w:name="_ENREF_3"/>
      <w:r w:rsidRPr="000B6803">
        <w:t>[3]</w:t>
      </w:r>
      <w:r w:rsidRPr="000B6803">
        <w:tab/>
        <w:t xml:space="preserve">J. Vetel, Plourde, F., Doan, K. S., Prevost, M., and Augelli, M., "Influence of Inhibitor Shape in Small Scale Motors and Cold Gas Set-up," in </w:t>
      </w:r>
      <w:r w:rsidRPr="000B6803">
        <w:rPr>
          <w:i/>
        </w:rPr>
        <w:t>39th AIAA/ASME/SAE/ASEE Joint Propulsion Conference and Exhibit</w:t>
      </w:r>
      <w:r w:rsidRPr="000B6803">
        <w:t>, 2003.</w:t>
      </w:r>
      <w:bookmarkEnd w:id="56"/>
    </w:p>
    <w:p w:rsidR="000B6803" w:rsidRPr="000B6803" w:rsidRDefault="000B6803" w:rsidP="000B6803">
      <w:pPr>
        <w:pStyle w:val="EndNoteBibliography"/>
        <w:ind w:left="720" w:hanging="720"/>
      </w:pPr>
      <w:bookmarkStart w:id="57" w:name="_ENREF_4"/>
      <w:r w:rsidRPr="000B6803">
        <w:t>[4]</w:t>
      </w:r>
      <w:r w:rsidRPr="000B6803">
        <w:tab/>
        <w:t xml:space="preserve">J. Vetel, Plourde, F., Doan, K. S., Prevost, M., "Cold Gas Simulations of the Influence of Inhibitor Shape in Combustor Combustion," </w:t>
      </w:r>
      <w:r w:rsidRPr="000B6803">
        <w:rPr>
          <w:i/>
        </w:rPr>
        <w:t xml:space="preserve">Journal of Propulsion and Power, </w:t>
      </w:r>
      <w:r w:rsidRPr="000B6803">
        <w:t>vol. 21, pp. 1098-1106, 2005.</w:t>
      </w:r>
      <w:bookmarkEnd w:id="57"/>
    </w:p>
    <w:p w:rsidR="000B6803" w:rsidRPr="000B6803" w:rsidRDefault="000B6803" w:rsidP="000B6803">
      <w:pPr>
        <w:pStyle w:val="EndNoteBibliography"/>
        <w:ind w:left="720" w:hanging="720"/>
      </w:pPr>
      <w:bookmarkStart w:id="58" w:name="_ENREF_5"/>
      <w:r w:rsidRPr="000B6803">
        <w:t>[5]</w:t>
      </w:r>
      <w:r w:rsidRPr="000B6803">
        <w:tab/>
        <w:t xml:space="preserve">V. Varapaev and V. Yagodkin, "Flow stability in a channel with porous walls," </w:t>
      </w:r>
      <w:r w:rsidRPr="000B6803">
        <w:rPr>
          <w:i/>
        </w:rPr>
        <w:t xml:space="preserve">Fluid Dynamics (Izvestiya Akademii Nauk SSSR, Meckanika Zhidkosti i Gaza), </w:t>
      </w:r>
      <w:r w:rsidRPr="000B6803">
        <w:t>vol. 4, pp. 91-95, 1969.</w:t>
      </w:r>
      <w:bookmarkEnd w:id="58"/>
    </w:p>
    <w:p w:rsidR="000B6803" w:rsidRPr="000B6803" w:rsidRDefault="000B6803" w:rsidP="000B6803">
      <w:pPr>
        <w:pStyle w:val="EndNoteBibliography"/>
        <w:ind w:left="720" w:hanging="720"/>
      </w:pPr>
      <w:bookmarkStart w:id="59" w:name="_ENREF_6"/>
      <w:r w:rsidRPr="000B6803">
        <w:t>[6]</w:t>
      </w:r>
      <w:r w:rsidRPr="000B6803">
        <w:tab/>
        <w:t xml:space="preserve">P. Drazin, </w:t>
      </w:r>
      <w:r w:rsidRPr="000B6803">
        <w:rPr>
          <w:i/>
        </w:rPr>
        <w:t>Introduction to Hydrodynamic Stablity</w:t>
      </w:r>
      <w:r w:rsidRPr="000B6803">
        <w:t>. Cambridge: Cambridge University Press, 2002.</w:t>
      </w:r>
      <w:bookmarkEnd w:id="59"/>
    </w:p>
    <w:p w:rsidR="000B6803" w:rsidRPr="000B6803" w:rsidRDefault="000B6803" w:rsidP="000B6803">
      <w:pPr>
        <w:pStyle w:val="EndNoteBibliography"/>
        <w:ind w:left="720" w:hanging="720"/>
      </w:pPr>
      <w:bookmarkStart w:id="60" w:name="_ENREF_7"/>
      <w:r w:rsidRPr="000B6803">
        <w:t>[7]</w:t>
      </w:r>
      <w:r w:rsidRPr="000B6803">
        <w:tab/>
        <w:t xml:space="preserve">G. Casalis, G. Avalon, and J.-P. Pineau, "Spatial instability of planar channel flow with fluid injection through porous walls," </w:t>
      </w:r>
      <w:r w:rsidRPr="000B6803">
        <w:rPr>
          <w:i/>
        </w:rPr>
        <w:t xml:space="preserve">Physics of Fluids, </w:t>
      </w:r>
      <w:r w:rsidRPr="000B6803">
        <w:t>vol. 10, pp. 2558-2568, 1998.</w:t>
      </w:r>
      <w:bookmarkEnd w:id="60"/>
    </w:p>
    <w:p w:rsidR="000B6803" w:rsidRPr="000B6803" w:rsidRDefault="000B6803" w:rsidP="000B6803">
      <w:pPr>
        <w:pStyle w:val="EndNoteBibliography"/>
        <w:ind w:left="720" w:hanging="720"/>
      </w:pPr>
      <w:bookmarkStart w:id="61" w:name="_ENREF_8"/>
      <w:r w:rsidRPr="000B6803">
        <w:t>[8]</w:t>
      </w:r>
      <w:r w:rsidRPr="000B6803">
        <w:tab/>
        <w:t xml:space="preserve">V. Theofilis, "Advances in global linear instability analysis of nonparallel and three-dimensional flows," </w:t>
      </w:r>
      <w:r w:rsidRPr="000B6803">
        <w:rPr>
          <w:i/>
        </w:rPr>
        <w:t xml:space="preserve">Progress in Aerospace Sciences, </w:t>
      </w:r>
      <w:r w:rsidRPr="000B6803">
        <w:t>vol. 39, pp. 249-315, 2003.</w:t>
      </w:r>
      <w:bookmarkEnd w:id="61"/>
    </w:p>
    <w:p w:rsidR="000B6803" w:rsidRPr="000B6803" w:rsidRDefault="000B6803" w:rsidP="000B6803">
      <w:pPr>
        <w:pStyle w:val="EndNoteBibliography"/>
        <w:ind w:left="720" w:hanging="720"/>
      </w:pPr>
      <w:bookmarkStart w:id="62" w:name="_ENREF_9"/>
      <w:r w:rsidRPr="000B6803">
        <w:t>[9]</w:t>
      </w:r>
      <w:r w:rsidRPr="000B6803">
        <w:tab/>
        <w:t xml:space="preserve">F. Chedevergne, G. Casalis, and T. Féraille, "Biglobal linear stability analysis of the flow induced by wall injection," </w:t>
      </w:r>
      <w:r w:rsidRPr="000B6803">
        <w:rPr>
          <w:i/>
        </w:rPr>
        <w:t xml:space="preserve">Physics of Fluids, </w:t>
      </w:r>
      <w:r w:rsidRPr="000B6803">
        <w:t>vol. 18, pp. 014103-14, 2006.</w:t>
      </w:r>
      <w:bookmarkEnd w:id="62"/>
    </w:p>
    <w:p w:rsidR="000B6803" w:rsidRPr="000B6803" w:rsidRDefault="000B6803" w:rsidP="000B6803">
      <w:pPr>
        <w:pStyle w:val="EndNoteBibliography"/>
        <w:ind w:left="720" w:hanging="720"/>
      </w:pPr>
      <w:bookmarkStart w:id="63" w:name="_ENREF_10"/>
      <w:r w:rsidRPr="000B6803">
        <w:t>[10]</w:t>
      </w:r>
      <w:r w:rsidRPr="000B6803">
        <w:tab/>
        <w:t xml:space="preserve">J. W. Batterson and J. Majdalani, "Biglobal instability of the bidirectional vortex. Part 1: Formulation," in </w:t>
      </w:r>
      <w:r w:rsidRPr="000B6803">
        <w:rPr>
          <w:i/>
        </w:rPr>
        <w:t>AIAA</w:t>
      </w:r>
      <w:r w:rsidRPr="000B6803">
        <w:t>, San Diego, CA, 2011.</w:t>
      </w:r>
      <w:bookmarkEnd w:id="63"/>
    </w:p>
    <w:p w:rsidR="000B6803" w:rsidRPr="000B6803" w:rsidRDefault="000B6803" w:rsidP="000B6803">
      <w:pPr>
        <w:pStyle w:val="EndNoteBibliography"/>
        <w:ind w:left="720" w:hanging="720"/>
      </w:pPr>
      <w:bookmarkStart w:id="64" w:name="_ENREF_11"/>
      <w:r w:rsidRPr="000B6803">
        <w:t>[11]</w:t>
      </w:r>
      <w:r w:rsidRPr="000B6803">
        <w:tab/>
        <w:t xml:space="preserve">J. W. Batterson and J. Majdalani, "Biglobal instability of the bidirectional vortex. Part 2: Complex lamellar and Beltramian motions," in </w:t>
      </w:r>
      <w:r w:rsidRPr="000B6803">
        <w:rPr>
          <w:i/>
        </w:rPr>
        <w:t>AIAA</w:t>
      </w:r>
      <w:r w:rsidRPr="000B6803">
        <w:t>, San Diego, CA, 2011.</w:t>
      </w:r>
      <w:bookmarkEnd w:id="64"/>
    </w:p>
    <w:p w:rsidR="000B6803" w:rsidRPr="000B6803" w:rsidRDefault="000B6803" w:rsidP="000B6803">
      <w:pPr>
        <w:pStyle w:val="EndNoteBibliography"/>
        <w:ind w:left="720" w:hanging="720"/>
      </w:pPr>
      <w:bookmarkStart w:id="65" w:name="_ENREF_12"/>
      <w:r w:rsidRPr="000B6803">
        <w:t>[12]</w:t>
      </w:r>
      <w:r w:rsidRPr="000B6803">
        <w:tab/>
        <w:t xml:space="preserve">T. S. Elliott, Batterson, J. W., and Majdalani, J, "Biglobal Stability of Cylindrically-Shaped Hybrid and Solid Rockets with Injecting or Reactive Headwalls.," in </w:t>
      </w:r>
      <w:r w:rsidRPr="000B6803">
        <w:rPr>
          <w:i/>
        </w:rPr>
        <w:t>AIAA</w:t>
      </w:r>
      <w:r w:rsidRPr="000B6803">
        <w:t>, Atlanta, GA, 2012.</w:t>
      </w:r>
      <w:bookmarkEnd w:id="65"/>
    </w:p>
    <w:p w:rsidR="000B6803" w:rsidRPr="000B6803" w:rsidRDefault="000B6803" w:rsidP="000B6803">
      <w:pPr>
        <w:pStyle w:val="EndNoteBibliography"/>
        <w:ind w:left="720" w:hanging="720"/>
      </w:pPr>
      <w:bookmarkStart w:id="66" w:name="_ENREF_13"/>
      <w:r w:rsidRPr="000B6803">
        <w:t>[13]</w:t>
      </w:r>
      <w:r w:rsidRPr="000B6803">
        <w:tab/>
        <w:t xml:space="preserve">J. W. Batterson, </w:t>
      </w:r>
      <w:r w:rsidRPr="000B6803">
        <w:rPr>
          <w:i/>
        </w:rPr>
        <w:t>The Biglobal Instability of the Bidirectional Vortex .</w:t>
      </w:r>
      <w:r w:rsidRPr="000B6803">
        <w:t xml:space="preserve"> University of Tennessee: PhD Dissertation, 2011.</w:t>
      </w:r>
      <w:bookmarkEnd w:id="66"/>
    </w:p>
    <w:p w:rsidR="000B6803" w:rsidRPr="000B6803" w:rsidRDefault="000B6803" w:rsidP="000B6803">
      <w:pPr>
        <w:pStyle w:val="EndNoteBibliography"/>
        <w:ind w:left="720" w:hanging="720"/>
      </w:pPr>
      <w:bookmarkStart w:id="67" w:name="_ENREF_14"/>
      <w:r w:rsidRPr="000B6803">
        <w:t>[14]</w:t>
      </w:r>
      <w:r w:rsidRPr="000B6803">
        <w:tab/>
        <w:t xml:space="preserve">M. H. Akiki, </w:t>
      </w:r>
      <w:r w:rsidRPr="000B6803">
        <w:rPr>
          <w:i/>
        </w:rPr>
        <w:t>Multidimensional Compressible Framework for Modeling Biglobal Stability in Rocket Motors</w:t>
      </w:r>
      <w:r w:rsidRPr="000B6803">
        <w:t>. University of Tennessee: PhD Dissertation, 2013.</w:t>
      </w:r>
      <w:bookmarkEnd w:id="67"/>
    </w:p>
    <w:p w:rsidR="000B6803" w:rsidRPr="000B6803" w:rsidRDefault="000B6803" w:rsidP="000B6803">
      <w:pPr>
        <w:pStyle w:val="EndNoteBibliography"/>
        <w:ind w:left="720" w:hanging="720"/>
      </w:pPr>
      <w:bookmarkStart w:id="68" w:name="_ENREF_15"/>
      <w:r w:rsidRPr="000B6803">
        <w:t>[15]</w:t>
      </w:r>
      <w:r w:rsidRPr="000B6803">
        <w:tab/>
        <w:t xml:space="preserve">P. Saffman, "On the stability of laminar flow of a dusty gas," </w:t>
      </w:r>
      <w:r w:rsidRPr="000B6803">
        <w:rPr>
          <w:i/>
        </w:rPr>
        <w:t xml:space="preserve">Journal of Fluid Mechanics, </w:t>
      </w:r>
      <w:r w:rsidRPr="000B6803">
        <w:t>vol. 13, pp. 120-128, May 1962.</w:t>
      </w:r>
      <w:bookmarkEnd w:id="68"/>
    </w:p>
    <w:p w:rsidR="000B6803" w:rsidRPr="000B6803" w:rsidRDefault="000B6803" w:rsidP="000B6803">
      <w:pPr>
        <w:pStyle w:val="EndNoteBibliography"/>
        <w:ind w:left="720" w:hanging="720"/>
      </w:pPr>
      <w:bookmarkStart w:id="69" w:name="_ENREF_16"/>
      <w:r w:rsidRPr="000B6803">
        <w:t>[16]</w:t>
      </w:r>
      <w:r w:rsidRPr="000B6803">
        <w:tab/>
        <w:t xml:space="preserve">N. X. Rao and W. K. Van Moorhem, "Interactions of particles with the flow near the burning surface of a solid propellant rocket," in </w:t>
      </w:r>
      <w:r w:rsidRPr="000B6803">
        <w:rPr>
          <w:i/>
        </w:rPr>
        <w:t>AIAA</w:t>
      </w:r>
      <w:r w:rsidRPr="000B6803">
        <w:t>, Reno, NV, 1993.</w:t>
      </w:r>
      <w:bookmarkEnd w:id="69"/>
    </w:p>
    <w:p w:rsidR="000B6803" w:rsidRPr="000B6803" w:rsidRDefault="000B6803" w:rsidP="000B6803">
      <w:pPr>
        <w:pStyle w:val="EndNoteBibliography"/>
        <w:ind w:left="720" w:hanging="720"/>
      </w:pPr>
      <w:bookmarkStart w:id="70" w:name="_ENREF_17"/>
      <w:r w:rsidRPr="000B6803">
        <w:lastRenderedPageBreak/>
        <w:t>[17]</w:t>
      </w:r>
      <w:r w:rsidRPr="000B6803">
        <w:tab/>
        <w:t xml:space="preserve">N. Thevand, Daniel, E., and Loraud, J. C., "On High-Resolution Schemes for Solving Unsteady Compressible Two-Phase Dilute Viscous Flows.," </w:t>
      </w:r>
      <w:r w:rsidRPr="000B6803">
        <w:rPr>
          <w:i/>
        </w:rPr>
        <w:t xml:space="preserve">International Journal for Numerical Methods in Fluids, </w:t>
      </w:r>
      <w:r w:rsidRPr="000B6803">
        <w:t>vol. 31, pp. 681-702, 1999.</w:t>
      </w:r>
      <w:bookmarkEnd w:id="70"/>
    </w:p>
    <w:p w:rsidR="000B6803" w:rsidRPr="000B6803" w:rsidRDefault="000B6803" w:rsidP="000B6803">
      <w:pPr>
        <w:pStyle w:val="EndNoteBibliography"/>
        <w:ind w:left="720" w:hanging="720"/>
      </w:pPr>
      <w:bookmarkStart w:id="71" w:name="_ENREF_18"/>
      <w:r w:rsidRPr="000B6803">
        <w:t>[18]</w:t>
      </w:r>
      <w:r w:rsidRPr="000B6803">
        <w:tab/>
        <w:t xml:space="preserve">T. Féraille and G. Casalis, "Channel flow induced by wall injection of fluid and particles," </w:t>
      </w:r>
      <w:r w:rsidRPr="000B6803">
        <w:rPr>
          <w:i/>
        </w:rPr>
        <w:t xml:space="preserve">Physics of Fluids, </w:t>
      </w:r>
      <w:r w:rsidRPr="000B6803">
        <w:t>vol. 15, pp. 348-360, February 2003.</w:t>
      </w:r>
      <w:bookmarkEnd w:id="71"/>
    </w:p>
    <w:p w:rsidR="000B6803" w:rsidRPr="000B6803" w:rsidRDefault="000B6803" w:rsidP="000B6803">
      <w:pPr>
        <w:pStyle w:val="EndNoteBibliography"/>
        <w:ind w:left="720" w:hanging="720"/>
      </w:pPr>
      <w:bookmarkStart w:id="72" w:name="_ENREF_19"/>
      <w:r w:rsidRPr="000B6803">
        <w:t>[19]</w:t>
      </w:r>
      <w:r w:rsidRPr="000B6803">
        <w:tab/>
        <w:t xml:space="preserve">J. Majdalani, "The Taylor-Culick profile with uniform headwall injection," in </w:t>
      </w:r>
      <w:r w:rsidRPr="000B6803">
        <w:rPr>
          <w:i/>
        </w:rPr>
        <w:t>AIAA</w:t>
      </w:r>
      <w:r w:rsidRPr="000B6803">
        <w:t>, Tucson, AZ, 2005.</w:t>
      </w:r>
      <w:bookmarkEnd w:id="72"/>
    </w:p>
    <w:p w:rsidR="000B6803" w:rsidRPr="000B6803" w:rsidRDefault="000B6803" w:rsidP="000B6803">
      <w:pPr>
        <w:pStyle w:val="EndNoteBibliography"/>
        <w:ind w:left="720" w:hanging="720"/>
      </w:pPr>
      <w:bookmarkStart w:id="73" w:name="_ENREF_20"/>
      <w:r w:rsidRPr="000B6803">
        <w:t>[20]</w:t>
      </w:r>
      <w:r w:rsidRPr="000B6803">
        <w:tab/>
        <w:t xml:space="preserve">F. a. E. Cauty, C., "Tracking of Aluminum Particles Burning in Solid Propellant Combustion Gases by Focusing Schlieren Technique," in </w:t>
      </w:r>
      <w:r w:rsidRPr="000B6803">
        <w:rPr>
          <w:i/>
        </w:rPr>
        <w:t>15th International Symposium on Flow Visualization</w:t>
      </w:r>
      <w:r w:rsidRPr="000B6803">
        <w:t>, Minsk, Belarus, 2012.</w:t>
      </w:r>
      <w:bookmarkEnd w:id="73"/>
    </w:p>
    <w:p w:rsidR="000B6803" w:rsidRPr="000B6803" w:rsidRDefault="000B6803" w:rsidP="000B6803">
      <w:pPr>
        <w:pStyle w:val="EndNoteBibliography"/>
        <w:ind w:left="720" w:hanging="720"/>
      </w:pPr>
      <w:bookmarkStart w:id="74" w:name="_ENREF_21"/>
      <w:r w:rsidRPr="000B6803">
        <w:t>[21]</w:t>
      </w:r>
      <w:r w:rsidRPr="000B6803">
        <w:tab/>
        <w:t xml:space="preserve">J. Dupays, Fabignon, Y., Orlandi, O., Trubert, J. F., "Combustion of aluminum particles in solid rocket motors," in </w:t>
      </w:r>
      <w:r w:rsidRPr="000B6803">
        <w:rPr>
          <w:i/>
        </w:rPr>
        <w:t>ODAS 2000 - ONERA/DLR Aerospace Symposium</w:t>
      </w:r>
      <w:r w:rsidRPr="000B6803">
        <w:t>, Berlin, 2000.</w:t>
      </w:r>
      <w:bookmarkEnd w:id="74"/>
    </w:p>
    <w:p w:rsidR="000B6803" w:rsidRPr="000B6803" w:rsidRDefault="000B6803" w:rsidP="000B6803">
      <w:pPr>
        <w:pStyle w:val="EndNoteBibliography"/>
        <w:ind w:left="720" w:hanging="720"/>
      </w:pPr>
      <w:bookmarkStart w:id="75" w:name="_ENREF_22"/>
      <w:r w:rsidRPr="000B6803">
        <w:t>[22]</w:t>
      </w:r>
      <w:r w:rsidRPr="000B6803">
        <w:tab/>
        <w:t xml:space="preserve">J. C. Melcher, H. Krier, and R. L. Burton, "Burning aluminum particles inside a laboratory scale solid rocket motor," in </w:t>
      </w:r>
      <w:r w:rsidRPr="000B6803">
        <w:rPr>
          <w:i/>
        </w:rPr>
        <w:t>AIAA</w:t>
      </w:r>
      <w:r w:rsidRPr="000B6803">
        <w:t>, Salt Lake City, Utah, 2001.</w:t>
      </w:r>
      <w:bookmarkEnd w:id="75"/>
    </w:p>
    <w:p w:rsidR="000B6803" w:rsidRPr="000B6803" w:rsidRDefault="000B6803" w:rsidP="000B6803">
      <w:pPr>
        <w:pStyle w:val="EndNoteBibliography"/>
        <w:ind w:left="720" w:hanging="720"/>
      </w:pPr>
      <w:bookmarkStart w:id="76" w:name="_ENREF_23"/>
      <w:r w:rsidRPr="000B6803">
        <w:t>[23]</w:t>
      </w:r>
      <w:r w:rsidRPr="000B6803">
        <w:tab/>
        <w:t xml:space="preserve">W. Cai, F. Ma, and v. Yang, "Two-phase vortico-acoustic flow interactions in solid propellant rocket motors," </w:t>
      </w:r>
      <w:r w:rsidRPr="000B6803">
        <w:rPr>
          <w:i/>
        </w:rPr>
        <w:t xml:space="preserve">Journal of Propulsion and Power, </w:t>
      </w:r>
      <w:r w:rsidRPr="000B6803">
        <w:t>vol. 19, pp. 385-396, 2003.</w:t>
      </w:r>
      <w:bookmarkEnd w:id="76"/>
    </w:p>
    <w:p w:rsidR="000B6803" w:rsidRPr="000B6803" w:rsidRDefault="000B6803" w:rsidP="000B6803">
      <w:pPr>
        <w:pStyle w:val="EndNoteBibliography"/>
        <w:ind w:left="720" w:hanging="720"/>
      </w:pPr>
      <w:bookmarkStart w:id="77" w:name="_ENREF_24"/>
      <w:r w:rsidRPr="000B6803">
        <w:t>[24]</w:t>
      </w:r>
      <w:r w:rsidRPr="000B6803">
        <w:tab/>
        <w:t xml:space="preserve">T. Jackson, F. Najjar, and J. Buckmaster, "New aluminum agglomeration models and their use in solid-propellant-rocket simulations," </w:t>
      </w:r>
      <w:r w:rsidRPr="000B6803">
        <w:rPr>
          <w:i/>
        </w:rPr>
        <w:t xml:space="preserve">Journal of Propulsion and Power, </w:t>
      </w:r>
      <w:r w:rsidRPr="000B6803">
        <w:t>vol. 21, pp. 925-936, September-October 2005.</w:t>
      </w:r>
      <w:bookmarkEnd w:id="77"/>
    </w:p>
    <w:p w:rsidR="000B6803" w:rsidRPr="000B6803" w:rsidRDefault="000B6803" w:rsidP="000B6803">
      <w:pPr>
        <w:pStyle w:val="EndNoteBibliography"/>
        <w:ind w:left="720" w:hanging="720"/>
      </w:pPr>
      <w:bookmarkStart w:id="78" w:name="_ENREF_25"/>
      <w:r w:rsidRPr="000B6803">
        <w:t>[25]</w:t>
      </w:r>
      <w:r w:rsidRPr="000B6803">
        <w:tab/>
        <w:t xml:space="preserve">J. S. Sachdev, Groth, C. P. T., Gottlieb, J. J. , "A parallel solution-adaptive scheme for multi-phase core flows in solid propellant rocket motors," </w:t>
      </w:r>
      <w:r w:rsidRPr="000B6803">
        <w:rPr>
          <w:i/>
        </w:rPr>
        <w:t xml:space="preserve">International Journal of Computational Fluid Dynamics, </w:t>
      </w:r>
      <w:r w:rsidRPr="000B6803">
        <w:t>vol. 19, pp. 159-177, January 25 2007.</w:t>
      </w:r>
      <w:bookmarkEnd w:id="78"/>
    </w:p>
    <w:p w:rsidR="000B6803" w:rsidRPr="000B6803" w:rsidRDefault="000B6803" w:rsidP="000B6803">
      <w:pPr>
        <w:pStyle w:val="EndNoteBibliography"/>
        <w:ind w:left="720" w:hanging="720"/>
      </w:pPr>
      <w:bookmarkStart w:id="79" w:name="_ENREF_26"/>
      <w:r w:rsidRPr="000B6803">
        <w:t>[26]</w:t>
      </w:r>
      <w:r w:rsidRPr="000B6803">
        <w:tab/>
        <w:t xml:space="preserve">J. L. Lin, "Two-phasefloweffectonhybridrocketcombustion," </w:t>
      </w:r>
      <w:r w:rsidRPr="000B6803">
        <w:rPr>
          <w:i/>
        </w:rPr>
        <w:t xml:space="preserve">Acta Astronautica, </w:t>
      </w:r>
      <w:r w:rsidRPr="000B6803">
        <w:t>vol. 65, pp. 1042–1057, March 5 2009.</w:t>
      </w:r>
      <w:bookmarkEnd w:id="79"/>
    </w:p>
    <w:p w:rsidR="000B6803" w:rsidRPr="000B6803" w:rsidRDefault="000B6803" w:rsidP="000B6803">
      <w:pPr>
        <w:pStyle w:val="EndNoteBibliography"/>
        <w:ind w:left="720" w:hanging="720"/>
      </w:pPr>
      <w:bookmarkStart w:id="80" w:name="_ENREF_27"/>
      <w:r w:rsidRPr="000B6803">
        <w:t>[27]</w:t>
      </w:r>
      <w:r w:rsidRPr="000B6803">
        <w:tab/>
        <w:t xml:space="preserve">G. Avalon, G. Casalis, and J. Griffond, "Flow instabilities and acoustic resonance of channels with wall injection," in </w:t>
      </w:r>
      <w:r w:rsidRPr="000B6803">
        <w:rPr>
          <w:i/>
        </w:rPr>
        <w:t>AIAA</w:t>
      </w:r>
      <w:r w:rsidRPr="000B6803">
        <w:t>, Cleveland, OH, 1998.</w:t>
      </w:r>
      <w:bookmarkEnd w:id="80"/>
    </w:p>
    <w:p w:rsidR="000B6803" w:rsidRPr="000B6803" w:rsidRDefault="000B6803" w:rsidP="000B6803">
      <w:pPr>
        <w:pStyle w:val="EndNoteBibliography"/>
        <w:ind w:left="720" w:hanging="720"/>
      </w:pPr>
      <w:bookmarkStart w:id="81" w:name="_ENREF_28"/>
      <w:r w:rsidRPr="000B6803">
        <w:t>[28]</w:t>
      </w:r>
      <w:r w:rsidRPr="000B6803">
        <w:tab/>
        <w:t xml:space="preserve">E. M. Abu-Irshaid, J. Majdalani, and G. Casalis, "Hydrodynamic stability of rockets with headwall injection," </w:t>
      </w:r>
      <w:r w:rsidRPr="000B6803">
        <w:rPr>
          <w:i/>
        </w:rPr>
        <w:t xml:space="preserve">Physics of Fluids, </w:t>
      </w:r>
      <w:r w:rsidRPr="000B6803">
        <w:t>vol. 19, pp. 024101-11, February 2007.</w:t>
      </w:r>
      <w:bookmarkEnd w:id="81"/>
    </w:p>
    <w:p w:rsidR="000B6803" w:rsidRPr="000B6803" w:rsidRDefault="000B6803" w:rsidP="000B6803">
      <w:pPr>
        <w:pStyle w:val="EndNoteBibliography"/>
        <w:ind w:left="720" w:hanging="720"/>
      </w:pPr>
      <w:bookmarkStart w:id="82" w:name="_ENREF_29"/>
      <w:r w:rsidRPr="000B6803">
        <w:t>[29]</w:t>
      </w:r>
      <w:r w:rsidRPr="000B6803">
        <w:tab/>
        <w:t xml:space="preserve">L. N. Trefethen, </w:t>
      </w:r>
      <w:r w:rsidRPr="000B6803">
        <w:rPr>
          <w:i/>
        </w:rPr>
        <w:t>Spectral Methods in Matlab</w:t>
      </w:r>
      <w:r w:rsidRPr="000B6803">
        <w:t>: Society for Industrial and Applied Mathematics, 2001.</w:t>
      </w:r>
      <w:bookmarkEnd w:id="82"/>
    </w:p>
    <w:p w:rsidR="000B6803" w:rsidRPr="000B6803" w:rsidRDefault="000B6803" w:rsidP="000B6803">
      <w:pPr>
        <w:pStyle w:val="EndNoteBibliography"/>
        <w:ind w:left="720" w:hanging="720"/>
      </w:pPr>
      <w:bookmarkStart w:id="83" w:name="_ENREF_30"/>
      <w:r w:rsidRPr="000B6803">
        <w:t>[30]</w:t>
      </w:r>
      <w:r w:rsidRPr="000B6803">
        <w:tab/>
        <w:t xml:space="preserve">H. Wilbraham, "On a Certain Periodic Function," </w:t>
      </w:r>
      <w:r w:rsidRPr="000B6803">
        <w:rPr>
          <w:i/>
        </w:rPr>
        <w:t xml:space="preserve">The Cambridge and Dublin Mathematical Journal, </w:t>
      </w:r>
      <w:r w:rsidRPr="000B6803">
        <w:t>vol. 3, pp. 198-201, 1848.</w:t>
      </w:r>
      <w:bookmarkEnd w:id="83"/>
    </w:p>
    <w:p w:rsidR="00064371" w:rsidRDefault="00C32D16" w:rsidP="00C32D16">
      <w:r>
        <w:fldChar w:fldCharType="end"/>
      </w:r>
    </w:p>
    <w:p w:rsidR="00236E6D" w:rsidRPr="00F920F6" w:rsidRDefault="00236E6D" w:rsidP="00F75578">
      <w:pPr>
        <w:pStyle w:val="Heading1"/>
      </w:pPr>
      <w:r w:rsidRPr="00F920F6">
        <w:br w:type="page"/>
      </w:r>
      <w:bookmarkStart w:id="84" w:name="_Toc384097955"/>
      <w:r w:rsidR="00064371" w:rsidRPr="00F920F6">
        <w:lastRenderedPageBreak/>
        <w:t>Appendix</w:t>
      </w:r>
      <w:bookmarkEnd w:id="84"/>
    </w:p>
    <w:p w:rsidR="00064371" w:rsidRPr="00F920F6" w:rsidRDefault="00236E6D" w:rsidP="005A00FD">
      <w:pPr>
        <w:numPr>
          <w:ilvl w:val="12"/>
          <w:numId w:val="0"/>
        </w:numPr>
        <w:spacing w:line="480" w:lineRule="auto"/>
        <w:ind w:firstLine="720"/>
      </w:pPr>
      <w:r w:rsidRPr="00F920F6">
        <w:br w:type="page"/>
      </w:r>
    </w:p>
    <w:p w:rsidR="005A00FD" w:rsidRDefault="005A00FD" w:rsidP="00F75578">
      <w:pPr>
        <w:pStyle w:val="Heading1"/>
        <w:rPr>
          <w:noProof/>
        </w:rPr>
      </w:pPr>
      <w:bookmarkStart w:id="85" w:name="_Toc384097956"/>
      <w:r w:rsidRPr="00F920F6">
        <w:lastRenderedPageBreak/>
        <w:t>Appendix</w:t>
      </w:r>
      <w:r>
        <w:rPr>
          <w:noProof/>
        </w:rPr>
        <w:t xml:space="preserve"> A</w:t>
      </w:r>
      <w:bookmarkEnd w:id="85"/>
    </w:p>
    <w:p w:rsidR="00EA1E8B" w:rsidRPr="00281530" w:rsidRDefault="00281530" w:rsidP="00281530">
      <w:pPr>
        <w:spacing w:line="480" w:lineRule="auto"/>
        <w:rPr>
          <w:b/>
          <w:sz w:val="48"/>
          <w:szCs w:val="48"/>
        </w:rPr>
      </w:pPr>
      <w:r w:rsidRPr="00281530">
        <w:rPr>
          <w:b/>
          <w:noProof/>
          <w:sz w:val="48"/>
          <w:szCs w:val="48"/>
        </w:rPr>
        <w:t>Derivation of Biglobal Equations</w:t>
      </w:r>
    </w:p>
    <w:p w:rsidR="00475EF9" w:rsidRPr="00B421C3" w:rsidRDefault="00475EF9" w:rsidP="00475EF9">
      <w:pPr>
        <w:numPr>
          <w:ilvl w:val="12"/>
          <w:numId w:val="0"/>
        </w:numPr>
        <w:spacing w:line="480" w:lineRule="auto"/>
      </w:pPr>
      <w:r>
        <w:tab/>
        <w:t>The complete normalized Navier-Stokes equations with mean and hydrodynamic flow components are as follows for the gaseous and particle phases:</w:t>
      </w:r>
    </w:p>
    <w:p w:rsidR="00475EF9" w:rsidRPr="00C42BA9" w:rsidRDefault="00475EF9" w:rsidP="00475EF9">
      <w:pPr>
        <w:numPr>
          <w:ilvl w:val="12"/>
          <w:numId w:val="0"/>
        </w:numPr>
        <w:spacing w:line="480" w:lineRule="auto"/>
        <w:rPr>
          <w:i/>
        </w:rPr>
      </w:pPr>
      <w:r>
        <w:rPr>
          <w:i/>
        </w:rPr>
        <w:fldChar w:fldCharType="begin"/>
      </w:r>
      <w:r>
        <w:rPr>
          <w:i/>
        </w:rPr>
        <w:instrText xml:space="preserve"> MACROBUTTON MTEditEquationSection2 </w:instrText>
      </w:r>
      <w:r w:rsidRPr="00B02175">
        <w:rPr>
          <w:rStyle w:val="MTEquationSection"/>
        </w:rPr>
        <w:instrText>Equation Chapter 3 Section 1</w:instrText>
      </w:r>
      <w:r>
        <w:rPr>
          <w:i/>
        </w:rPr>
        <w:fldChar w:fldCharType="begin"/>
      </w:r>
      <w:r>
        <w:rPr>
          <w:i/>
        </w:rPr>
        <w:instrText xml:space="preserve"> SEQ MTEqn \r \h \* MERGEFORMAT </w:instrText>
      </w:r>
      <w:r>
        <w:rPr>
          <w:i/>
        </w:rPr>
        <w:fldChar w:fldCharType="end"/>
      </w:r>
      <w:r>
        <w:rPr>
          <w:i/>
        </w:rPr>
        <w:fldChar w:fldCharType="begin"/>
      </w:r>
      <w:r>
        <w:rPr>
          <w:i/>
        </w:rPr>
        <w:instrText xml:space="preserve"> SEQ MTSec \r 1 \h \* MERGEFORMAT </w:instrText>
      </w:r>
      <w:r>
        <w:rPr>
          <w:i/>
        </w:rPr>
        <w:fldChar w:fldCharType="end"/>
      </w:r>
      <w:r>
        <w:rPr>
          <w:i/>
        </w:rPr>
        <w:fldChar w:fldCharType="begin"/>
      </w:r>
      <w:r>
        <w:rPr>
          <w:i/>
        </w:rPr>
        <w:instrText xml:space="preserve"> SEQ MTChap \r 3 \h \* MERGEFORMAT </w:instrText>
      </w:r>
      <w:r>
        <w:rPr>
          <w:i/>
        </w:rPr>
        <w:fldChar w:fldCharType="end"/>
      </w:r>
      <w:r>
        <w:rPr>
          <w:i/>
        </w:rPr>
        <w:fldChar w:fldCharType="end"/>
      </w:r>
      <w:r>
        <w:rPr>
          <w:i/>
        </w:rPr>
        <w:t xml:space="preserve"> Gaseous </w:t>
      </w:r>
      <w:r w:rsidRPr="00C42BA9">
        <w:rPr>
          <w:i/>
        </w:rPr>
        <w:t>Continuity</w:t>
      </w:r>
    </w:p>
    <w:p w:rsidR="00475EF9" w:rsidRDefault="00475EF9" w:rsidP="00475EF9">
      <w:pPr>
        <w:pStyle w:val="MTDisplayEquation"/>
      </w:pPr>
      <w:r>
        <w:tab/>
      </w:r>
      <w:r w:rsidRPr="00C42BA9">
        <w:rPr>
          <w:position w:val="-22"/>
        </w:rPr>
        <w:object w:dxaOrig="4459" w:dyaOrig="560">
          <v:shape id="_x0000_i1507" type="#_x0000_t75" style="width:222.9pt;height:28.2pt" o:ole="">
            <v:imagedata r:id="rId292" o:title=""/>
          </v:shape>
          <o:OLEObject Type="Embed" ProgID="Equation.DSMT4" ShapeID="_x0000_i1507" DrawAspect="Content" ObjectID="_1458911199" r:id="rId921"/>
        </w:object>
      </w:r>
      <w:r>
        <w:t xml:space="preserve"> </w:t>
      </w:r>
      <w:r>
        <w:tab/>
      </w:r>
    </w:p>
    <w:p w:rsidR="00475EF9" w:rsidRDefault="00475EF9" w:rsidP="00475EF9">
      <w:pPr>
        <w:spacing w:line="480" w:lineRule="auto"/>
        <w:rPr>
          <w:i/>
        </w:rPr>
      </w:pPr>
      <w:r>
        <w:rPr>
          <w:i/>
        </w:rPr>
        <w:t xml:space="preserve">Gaseous </w:t>
      </w:r>
      <w:r w:rsidRPr="00C42BA9">
        <w:rPr>
          <w:i/>
        </w:rPr>
        <w:t>Radial Momentum</w:t>
      </w:r>
    </w:p>
    <w:p w:rsidR="00475EF9" w:rsidRPr="00574530" w:rsidRDefault="00475EF9" w:rsidP="00475EF9">
      <w:pPr>
        <w:pStyle w:val="MTDisplayEquation"/>
        <w:spacing w:line="240" w:lineRule="auto"/>
      </w:pPr>
      <w:r w:rsidRPr="00574530">
        <w:rPr>
          <w:position w:val="-22"/>
        </w:rPr>
        <w:object w:dxaOrig="3739" w:dyaOrig="580">
          <v:shape id="_x0000_i1508" type="#_x0000_t75" style="width:187.2pt;height:28.8pt" o:ole="">
            <v:imagedata r:id="rId294" o:title=""/>
          </v:shape>
          <o:OLEObject Type="Embed" ProgID="Equation.DSMT4" ShapeID="_x0000_i1508" DrawAspect="Content" ObjectID="_1458911200" r:id="rId922"/>
        </w:object>
      </w:r>
      <w:r w:rsidRPr="00574530">
        <w:t xml:space="preserve"> </w:t>
      </w:r>
    </w:p>
    <w:p w:rsidR="00475EF9" w:rsidRPr="00574530" w:rsidRDefault="00475EF9" w:rsidP="00475EF9">
      <w:pPr>
        <w:pStyle w:val="MTDisplayEquation"/>
        <w:spacing w:line="240" w:lineRule="auto"/>
      </w:pPr>
      <w:r w:rsidRPr="00574530">
        <w:tab/>
      </w:r>
      <w:r w:rsidRPr="00574530">
        <w:rPr>
          <w:position w:val="-22"/>
        </w:rPr>
        <w:object w:dxaOrig="6220" w:dyaOrig="560">
          <v:shape id="_x0000_i1509" type="#_x0000_t75" style="width:311.05pt;height:28.2pt" o:ole="">
            <v:imagedata r:id="rId296" o:title=""/>
          </v:shape>
          <o:OLEObject Type="Embed" ProgID="Equation.DSMT4" ShapeID="_x0000_i1509" DrawAspect="Content" ObjectID="_1458911201" r:id="rId923"/>
        </w:object>
      </w:r>
      <w:r w:rsidRPr="00574530">
        <w:t xml:space="preserve"> </w:t>
      </w:r>
    </w:p>
    <w:p w:rsidR="00475EF9" w:rsidRPr="00574530" w:rsidRDefault="00475EF9" w:rsidP="00475EF9">
      <w:pPr>
        <w:pStyle w:val="MTDisplayEquation"/>
        <w:spacing w:line="240" w:lineRule="auto"/>
      </w:pPr>
      <w:r w:rsidRPr="00574530">
        <w:tab/>
      </w:r>
      <w:r w:rsidRPr="00574530">
        <w:rPr>
          <w:position w:val="-22"/>
        </w:rPr>
        <w:object w:dxaOrig="2560" w:dyaOrig="580">
          <v:shape id="_x0000_i1510" type="#_x0000_t75" style="width:127.85pt;height:28.8pt" o:ole="">
            <v:imagedata r:id="rId298" o:title=""/>
          </v:shape>
          <o:OLEObject Type="Embed" ProgID="Equation.DSMT4" ShapeID="_x0000_i1510" DrawAspect="Content" ObjectID="_1458911202" r:id="rId924"/>
        </w:object>
      </w:r>
      <w:r w:rsidRPr="00574530">
        <w:t xml:space="preserve"> </w:t>
      </w:r>
      <w:r w:rsidRPr="00574530">
        <w:tab/>
      </w:r>
      <w:r w:rsidRPr="00574530">
        <w:rPr>
          <w:position w:val="-4"/>
        </w:rPr>
        <w:object w:dxaOrig="180" w:dyaOrig="279">
          <v:shape id="_x0000_i1511" type="#_x0000_t75" style="width:9.2pt;height:13.8pt" o:ole="">
            <v:imagedata r:id="rId300" o:title=""/>
          </v:shape>
          <o:OLEObject Type="Embed" ProgID="Equation.DSMT4" ShapeID="_x0000_i1511" DrawAspect="Content" ObjectID="_1458911203" r:id="rId925"/>
        </w:object>
      </w:r>
      <w:r w:rsidRPr="00574530">
        <w:t xml:space="preserve"> </w:t>
      </w:r>
    </w:p>
    <w:p w:rsidR="00475EF9" w:rsidRPr="00574530" w:rsidRDefault="00475EF9" w:rsidP="00475EF9">
      <w:pPr>
        <w:pStyle w:val="MTDisplayEquation"/>
        <w:spacing w:line="240" w:lineRule="auto"/>
      </w:pPr>
      <w:r w:rsidRPr="00574530">
        <w:tab/>
      </w:r>
      <w:r w:rsidRPr="00574530">
        <w:rPr>
          <w:position w:val="-28"/>
        </w:rPr>
        <w:object w:dxaOrig="8240" w:dyaOrig="660">
          <v:shape id="_x0000_i1512" type="#_x0000_t75" style="width:411.85pt;height:32.85pt" o:ole="">
            <v:imagedata r:id="rId302" o:title=""/>
          </v:shape>
          <o:OLEObject Type="Embed" ProgID="Equation.DSMT4" ShapeID="_x0000_i1512" DrawAspect="Content" ObjectID="_1458911204" r:id="rId926"/>
        </w:object>
      </w:r>
      <w:r w:rsidRPr="00574530">
        <w:t xml:space="preserve">  </w:t>
      </w:r>
    </w:p>
    <w:p w:rsidR="00475EF9" w:rsidRPr="00574530" w:rsidRDefault="00475EF9" w:rsidP="00475EF9">
      <w:pPr>
        <w:pStyle w:val="MTDisplayEquation"/>
        <w:jc w:val="right"/>
      </w:pPr>
      <w:r w:rsidRPr="00574530">
        <w:tab/>
      </w:r>
      <w:r w:rsidRPr="00574530">
        <w:rPr>
          <w:position w:val="-22"/>
        </w:rPr>
        <w:object w:dxaOrig="6399" w:dyaOrig="560">
          <v:shape id="_x0000_i1513" type="#_x0000_t75" style="width:319.7pt;height:28.2pt" o:ole="">
            <v:imagedata r:id="rId304" o:title=""/>
          </v:shape>
          <o:OLEObject Type="Embed" ProgID="Equation.DSMT4" ShapeID="_x0000_i1513" DrawAspect="Content" ObjectID="_1458911205" r:id="rId927"/>
        </w:object>
      </w:r>
      <w:r w:rsidRPr="00574530">
        <w:t xml:space="preserve"> </w:t>
      </w:r>
      <w:r w:rsidRPr="00574530">
        <w:tab/>
      </w:r>
    </w:p>
    <w:p w:rsidR="00475EF9" w:rsidRPr="000640F5" w:rsidRDefault="00475EF9" w:rsidP="00475EF9">
      <w:pPr>
        <w:spacing w:line="480" w:lineRule="auto"/>
        <w:rPr>
          <w:i/>
        </w:rPr>
      </w:pPr>
      <w:r>
        <w:rPr>
          <w:i/>
        </w:rPr>
        <w:t xml:space="preserve">Gaseous </w:t>
      </w:r>
      <w:r w:rsidRPr="000640F5">
        <w:rPr>
          <w:i/>
        </w:rPr>
        <w:t>Tangential Momentum</w:t>
      </w:r>
    </w:p>
    <w:p w:rsidR="00475EF9" w:rsidRPr="0018588C" w:rsidRDefault="00475EF9" w:rsidP="00475EF9">
      <w:pPr>
        <w:pStyle w:val="MTDisplayEquation"/>
        <w:spacing w:line="240" w:lineRule="auto"/>
      </w:pPr>
      <w:r w:rsidRPr="0018588C">
        <w:rPr>
          <w:position w:val="-22"/>
        </w:rPr>
        <w:object w:dxaOrig="4180" w:dyaOrig="560">
          <v:shape id="_x0000_i1514" type="#_x0000_t75" style="width:209.1pt;height:28.2pt" o:ole="">
            <v:imagedata r:id="rId306" o:title=""/>
          </v:shape>
          <o:OLEObject Type="Embed" ProgID="Equation.DSMT4" ShapeID="_x0000_i1514" DrawAspect="Content" ObjectID="_1458911206" r:id="rId928"/>
        </w:object>
      </w:r>
      <w:r w:rsidRPr="0018588C">
        <w:t xml:space="preserve"> </w:t>
      </w:r>
    </w:p>
    <w:p w:rsidR="00475EF9" w:rsidRPr="00574530" w:rsidRDefault="00475EF9" w:rsidP="00475EF9">
      <w:pPr>
        <w:pStyle w:val="MTDisplayEquation"/>
        <w:spacing w:line="240" w:lineRule="auto"/>
        <w:rPr>
          <w:highlight w:val="yellow"/>
        </w:rPr>
      </w:pPr>
      <w:r w:rsidRPr="0018588C">
        <w:tab/>
      </w:r>
      <w:r w:rsidRPr="0018588C">
        <w:rPr>
          <w:position w:val="-22"/>
        </w:rPr>
        <w:object w:dxaOrig="7000" w:dyaOrig="560">
          <v:shape id="_x0000_i1515" type="#_x0000_t75" style="width:350.2pt;height:28.2pt" o:ole="">
            <v:imagedata r:id="rId308" o:title=""/>
          </v:shape>
          <o:OLEObject Type="Embed" ProgID="Equation.DSMT4" ShapeID="_x0000_i1515" DrawAspect="Content" ObjectID="_1458911207" r:id="rId929"/>
        </w:object>
      </w:r>
      <w:r w:rsidRPr="0018588C">
        <w:t xml:space="preserve"> </w:t>
      </w:r>
    </w:p>
    <w:p w:rsidR="00475EF9" w:rsidRPr="000640F5" w:rsidRDefault="00475EF9" w:rsidP="00475EF9">
      <w:pPr>
        <w:pStyle w:val="MTDisplayEquation"/>
        <w:spacing w:line="240" w:lineRule="auto"/>
      </w:pPr>
      <w:r w:rsidRPr="000640F5">
        <w:tab/>
      </w:r>
      <w:r w:rsidRPr="000640F5">
        <w:rPr>
          <w:position w:val="-22"/>
        </w:rPr>
        <w:object w:dxaOrig="2760" w:dyaOrig="560">
          <v:shape id="_x0000_i1516" type="#_x0000_t75" style="width:138.25pt;height:28.2pt" o:ole="">
            <v:imagedata r:id="rId310" o:title=""/>
          </v:shape>
          <o:OLEObject Type="Embed" ProgID="Equation.DSMT4" ShapeID="_x0000_i1516" DrawAspect="Content" ObjectID="_1458911208" r:id="rId930"/>
        </w:object>
      </w:r>
      <w:r w:rsidRPr="000640F5">
        <w:t xml:space="preserve"> </w:t>
      </w:r>
      <w:r w:rsidRPr="000640F5">
        <w:tab/>
      </w:r>
      <w:r w:rsidRPr="000640F5">
        <w:rPr>
          <w:position w:val="-4"/>
        </w:rPr>
        <w:object w:dxaOrig="180" w:dyaOrig="279">
          <v:shape id="_x0000_i1517" type="#_x0000_t75" style="width:9.2pt;height:13.8pt" o:ole="">
            <v:imagedata r:id="rId300" o:title=""/>
          </v:shape>
          <o:OLEObject Type="Embed" ProgID="Equation.DSMT4" ShapeID="_x0000_i1517" DrawAspect="Content" ObjectID="_1458911209" r:id="rId931"/>
        </w:object>
      </w:r>
      <w:r w:rsidRPr="000640F5">
        <w:t xml:space="preserve"> </w:t>
      </w:r>
    </w:p>
    <w:p w:rsidR="00475EF9" w:rsidRPr="000640F5" w:rsidRDefault="00475EF9" w:rsidP="00475EF9">
      <w:pPr>
        <w:pStyle w:val="MTDisplayEquation"/>
        <w:spacing w:line="240" w:lineRule="auto"/>
      </w:pPr>
      <w:r w:rsidRPr="000640F5">
        <w:tab/>
      </w:r>
      <w:r w:rsidRPr="000640F5">
        <w:rPr>
          <w:position w:val="-28"/>
        </w:rPr>
        <w:object w:dxaOrig="8360" w:dyaOrig="660">
          <v:shape id="_x0000_i1518" type="#_x0000_t75" style="width:418.2pt;height:32.85pt" o:ole="">
            <v:imagedata r:id="rId313" o:title=""/>
          </v:shape>
          <o:OLEObject Type="Embed" ProgID="Equation.DSMT4" ShapeID="_x0000_i1518" DrawAspect="Content" ObjectID="_1458911210" r:id="rId932"/>
        </w:object>
      </w:r>
      <w:r w:rsidRPr="000640F5">
        <w:t xml:space="preserve">  </w:t>
      </w:r>
    </w:p>
    <w:p w:rsidR="00475EF9" w:rsidRPr="00574530" w:rsidRDefault="00475EF9" w:rsidP="00475EF9">
      <w:pPr>
        <w:pStyle w:val="MTDisplayEquation"/>
        <w:spacing w:line="240" w:lineRule="auto"/>
        <w:jc w:val="right"/>
        <w:rPr>
          <w:highlight w:val="yellow"/>
        </w:rPr>
      </w:pPr>
      <w:r w:rsidRPr="000640F5">
        <w:tab/>
      </w:r>
      <w:r w:rsidRPr="000640F5">
        <w:rPr>
          <w:position w:val="-22"/>
        </w:rPr>
        <w:object w:dxaOrig="6560" w:dyaOrig="560">
          <v:shape id="_x0000_i1519" type="#_x0000_t75" style="width:327.75pt;height:28.2pt" o:ole="">
            <v:imagedata r:id="rId315" o:title=""/>
          </v:shape>
          <o:OLEObject Type="Embed" ProgID="Equation.DSMT4" ShapeID="_x0000_i1519" DrawAspect="Content" ObjectID="_1458911211" r:id="rId933"/>
        </w:object>
      </w:r>
      <w:r w:rsidRPr="000640F5">
        <w:t xml:space="preserve"> </w:t>
      </w:r>
      <w:r w:rsidRPr="000640F5">
        <w:tab/>
      </w:r>
    </w:p>
    <w:p w:rsidR="00475EF9" w:rsidRPr="00574530" w:rsidRDefault="00475EF9" w:rsidP="00475EF9">
      <w:pPr>
        <w:rPr>
          <w:i/>
          <w:highlight w:val="yellow"/>
        </w:rPr>
      </w:pPr>
    </w:p>
    <w:p w:rsidR="00475EF9" w:rsidRPr="006C1E9B" w:rsidRDefault="00475EF9" w:rsidP="00475EF9">
      <w:pPr>
        <w:spacing w:line="480" w:lineRule="auto"/>
        <w:rPr>
          <w:i/>
        </w:rPr>
      </w:pPr>
      <w:r>
        <w:rPr>
          <w:i/>
        </w:rPr>
        <w:t xml:space="preserve">Gaseous </w:t>
      </w:r>
      <w:r w:rsidRPr="006C1E9B">
        <w:rPr>
          <w:i/>
        </w:rPr>
        <w:t>Axial Momentum</w:t>
      </w:r>
    </w:p>
    <w:p w:rsidR="00475EF9" w:rsidRPr="006C1E9B" w:rsidRDefault="00475EF9" w:rsidP="00475EF9">
      <w:pPr>
        <w:pStyle w:val="MTDisplayEquation"/>
        <w:spacing w:line="240" w:lineRule="auto"/>
      </w:pPr>
      <w:r w:rsidRPr="006C1E9B">
        <w:rPr>
          <w:position w:val="-22"/>
        </w:rPr>
        <w:object w:dxaOrig="3300" w:dyaOrig="560">
          <v:shape id="_x0000_i1520" type="#_x0000_t75" style="width:164.75pt;height:28.2pt" o:ole="">
            <v:imagedata r:id="rId317" o:title=""/>
          </v:shape>
          <o:OLEObject Type="Embed" ProgID="Equation.DSMT4" ShapeID="_x0000_i1520" DrawAspect="Content" ObjectID="_1458911212" r:id="rId934"/>
        </w:object>
      </w:r>
      <w:r w:rsidRPr="006C1E9B">
        <w:t xml:space="preserve"> </w:t>
      </w:r>
    </w:p>
    <w:p w:rsidR="00475EF9" w:rsidRPr="006C1E9B" w:rsidRDefault="00475EF9" w:rsidP="00475EF9">
      <w:pPr>
        <w:pStyle w:val="MTDisplayEquation"/>
        <w:spacing w:line="240" w:lineRule="auto"/>
      </w:pPr>
      <w:r w:rsidRPr="006C1E9B">
        <w:tab/>
      </w:r>
      <w:r w:rsidRPr="006C1E9B">
        <w:rPr>
          <w:position w:val="-22"/>
        </w:rPr>
        <w:object w:dxaOrig="5520" w:dyaOrig="560">
          <v:shape id="_x0000_i1521" type="#_x0000_t75" style="width:275.9pt;height:28.2pt" o:ole="">
            <v:imagedata r:id="rId319" o:title=""/>
          </v:shape>
          <o:OLEObject Type="Embed" ProgID="Equation.DSMT4" ShapeID="_x0000_i1521" DrawAspect="Content" ObjectID="_1458911213" r:id="rId935"/>
        </w:object>
      </w:r>
      <w:r w:rsidRPr="006C1E9B">
        <w:t xml:space="preserve"> </w:t>
      </w:r>
    </w:p>
    <w:p w:rsidR="00475EF9" w:rsidRPr="006C1E9B" w:rsidRDefault="00475EF9" w:rsidP="00475EF9">
      <w:pPr>
        <w:pStyle w:val="MTDisplayEquation"/>
        <w:spacing w:line="240" w:lineRule="auto"/>
      </w:pPr>
      <w:r w:rsidRPr="006C1E9B">
        <w:tab/>
      </w:r>
      <w:r w:rsidRPr="006C1E9B">
        <w:rPr>
          <w:position w:val="-22"/>
        </w:rPr>
        <w:object w:dxaOrig="2160" w:dyaOrig="560">
          <v:shape id="_x0000_i1522" type="#_x0000_t75" style="width:108.3pt;height:28.2pt" o:ole="">
            <v:imagedata r:id="rId321" o:title=""/>
          </v:shape>
          <o:OLEObject Type="Embed" ProgID="Equation.DSMT4" ShapeID="_x0000_i1522" DrawAspect="Content" ObjectID="_1458911214" r:id="rId936"/>
        </w:object>
      </w:r>
      <w:r w:rsidRPr="006C1E9B">
        <w:t xml:space="preserve"> </w:t>
      </w:r>
      <w:r w:rsidRPr="006C1E9B">
        <w:tab/>
      </w:r>
      <w:r w:rsidRPr="006C1E9B">
        <w:rPr>
          <w:position w:val="-4"/>
        </w:rPr>
        <w:object w:dxaOrig="180" w:dyaOrig="279">
          <v:shape id="_x0000_i1523" type="#_x0000_t75" style="width:9.2pt;height:13.8pt" o:ole="">
            <v:imagedata r:id="rId300" o:title=""/>
          </v:shape>
          <o:OLEObject Type="Embed" ProgID="Equation.DSMT4" ShapeID="_x0000_i1523" DrawAspect="Content" ObjectID="_1458911215" r:id="rId937"/>
        </w:object>
      </w:r>
      <w:r w:rsidRPr="006C1E9B">
        <w:t xml:space="preserve"> </w:t>
      </w:r>
    </w:p>
    <w:p w:rsidR="00475EF9" w:rsidRPr="006C1E9B" w:rsidRDefault="00475EF9" w:rsidP="00475EF9">
      <w:pPr>
        <w:pStyle w:val="MTDisplayEquation"/>
        <w:spacing w:line="240" w:lineRule="auto"/>
      </w:pPr>
      <w:r w:rsidRPr="006C1E9B">
        <w:tab/>
      </w:r>
      <w:r w:rsidRPr="006C1E9B">
        <w:rPr>
          <w:position w:val="-28"/>
        </w:rPr>
        <w:object w:dxaOrig="5920" w:dyaOrig="660">
          <v:shape id="_x0000_i1524" type="#_x0000_t75" style="width:296.65pt;height:32.85pt" o:ole="">
            <v:imagedata r:id="rId324" o:title=""/>
          </v:shape>
          <o:OLEObject Type="Embed" ProgID="Equation.DSMT4" ShapeID="_x0000_i1524" DrawAspect="Content" ObjectID="_1458911216" r:id="rId938"/>
        </w:object>
      </w:r>
      <w:r w:rsidRPr="006C1E9B">
        <w:t xml:space="preserve">  </w:t>
      </w:r>
    </w:p>
    <w:p w:rsidR="00475EF9" w:rsidRDefault="00475EF9" w:rsidP="009E55EF">
      <w:pPr>
        <w:numPr>
          <w:ilvl w:val="12"/>
          <w:numId w:val="0"/>
        </w:numPr>
        <w:spacing w:line="480" w:lineRule="auto"/>
        <w:rPr>
          <w:i/>
        </w:rPr>
      </w:pPr>
      <w:r w:rsidRPr="006C1E9B">
        <w:rPr>
          <w:position w:val="-22"/>
        </w:rPr>
        <w:object w:dxaOrig="6440" w:dyaOrig="560">
          <v:shape id="_x0000_i1525" type="#_x0000_t75" style="width:322pt;height:28.2pt" o:ole="">
            <v:imagedata r:id="rId326" o:title=""/>
          </v:shape>
          <o:OLEObject Type="Embed" ProgID="Equation.DSMT4" ShapeID="_x0000_i1525" DrawAspect="Content" ObjectID="_1458911217" r:id="rId939"/>
        </w:object>
      </w:r>
    </w:p>
    <w:p w:rsidR="00EA1E8B" w:rsidRPr="007410E1" w:rsidRDefault="00EA1E8B" w:rsidP="009E55EF">
      <w:pPr>
        <w:numPr>
          <w:ilvl w:val="12"/>
          <w:numId w:val="0"/>
        </w:numPr>
        <w:spacing w:line="480" w:lineRule="auto"/>
        <w:rPr>
          <w:i/>
        </w:rPr>
      </w:pPr>
      <w:r>
        <w:rPr>
          <w:i/>
        </w:rPr>
        <w:t xml:space="preserve">Particle </w:t>
      </w:r>
      <w:r w:rsidRPr="007410E1">
        <w:rPr>
          <w:i/>
        </w:rPr>
        <w:t>Continuity</w:t>
      </w:r>
    </w:p>
    <w:p w:rsidR="00EA1E8B" w:rsidRPr="007410E1" w:rsidRDefault="00EA1E8B" w:rsidP="009E55EF">
      <w:pPr>
        <w:numPr>
          <w:ilvl w:val="12"/>
          <w:numId w:val="0"/>
        </w:numPr>
        <w:rPr>
          <w:i/>
        </w:rPr>
      </w:pPr>
      <w:r w:rsidRPr="007410E1">
        <w:rPr>
          <w:i/>
          <w:position w:val="-22"/>
        </w:rPr>
        <w:object w:dxaOrig="3379" w:dyaOrig="560">
          <v:shape id="_x0000_i1526" type="#_x0000_t75" style="width:168.75pt;height:28.2pt" o:ole="">
            <v:imagedata r:id="rId356" o:title=""/>
          </v:shape>
          <o:OLEObject Type="Embed" ProgID="Equation.DSMT4" ShapeID="_x0000_i1526" DrawAspect="Content" ObjectID="_1458911218" r:id="rId940"/>
        </w:object>
      </w:r>
      <w:r w:rsidRPr="007410E1">
        <w:rPr>
          <w:i/>
        </w:rPr>
        <w:t xml:space="preserve"> </w:t>
      </w:r>
    </w:p>
    <w:p w:rsidR="00EA1E8B" w:rsidRPr="007410E1" w:rsidRDefault="00EA1E8B" w:rsidP="009E55EF">
      <w:pPr>
        <w:pStyle w:val="MTDisplayEquation"/>
        <w:spacing w:line="240" w:lineRule="auto"/>
      </w:pPr>
      <w:r w:rsidRPr="007410E1">
        <w:tab/>
      </w:r>
      <w:r w:rsidRPr="007410E1">
        <w:rPr>
          <w:position w:val="-22"/>
        </w:rPr>
        <w:object w:dxaOrig="6160" w:dyaOrig="560">
          <v:shape id="_x0000_i1527" type="#_x0000_t75" style="width:308.15pt;height:28.2pt" o:ole="">
            <v:imagedata r:id="rId358" o:title=""/>
          </v:shape>
          <o:OLEObject Type="Embed" ProgID="Equation.DSMT4" ShapeID="_x0000_i1527" DrawAspect="Content" ObjectID="_1458911219" r:id="rId941"/>
        </w:object>
      </w:r>
      <w:r w:rsidRPr="007410E1">
        <w:t xml:space="preserve"> </w:t>
      </w:r>
    </w:p>
    <w:p w:rsidR="00EA1E8B" w:rsidRPr="00EA1E8B" w:rsidRDefault="00EA1E8B" w:rsidP="009E55EF">
      <w:pPr>
        <w:pStyle w:val="MTDisplayEquation"/>
        <w:rPr>
          <w:highlight w:val="yellow"/>
        </w:rPr>
      </w:pPr>
      <w:r w:rsidRPr="007410E1">
        <w:tab/>
      </w:r>
      <w:r w:rsidRPr="007410E1">
        <w:rPr>
          <w:position w:val="-22"/>
        </w:rPr>
        <w:object w:dxaOrig="2820" w:dyaOrig="560">
          <v:shape id="_x0000_i1528" type="#_x0000_t75" style="width:141.1pt;height:28.2pt" o:ole="">
            <v:imagedata r:id="rId360" o:title=""/>
          </v:shape>
          <o:OLEObject Type="Embed" ProgID="Equation.DSMT4" ShapeID="_x0000_i1528" DrawAspect="Content" ObjectID="_1458911220" r:id="rId942"/>
        </w:object>
      </w:r>
      <w:r w:rsidRPr="007410E1">
        <w:t xml:space="preserve"> </w:t>
      </w:r>
      <w:r w:rsidRPr="007410E1">
        <w:tab/>
      </w:r>
    </w:p>
    <w:p w:rsidR="00EA1E8B" w:rsidRPr="007410E1" w:rsidRDefault="00EA1E8B" w:rsidP="009E55EF">
      <w:pPr>
        <w:spacing w:line="480" w:lineRule="auto"/>
        <w:rPr>
          <w:i/>
        </w:rPr>
      </w:pPr>
      <w:r>
        <w:rPr>
          <w:i/>
        </w:rPr>
        <w:t xml:space="preserve">Particle </w:t>
      </w:r>
      <w:r w:rsidRPr="007410E1">
        <w:rPr>
          <w:i/>
        </w:rPr>
        <w:t>Radial Momentum</w:t>
      </w:r>
    </w:p>
    <w:p w:rsidR="00EA1E8B" w:rsidRPr="007410E1" w:rsidRDefault="00EA1E8B" w:rsidP="00EA1E8B">
      <w:pPr>
        <w:pStyle w:val="MTDisplayEquation"/>
        <w:spacing w:line="240" w:lineRule="auto"/>
      </w:pPr>
      <w:r w:rsidRPr="007410E1">
        <w:rPr>
          <w:position w:val="-22"/>
        </w:rPr>
        <w:object w:dxaOrig="3379" w:dyaOrig="560">
          <v:shape id="_x0000_i1529" type="#_x0000_t75" style="width:168.75pt;height:28.2pt" o:ole="">
            <v:imagedata r:id="rId362" o:title=""/>
          </v:shape>
          <o:OLEObject Type="Embed" ProgID="Equation.DSMT4" ShapeID="_x0000_i1529" DrawAspect="Content" ObjectID="_1458911221" r:id="rId943"/>
        </w:object>
      </w:r>
      <w:r w:rsidRPr="007410E1">
        <w:t xml:space="preserve"> </w:t>
      </w:r>
    </w:p>
    <w:p w:rsidR="00EA1E8B" w:rsidRPr="007410E1" w:rsidRDefault="00EA1E8B" w:rsidP="00EA1E8B">
      <w:pPr>
        <w:pStyle w:val="MTDisplayEquation"/>
        <w:spacing w:line="240" w:lineRule="auto"/>
      </w:pPr>
      <w:r w:rsidRPr="007410E1">
        <w:tab/>
      </w:r>
      <w:r w:rsidRPr="007410E1">
        <w:rPr>
          <w:position w:val="-22"/>
        </w:rPr>
        <w:object w:dxaOrig="6039" w:dyaOrig="560">
          <v:shape id="_x0000_i1530" type="#_x0000_t75" style="width:301.8pt;height:28.2pt" o:ole="">
            <v:imagedata r:id="rId364" o:title=""/>
          </v:shape>
          <o:OLEObject Type="Embed" ProgID="Equation.DSMT4" ShapeID="_x0000_i1530" DrawAspect="Content" ObjectID="_1458911222" r:id="rId944"/>
        </w:object>
      </w:r>
      <w:r w:rsidRPr="007410E1">
        <w:t xml:space="preserve"> </w:t>
      </w:r>
    </w:p>
    <w:p w:rsidR="00EA1E8B" w:rsidRPr="007410E1" w:rsidRDefault="00EA1E8B" w:rsidP="00EA1E8B">
      <w:pPr>
        <w:pStyle w:val="MTDisplayEquation"/>
        <w:spacing w:line="240" w:lineRule="auto"/>
      </w:pPr>
      <w:r w:rsidRPr="007410E1">
        <w:tab/>
      </w:r>
      <w:r w:rsidRPr="007410E1">
        <w:rPr>
          <w:position w:val="-22"/>
        </w:rPr>
        <w:object w:dxaOrig="2580" w:dyaOrig="560">
          <v:shape id="_x0000_i1531" type="#_x0000_t75" style="width:129pt;height:28.2pt" o:ole="">
            <v:imagedata r:id="rId366" o:title=""/>
          </v:shape>
          <o:OLEObject Type="Embed" ProgID="Equation.DSMT4" ShapeID="_x0000_i1531" DrawAspect="Content" ObjectID="_1458911223" r:id="rId945"/>
        </w:object>
      </w:r>
      <w:r w:rsidRPr="007410E1">
        <w:t xml:space="preserve"> </w:t>
      </w:r>
      <w:r w:rsidRPr="007410E1">
        <w:tab/>
      </w:r>
      <w:r w:rsidRPr="007410E1">
        <w:rPr>
          <w:position w:val="-4"/>
        </w:rPr>
        <w:object w:dxaOrig="180" w:dyaOrig="279">
          <v:shape id="_x0000_i1532" type="#_x0000_t75" style="width:9.2pt;height:13.8pt" o:ole="">
            <v:imagedata r:id="rId300" o:title=""/>
          </v:shape>
          <o:OLEObject Type="Embed" ProgID="Equation.DSMT4" ShapeID="_x0000_i1532" DrawAspect="Content" ObjectID="_1458911224" r:id="rId946"/>
        </w:object>
      </w:r>
      <w:r w:rsidRPr="007410E1">
        <w:t xml:space="preserve">   </w:t>
      </w:r>
    </w:p>
    <w:p w:rsidR="00EA1E8B" w:rsidRPr="008145EE" w:rsidRDefault="00EA1E8B" w:rsidP="00EA1E8B">
      <w:pPr>
        <w:pStyle w:val="MTDisplayEquation"/>
        <w:rPr>
          <w:highlight w:val="yellow"/>
        </w:rPr>
      </w:pPr>
      <w:r w:rsidRPr="007410E1">
        <w:tab/>
      </w:r>
      <w:r w:rsidRPr="007410E1">
        <w:rPr>
          <w:position w:val="-22"/>
        </w:rPr>
        <w:object w:dxaOrig="2040" w:dyaOrig="560">
          <v:shape id="_x0000_i1533" type="#_x0000_t75" style="width:101.95pt;height:28.2pt" o:ole="">
            <v:imagedata r:id="rId369" o:title=""/>
          </v:shape>
          <o:OLEObject Type="Embed" ProgID="Equation.DSMT4" ShapeID="_x0000_i1533" DrawAspect="Content" ObjectID="_1458911225" r:id="rId947"/>
        </w:object>
      </w:r>
      <w:r w:rsidRPr="007410E1">
        <w:t xml:space="preserve"> </w:t>
      </w:r>
      <w:r w:rsidRPr="007410E1">
        <w:tab/>
      </w:r>
    </w:p>
    <w:p w:rsidR="009E55EF" w:rsidRDefault="009E55EF" w:rsidP="00EA1E8B">
      <w:pPr>
        <w:spacing w:line="480" w:lineRule="auto"/>
        <w:rPr>
          <w:i/>
        </w:rPr>
      </w:pPr>
    </w:p>
    <w:p w:rsidR="009E55EF" w:rsidRDefault="009E55EF" w:rsidP="00EA1E8B">
      <w:pPr>
        <w:spacing w:line="480" w:lineRule="auto"/>
        <w:rPr>
          <w:i/>
        </w:rPr>
      </w:pPr>
    </w:p>
    <w:p w:rsidR="009E55EF" w:rsidRDefault="009E55EF" w:rsidP="00EA1E8B">
      <w:pPr>
        <w:spacing w:line="480" w:lineRule="auto"/>
        <w:rPr>
          <w:i/>
        </w:rPr>
      </w:pPr>
    </w:p>
    <w:p w:rsidR="009E55EF" w:rsidRDefault="009E55EF" w:rsidP="00EA1E8B">
      <w:pPr>
        <w:spacing w:line="480" w:lineRule="auto"/>
        <w:rPr>
          <w:i/>
        </w:rPr>
      </w:pPr>
    </w:p>
    <w:p w:rsidR="009E55EF" w:rsidRDefault="009E55EF" w:rsidP="00EA1E8B">
      <w:pPr>
        <w:spacing w:line="480" w:lineRule="auto"/>
        <w:rPr>
          <w:i/>
        </w:rPr>
      </w:pPr>
    </w:p>
    <w:p w:rsidR="00EA1E8B" w:rsidRPr="00DF0C3E" w:rsidRDefault="00EA1E8B" w:rsidP="00EA1E8B">
      <w:pPr>
        <w:spacing w:line="480" w:lineRule="auto"/>
        <w:rPr>
          <w:i/>
        </w:rPr>
      </w:pPr>
      <w:r>
        <w:rPr>
          <w:i/>
        </w:rPr>
        <w:t xml:space="preserve">Particle </w:t>
      </w:r>
      <w:r w:rsidRPr="00DF0C3E">
        <w:rPr>
          <w:i/>
        </w:rPr>
        <w:t>Tangential Momentum</w:t>
      </w:r>
    </w:p>
    <w:p w:rsidR="00EA1E8B" w:rsidRPr="00DF0C3E" w:rsidRDefault="00EA1E8B" w:rsidP="00EA1E8B">
      <w:pPr>
        <w:pStyle w:val="MTDisplayEquation"/>
        <w:spacing w:line="240" w:lineRule="auto"/>
      </w:pPr>
      <w:r w:rsidRPr="00DF0C3E">
        <w:rPr>
          <w:position w:val="-22"/>
        </w:rPr>
        <w:object w:dxaOrig="3480" w:dyaOrig="560">
          <v:shape id="_x0000_i1534" type="#_x0000_t75" style="width:173.95pt;height:28.2pt" o:ole="">
            <v:imagedata r:id="rId371" o:title=""/>
          </v:shape>
          <o:OLEObject Type="Embed" ProgID="Equation.DSMT4" ShapeID="_x0000_i1534" DrawAspect="Content" ObjectID="_1458911226" r:id="rId948"/>
        </w:object>
      </w:r>
      <w:r w:rsidRPr="00DF0C3E">
        <w:t xml:space="preserve"> </w:t>
      </w:r>
    </w:p>
    <w:p w:rsidR="00EA1E8B" w:rsidRPr="00DF0C3E" w:rsidRDefault="00EA1E8B" w:rsidP="00EA1E8B">
      <w:pPr>
        <w:pStyle w:val="MTDisplayEquation"/>
        <w:spacing w:line="240" w:lineRule="auto"/>
      </w:pPr>
      <w:r w:rsidRPr="00DF0C3E">
        <w:tab/>
      </w:r>
      <w:r w:rsidRPr="00DF0C3E">
        <w:rPr>
          <w:position w:val="-22"/>
        </w:rPr>
        <w:object w:dxaOrig="6220" w:dyaOrig="560">
          <v:shape id="_x0000_i1535" type="#_x0000_t75" style="width:311.05pt;height:28.2pt" o:ole="">
            <v:imagedata r:id="rId373" o:title=""/>
          </v:shape>
          <o:OLEObject Type="Embed" ProgID="Equation.DSMT4" ShapeID="_x0000_i1535" DrawAspect="Content" ObjectID="_1458911227" r:id="rId949"/>
        </w:object>
      </w:r>
      <w:r w:rsidRPr="00DF0C3E">
        <w:t xml:space="preserve"> </w:t>
      </w:r>
    </w:p>
    <w:p w:rsidR="00EA1E8B" w:rsidRPr="00DF0C3E" w:rsidRDefault="00EA1E8B" w:rsidP="00EA1E8B">
      <w:pPr>
        <w:pStyle w:val="MTDisplayEquation"/>
        <w:spacing w:line="240" w:lineRule="auto"/>
      </w:pPr>
      <w:r w:rsidRPr="00DF0C3E">
        <w:tab/>
      </w:r>
      <w:r w:rsidRPr="00DF0C3E">
        <w:rPr>
          <w:position w:val="-22"/>
        </w:rPr>
        <w:object w:dxaOrig="2659" w:dyaOrig="560">
          <v:shape id="_x0000_i1536" type="#_x0000_t75" style="width:133.05pt;height:28.2pt" o:ole="">
            <v:imagedata r:id="rId375" o:title=""/>
          </v:shape>
          <o:OLEObject Type="Embed" ProgID="Equation.DSMT4" ShapeID="_x0000_i1536" DrawAspect="Content" ObjectID="_1458911228" r:id="rId950"/>
        </w:object>
      </w:r>
      <w:r w:rsidRPr="00DF0C3E">
        <w:t xml:space="preserve"> </w:t>
      </w:r>
      <w:r w:rsidRPr="00DF0C3E">
        <w:tab/>
      </w:r>
      <w:r w:rsidRPr="00DF0C3E">
        <w:rPr>
          <w:position w:val="-4"/>
        </w:rPr>
        <w:object w:dxaOrig="180" w:dyaOrig="279">
          <v:shape id="_x0000_i1537" type="#_x0000_t75" style="width:9.2pt;height:13.8pt" o:ole="">
            <v:imagedata r:id="rId300" o:title=""/>
          </v:shape>
          <o:OLEObject Type="Embed" ProgID="Equation.DSMT4" ShapeID="_x0000_i1537" DrawAspect="Content" ObjectID="_1458911229" r:id="rId951"/>
        </w:object>
      </w:r>
      <w:r w:rsidRPr="00DF0C3E">
        <w:t xml:space="preserve">   </w:t>
      </w:r>
    </w:p>
    <w:p w:rsidR="00EA1E8B" w:rsidRPr="00DF0C3E" w:rsidRDefault="00EA1E8B" w:rsidP="00EA1E8B">
      <w:pPr>
        <w:pStyle w:val="MTDisplayEquation"/>
      </w:pPr>
      <w:r w:rsidRPr="00DF0C3E">
        <w:tab/>
      </w:r>
      <w:r w:rsidRPr="00DF0C3E">
        <w:rPr>
          <w:position w:val="-22"/>
        </w:rPr>
        <w:object w:dxaOrig="2100" w:dyaOrig="560">
          <v:shape id="_x0000_i1538" type="#_x0000_t75" style="width:104.85pt;height:28.2pt" o:ole="">
            <v:imagedata r:id="rId378" o:title=""/>
          </v:shape>
          <o:OLEObject Type="Embed" ProgID="Equation.DSMT4" ShapeID="_x0000_i1538" DrawAspect="Content" ObjectID="_1458911230" r:id="rId952"/>
        </w:object>
      </w:r>
      <w:r w:rsidRPr="00DF0C3E">
        <w:t xml:space="preserve"> </w:t>
      </w:r>
      <w:r w:rsidRPr="00DF0C3E">
        <w:tab/>
      </w:r>
    </w:p>
    <w:p w:rsidR="00EA1E8B" w:rsidRPr="00DF0C3E" w:rsidRDefault="00EA1E8B" w:rsidP="00EA1E8B">
      <w:pPr>
        <w:spacing w:line="480" w:lineRule="auto"/>
        <w:rPr>
          <w:i/>
        </w:rPr>
      </w:pPr>
      <w:r>
        <w:rPr>
          <w:i/>
        </w:rPr>
        <w:t xml:space="preserve">Particle </w:t>
      </w:r>
      <w:r w:rsidRPr="00DF0C3E">
        <w:rPr>
          <w:i/>
        </w:rPr>
        <w:t>Axial Momentum</w:t>
      </w:r>
    </w:p>
    <w:p w:rsidR="00EA1E8B" w:rsidRPr="00DF0C3E" w:rsidRDefault="00EA1E8B" w:rsidP="00EA1E8B">
      <w:pPr>
        <w:pStyle w:val="MTDisplayEquation"/>
        <w:spacing w:line="240" w:lineRule="auto"/>
      </w:pPr>
      <w:r w:rsidRPr="00DF0C3E">
        <w:rPr>
          <w:position w:val="-22"/>
        </w:rPr>
        <w:object w:dxaOrig="3400" w:dyaOrig="560">
          <v:shape id="_x0000_i1539" type="#_x0000_t75" style="width:169.9pt;height:28.2pt" o:ole="">
            <v:imagedata r:id="rId380" o:title=""/>
          </v:shape>
          <o:OLEObject Type="Embed" ProgID="Equation.DSMT4" ShapeID="_x0000_i1539" DrawAspect="Content" ObjectID="_1458911231" r:id="rId953"/>
        </w:object>
      </w:r>
      <w:r w:rsidRPr="00DF0C3E">
        <w:t xml:space="preserve"> </w:t>
      </w:r>
    </w:p>
    <w:p w:rsidR="00EA1E8B" w:rsidRPr="00DF0C3E" w:rsidRDefault="00EA1E8B" w:rsidP="00EA1E8B">
      <w:pPr>
        <w:pStyle w:val="MTDisplayEquation"/>
        <w:spacing w:line="240" w:lineRule="auto"/>
      </w:pPr>
      <w:r w:rsidRPr="00DF0C3E">
        <w:tab/>
      </w:r>
      <w:r w:rsidRPr="00DF0C3E">
        <w:rPr>
          <w:position w:val="-22"/>
        </w:rPr>
        <w:object w:dxaOrig="6080" w:dyaOrig="560">
          <v:shape id="_x0000_i1540" type="#_x0000_t75" style="width:304.15pt;height:28.2pt" o:ole="">
            <v:imagedata r:id="rId382" o:title=""/>
          </v:shape>
          <o:OLEObject Type="Embed" ProgID="Equation.DSMT4" ShapeID="_x0000_i1540" DrawAspect="Content" ObjectID="_1458911232" r:id="rId954"/>
        </w:object>
      </w:r>
      <w:r w:rsidRPr="00DF0C3E">
        <w:t xml:space="preserve"> </w:t>
      </w:r>
    </w:p>
    <w:p w:rsidR="00EA1E8B" w:rsidRPr="00DF0C3E" w:rsidRDefault="00EA1E8B" w:rsidP="00EA1E8B">
      <w:pPr>
        <w:pStyle w:val="MTDisplayEquation"/>
        <w:spacing w:line="240" w:lineRule="auto"/>
      </w:pPr>
      <w:r w:rsidRPr="00DF0C3E">
        <w:tab/>
      </w:r>
      <w:r w:rsidRPr="00DF0C3E">
        <w:rPr>
          <w:position w:val="-22"/>
        </w:rPr>
        <w:object w:dxaOrig="2600" w:dyaOrig="560">
          <v:shape id="_x0000_i1541" type="#_x0000_t75" style="width:130.2pt;height:28.2pt" o:ole="">
            <v:imagedata r:id="rId384" o:title=""/>
          </v:shape>
          <o:OLEObject Type="Embed" ProgID="Equation.DSMT4" ShapeID="_x0000_i1541" DrawAspect="Content" ObjectID="_1458911233" r:id="rId955"/>
        </w:object>
      </w:r>
      <w:r w:rsidRPr="00DF0C3E">
        <w:t xml:space="preserve"> </w:t>
      </w:r>
      <w:r w:rsidRPr="00DF0C3E">
        <w:tab/>
      </w:r>
      <w:r w:rsidRPr="00DF0C3E">
        <w:rPr>
          <w:position w:val="-4"/>
        </w:rPr>
        <w:object w:dxaOrig="180" w:dyaOrig="279">
          <v:shape id="_x0000_i1542" type="#_x0000_t75" style="width:9.2pt;height:13.8pt" o:ole="">
            <v:imagedata r:id="rId300" o:title=""/>
          </v:shape>
          <o:OLEObject Type="Embed" ProgID="Equation.DSMT4" ShapeID="_x0000_i1542" DrawAspect="Content" ObjectID="_1458911234" r:id="rId956"/>
        </w:object>
      </w:r>
      <w:r w:rsidRPr="00DF0C3E">
        <w:t xml:space="preserve">   </w:t>
      </w:r>
    </w:p>
    <w:p w:rsidR="00EA1E8B" w:rsidRDefault="00EA1E8B" w:rsidP="00EA1E8B">
      <w:pPr>
        <w:pStyle w:val="MTDisplayEquation"/>
      </w:pPr>
      <w:r w:rsidRPr="00DF0C3E">
        <w:tab/>
      </w:r>
      <w:r w:rsidRPr="00DF0C3E">
        <w:rPr>
          <w:position w:val="-22"/>
        </w:rPr>
        <w:object w:dxaOrig="2040" w:dyaOrig="560">
          <v:shape id="_x0000_i1543" type="#_x0000_t75" style="width:101.95pt;height:28.2pt" o:ole="">
            <v:imagedata r:id="rId387" o:title=""/>
          </v:shape>
          <o:OLEObject Type="Embed" ProgID="Equation.DSMT4" ShapeID="_x0000_i1543" DrawAspect="Content" ObjectID="_1458911235" r:id="rId957"/>
        </w:object>
      </w:r>
      <w:r w:rsidRPr="00DF0C3E">
        <w:t xml:space="preserve"> </w:t>
      </w:r>
      <w:r w:rsidRPr="00DF0C3E">
        <w:tab/>
      </w:r>
    </w:p>
    <w:p w:rsidR="00B02175" w:rsidRDefault="00B02175" w:rsidP="00C95467">
      <w:pPr>
        <w:spacing w:line="480" w:lineRule="auto"/>
      </w:pPr>
      <w:r>
        <w:tab/>
        <w:t>R</w:t>
      </w:r>
      <w:r w:rsidR="00C95467">
        <w:t>emoving leading order mean flow terms and second order fluctuating terms one is left with:</w:t>
      </w:r>
    </w:p>
    <w:p w:rsidR="00C95467" w:rsidRPr="000F1321" w:rsidRDefault="00C95467" w:rsidP="00C95467">
      <w:pPr>
        <w:numPr>
          <w:ilvl w:val="12"/>
          <w:numId w:val="0"/>
        </w:numPr>
        <w:spacing w:line="480" w:lineRule="auto"/>
        <w:rPr>
          <w:i/>
        </w:rPr>
      </w:pPr>
      <w:r>
        <w:rPr>
          <w:i/>
        </w:rPr>
        <w:t xml:space="preserve">Gaseous </w:t>
      </w:r>
      <w:r w:rsidRPr="000F1321">
        <w:rPr>
          <w:i/>
        </w:rPr>
        <w:t>Continuity</w:t>
      </w:r>
    </w:p>
    <w:p w:rsidR="00C95467" w:rsidRPr="000F1321" w:rsidRDefault="00C95467" w:rsidP="00C95467">
      <w:pPr>
        <w:pStyle w:val="MTDisplayEquation"/>
      </w:pPr>
      <w:r w:rsidRPr="000F1321">
        <w:tab/>
      </w:r>
      <w:r w:rsidRPr="000F1321">
        <w:rPr>
          <w:position w:val="-22"/>
        </w:rPr>
        <w:object w:dxaOrig="2220" w:dyaOrig="560">
          <v:shape id="_x0000_i1544" type="#_x0000_t75" style="width:111.15pt;height:28.2pt" o:ole="">
            <v:imagedata r:id="rId334" o:title=""/>
          </v:shape>
          <o:OLEObject Type="Embed" ProgID="Equation.DSMT4" ShapeID="_x0000_i1544" DrawAspect="Content" ObjectID="_1458911236" r:id="rId958"/>
        </w:object>
      </w:r>
      <w:r w:rsidRPr="000F1321">
        <w:t xml:space="preserve"> </w:t>
      </w:r>
      <w:r w:rsidRPr="000F1321">
        <w:tab/>
      </w:r>
    </w:p>
    <w:p w:rsidR="00C95467" w:rsidRPr="005E7698" w:rsidRDefault="00C95467" w:rsidP="00C95467">
      <w:pPr>
        <w:spacing w:line="480" w:lineRule="auto"/>
        <w:rPr>
          <w:i/>
        </w:rPr>
      </w:pPr>
      <w:r>
        <w:rPr>
          <w:i/>
        </w:rPr>
        <w:t xml:space="preserve">Gaseous </w:t>
      </w:r>
      <w:r w:rsidRPr="005E7698">
        <w:rPr>
          <w:i/>
        </w:rPr>
        <w:t>Radial Momentum</w:t>
      </w:r>
    </w:p>
    <w:p w:rsidR="00C95467" w:rsidRPr="005E7698" w:rsidRDefault="00C95467" w:rsidP="00C95467">
      <w:pPr>
        <w:pStyle w:val="MTDisplayEquation"/>
        <w:spacing w:line="240" w:lineRule="auto"/>
      </w:pPr>
      <w:r w:rsidRPr="005E7698">
        <w:tab/>
      </w:r>
      <w:r w:rsidRPr="005E7698">
        <w:rPr>
          <w:position w:val="-22"/>
        </w:rPr>
        <w:object w:dxaOrig="6080" w:dyaOrig="560">
          <v:shape id="_x0000_i1545" type="#_x0000_t75" style="width:304.15pt;height:28.2pt" o:ole="">
            <v:imagedata r:id="rId336" o:title=""/>
          </v:shape>
          <o:OLEObject Type="Embed" ProgID="Equation.DSMT4" ShapeID="_x0000_i1545" DrawAspect="Content" ObjectID="_1458911237" r:id="rId959"/>
        </w:object>
      </w:r>
      <w:r w:rsidRPr="005E7698">
        <w:t xml:space="preserve"> </w:t>
      </w:r>
    </w:p>
    <w:p w:rsidR="00C95467" w:rsidRPr="000F1321" w:rsidRDefault="00C95467" w:rsidP="00C95467">
      <w:pPr>
        <w:pStyle w:val="MTDisplayEquation"/>
        <w:spacing w:line="240" w:lineRule="auto"/>
        <w:rPr>
          <w:highlight w:val="yellow"/>
        </w:rPr>
      </w:pPr>
      <w:r w:rsidRPr="005E7698">
        <w:tab/>
      </w:r>
      <w:r w:rsidRPr="005E7698">
        <w:rPr>
          <w:position w:val="-28"/>
        </w:rPr>
        <w:object w:dxaOrig="4099" w:dyaOrig="660">
          <v:shape id="_x0000_i1546" type="#_x0000_t75" style="width:205.05pt;height:32.85pt" o:ole="">
            <v:imagedata r:id="rId338" o:title=""/>
          </v:shape>
          <o:OLEObject Type="Embed" ProgID="Equation.DSMT4" ShapeID="_x0000_i1546" DrawAspect="Content" ObjectID="_1458911238" r:id="rId960"/>
        </w:object>
      </w:r>
      <w:r w:rsidRPr="000F1321">
        <w:rPr>
          <w:highlight w:val="yellow"/>
        </w:rPr>
        <w:t xml:space="preserve"> </w:t>
      </w:r>
    </w:p>
    <w:p w:rsidR="00C95467" w:rsidRDefault="00C95467" w:rsidP="00C95467">
      <w:pPr>
        <w:pStyle w:val="MTDisplayEquation"/>
        <w:spacing w:line="240" w:lineRule="auto"/>
        <w:jc w:val="right"/>
      </w:pPr>
      <w:r w:rsidRPr="005E7698">
        <w:tab/>
      </w:r>
      <w:r w:rsidRPr="008145EE">
        <w:rPr>
          <w:position w:val="-22"/>
        </w:rPr>
        <w:object w:dxaOrig="4340" w:dyaOrig="560">
          <v:shape id="_x0000_i1547" type="#_x0000_t75" style="width:217.15pt;height:28.2pt" o:ole="">
            <v:imagedata r:id="rId340" o:title=""/>
          </v:shape>
          <o:OLEObject Type="Embed" ProgID="Equation.DSMT4" ShapeID="_x0000_i1547" DrawAspect="Content" ObjectID="_1458911239" r:id="rId961"/>
        </w:object>
      </w:r>
      <w:r w:rsidRPr="005E7698">
        <w:t xml:space="preserve"> </w:t>
      </w:r>
      <w:r w:rsidRPr="005E7698">
        <w:tab/>
      </w:r>
    </w:p>
    <w:p w:rsidR="00C95467" w:rsidRDefault="00C95467" w:rsidP="00C95467"/>
    <w:p w:rsidR="00C95467" w:rsidRDefault="00C95467" w:rsidP="00C95467"/>
    <w:p w:rsidR="00C95467" w:rsidRDefault="00C95467" w:rsidP="00C95467"/>
    <w:p w:rsidR="00C95467" w:rsidRDefault="00C95467" w:rsidP="00C95467"/>
    <w:p w:rsidR="00C95467" w:rsidRPr="00515ACA" w:rsidRDefault="00C95467" w:rsidP="00C95467"/>
    <w:p w:rsidR="00C95467" w:rsidRPr="005E7698" w:rsidRDefault="00C95467" w:rsidP="00C95467">
      <w:pPr>
        <w:spacing w:line="480" w:lineRule="auto"/>
        <w:rPr>
          <w:i/>
        </w:rPr>
      </w:pPr>
      <w:r>
        <w:rPr>
          <w:i/>
        </w:rPr>
        <w:t xml:space="preserve">Gaseous </w:t>
      </w:r>
      <w:r w:rsidRPr="005E7698">
        <w:rPr>
          <w:i/>
        </w:rPr>
        <w:t>Tangential Momentum</w:t>
      </w:r>
    </w:p>
    <w:p w:rsidR="00C95467" w:rsidRPr="005E7698" w:rsidRDefault="00C95467" w:rsidP="00C95467">
      <w:pPr>
        <w:pStyle w:val="MTDisplayEquation"/>
        <w:spacing w:line="240" w:lineRule="auto"/>
      </w:pPr>
      <w:r w:rsidRPr="005E7698">
        <w:tab/>
      </w:r>
      <w:r w:rsidRPr="005E7698">
        <w:rPr>
          <w:position w:val="-22"/>
        </w:rPr>
        <w:object w:dxaOrig="6860" w:dyaOrig="560">
          <v:shape id="_x0000_i1548" type="#_x0000_t75" style="width:342.7pt;height:28.2pt" o:ole="">
            <v:imagedata r:id="rId342" o:title=""/>
          </v:shape>
          <o:OLEObject Type="Embed" ProgID="Equation.DSMT4" ShapeID="_x0000_i1548" DrawAspect="Content" ObjectID="_1458911240" r:id="rId962"/>
        </w:object>
      </w:r>
      <w:r w:rsidRPr="005E7698">
        <w:t xml:space="preserve"> </w:t>
      </w:r>
      <w:r w:rsidRPr="005E7698">
        <w:tab/>
      </w:r>
      <w:r w:rsidRPr="005E7698">
        <w:rPr>
          <w:position w:val="-4"/>
        </w:rPr>
        <w:object w:dxaOrig="180" w:dyaOrig="279">
          <v:shape id="_x0000_i1549" type="#_x0000_t75" style="width:9.2pt;height:13.8pt" o:ole="">
            <v:imagedata r:id="rId300" o:title=""/>
          </v:shape>
          <o:OLEObject Type="Embed" ProgID="Equation.DSMT4" ShapeID="_x0000_i1549" DrawAspect="Content" ObjectID="_1458911241" r:id="rId963"/>
        </w:object>
      </w:r>
      <w:r w:rsidRPr="005E7698">
        <w:t xml:space="preserve"> </w:t>
      </w:r>
    </w:p>
    <w:p w:rsidR="00C95467" w:rsidRPr="005E7698" w:rsidRDefault="00C95467" w:rsidP="00C95467">
      <w:pPr>
        <w:pStyle w:val="MTDisplayEquation"/>
        <w:spacing w:line="240" w:lineRule="auto"/>
      </w:pPr>
      <w:r w:rsidRPr="005E7698">
        <w:tab/>
      </w:r>
      <w:r w:rsidRPr="005E7698">
        <w:rPr>
          <w:position w:val="-28"/>
        </w:rPr>
        <w:object w:dxaOrig="4160" w:dyaOrig="660">
          <v:shape id="_x0000_i1550" type="#_x0000_t75" style="width:207.95pt;height:32.85pt" o:ole="">
            <v:imagedata r:id="rId345" o:title=""/>
          </v:shape>
          <o:OLEObject Type="Embed" ProgID="Equation.DSMT4" ShapeID="_x0000_i1550" DrawAspect="Content" ObjectID="_1458911242" r:id="rId964"/>
        </w:object>
      </w:r>
      <w:r w:rsidRPr="005E7698">
        <w:t xml:space="preserve">  </w:t>
      </w:r>
    </w:p>
    <w:p w:rsidR="00C95467" w:rsidRPr="00450EC5" w:rsidRDefault="00C95467" w:rsidP="00C95467">
      <w:pPr>
        <w:pStyle w:val="MTDisplayEquation"/>
        <w:spacing w:line="240" w:lineRule="auto"/>
        <w:jc w:val="right"/>
      </w:pPr>
      <w:r w:rsidRPr="005E7698">
        <w:tab/>
      </w:r>
      <w:r w:rsidRPr="005E7698">
        <w:rPr>
          <w:position w:val="-22"/>
        </w:rPr>
        <w:object w:dxaOrig="4420" w:dyaOrig="560">
          <v:shape id="_x0000_i1551" type="#_x0000_t75" style="width:221.2pt;height:28.2pt" o:ole="">
            <v:imagedata r:id="rId347" o:title=""/>
          </v:shape>
          <o:OLEObject Type="Embed" ProgID="Equation.DSMT4" ShapeID="_x0000_i1551" DrawAspect="Content" ObjectID="_1458911243" r:id="rId965"/>
        </w:object>
      </w:r>
      <w:r w:rsidRPr="005E7698">
        <w:t xml:space="preserve"> </w:t>
      </w:r>
      <w:r w:rsidRPr="005E7698">
        <w:tab/>
      </w:r>
    </w:p>
    <w:p w:rsidR="00C95467" w:rsidRPr="005E7698" w:rsidRDefault="00C95467" w:rsidP="00C95467">
      <w:pPr>
        <w:spacing w:line="480" w:lineRule="auto"/>
        <w:rPr>
          <w:i/>
        </w:rPr>
      </w:pPr>
      <w:r>
        <w:rPr>
          <w:i/>
        </w:rPr>
        <w:t xml:space="preserve">Gaseous </w:t>
      </w:r>
      <w:r w:rsidRPr="005E7698">
        <w:rPr>
          <w:i/>
        </w:rPr>
        <w:t>Axial Momentum</w:t>
      </w:r>
    </w:p>
    <w:p w:rsidR="00C95467" w:rsidRPr="005E7698" w:rsidRDefault="00C95467" w:rsidP="00C95467">
      <w:pPr>
        <w:pStyle w:val="MTDisplayEquation"/>
        <w:spacing w:line="240" w:lineRule="auto"/>
      </w:pPr>
      <w:r w:rsidRPr="005E7698">
        <w:tab/>
      </w:r>
      <w:r w:rsidRPr="005E7698">
        <w:rPr>
          <w:position w:val="-22"/>
        </w:rPr>
        <w:object w:dxaOrig="5380" w:dyaOrig="560">
          <v:shape id="_x0000_i1552" type="#_x0000_t75" style="width:269pt;height:28.2pt" o:ole="">
            <v:imagedata r:id="rId349" o:title=""/>
          </v:shape>
          <o:OLEObject Type="Embed" ProgID="Equation.DSMT4" ShapeID="_x0000_i1552" DrawAspect="Content" ObjectID="_1458911244" r:id="rId966"/>
        </w:object>
      </w:r>
      <w:r w:rsidRPr="005E7698">
        <w:t xml:space="preserve"> </w:t>
      </w:r>
      <w:r w:rsidRPr="005E7698">
        <w:tab/>
      </w:r>
      <w:r w:rsidRPr="005E7698">
        <w:rPr>
          <w:position w:val="-4"/>
        </w:rPr>
        <w:object w:dxaOrig="180" w:dyaOrig="279">
          <v:shape id="_x0000_i1553" type="#_x0000_t75" style="width:9.2pt;height:13.8pt" o:ole="">
            <v:imagedata r:id="rId300" o:title=""/>
          </v:shape>
          <o:OLEObject Type="Embed" ProgID="Equation.DSMT4" ShapeID="_x0000_i1553" DrawAspect="Content" ObjectID="_1458911245" r:id="rId967"/>
        </w:object>
      </w:r>
      <w:r w:rsidRPr="005E7698">
        <w:t xml:space="preserve"> </w:t>
      </w:r>
    </w:p>
    <w:p w:rsidR="00C95467" w:rsidRPr="005E7698" w:rsidRDefault="00C95467" w:rsidP="00C95467">
      <w:pPr>
        <w:pStyle w:val="MTDisplayEquation"/>
        <w:spacing w:line="240" w:lineRule="auto"/>
      </w:pPr>
      <w:r w:rsidRPr="005E7698">
        <w:tab/>
      </w:r>
      <w:r w:rsidRPr="005E7698">
        <w:rPr>
          <w:position w:val="-28"/>
        </w:rPr>
        <w:object w:dxaOrig="3000" w:dyaOrig="660">
          <v:shape id="_x0000_i1554" type="#_x0000_t75" style="width:150.35pt;height:32.85pt" o:ole="">
            <v:imagedata r:id="rId352" o:title=""/>
          </v:shape>
          <o:OLEObject Type="Embed" ProgID="Equation.DSMT4" ShapeID="_x0000_i1554" DrawAspect="Content" ObjectID="_1458911246" r:id="rId968"/>
        </w:object>
      </w:r>
      <w:r w:rsidRPr="005E7698">
        <w:t xml:space="preserve">  </w:t>
      </w:r>
    </w:p>
    <w:p w:rsidR="00C95467" w:rsidRDefault="00C95467" w:rsidP="00C95467">
      <w:pPr>
        <w:spacing w:line="480" w:lineRule="auto"/>
        <w:jc w:val="both"/>
      </w:pPr>
      <w:r w:rsidRPr="005E7698">
        <w:tab/>
      </w:r>
      <w:r w:rsidRPr="005E7698">
        <w:rPr>
          <w:position w:val="-22"/>
        </w:rPr>
        <w:object w:dxaOrig="4360" w:dyaOrig="560">
          <v:shape id="_x0000_i1555" type="#_x0000_t75" style="width:217.75pt;height:28.2pt" o:ole="">
            <v:imagedata r:id="rId354" o:title=""/>
          </v:shape>
          <o:OLEObject Type="Embed" ProgID="Equation.DSMT4" ShapeID="_x0000_i1555" DrawAspect="Content" ObjectID="_1458911247" r:id="rId969"/>
        </w:object>
      </w:r>
      <w:r w:rsidRPr="005E7698">
        <w:t xml:space="preserve"> </w:t>
      </w:r>
      <w:r w:rsidRPr="005E7698">
        <w:tab/>
      </w:r>
    </w:p>
    <w:p w:rsidR="00C95467" w:rsidRPr="00DF0C3E" w:rsidRDefault="00C95467" w:rsidP="00C95467">
      <w:pPr>
        <w:numPr>
          <w:ilvl w:val="12"/>
          <w:numId w:val="0"/>
        </w:numPr>
        <w:spacing w:line="480" w:lineRule="auto"/>
        <w:rPr>
          <w:i/>
        </w:rPr>
      </w:pPr>
      <w:r>
        <w:rPr>
          <w:i/>
        </w:rPr>
        <w:t xml:space="preserve">Particle </w:t>
      </w:r>
      <w:r w:rsidRPr="00DF0C3E">
        <w:rPr>
          <w:i/>
        </w:rPr>
        <w:t>Continuity</w:t>
      </w:r>
    </w:p>
    <w:p w:rsidR="00C95467" w:rsidRPr="00DF0C3E" w:rsidRDefault="00C95467" w:rsidP="00C95467">
      <w:pPr>
        <w:pStyle w:val="MTDisplayEquation"/>
      </w:pPr>
      <w:r w:rsidRPr="00DF0C3E">
        <w:tab/>
      </w:r>
      <w:r w:rsidRPr="00DF0C3E">
        <w:rPr>
          <w:position w:val="-22"/>
        </w:rPr>
        <w:object w:dxaOrig="6320" w:dyaOrig="560">
          <v:shape id="_x0000_i1556" type="#_x0000_t75" style="width:316.2pt;height:28.2pt" o:ole="">
            <v:imagedata r:id="rId394" o:title=""/>
          </v:shape>
          <o:OLEObject Type="Embed" ProgID="Equation.DSMT4" ShapeID="_x0000_i1556" DrawAspect="Content" ObjectID="_1458911248" r:id="rId970"/>
        </w:object>
      </w:r>
      <w:r w:rsidRPr="00DF0C3E">
        <w:t xml:space="preserve"> </w:t>
      </w:r>
      <w:r w:rsidRPr="00DF0C3E">
        <w:tab/>
      </w:r>
    </w:p>
    <w:p w:rsidR="00C95467" w:rsidRPr="00DF0C3E" w:rsidRDefault="00C95467" w:rsidP="00C95467">
      <w:pPr>
        <w:spacing w:line="480" w:lineRule="auto"/>
        <w:rPr>
          <w:i/>
        </w:rPr>
      </w:pPr>
      <w:r>
        <w:rPr>
          <w:i/>
        </w:rPr>
        <w:t xml:space="preserve">Particle </w:t>
      </w:r>
      <w:r w:rsidRPr="00DF0C3E">
        <w:rPr>
          <w:i/>
        </w:rPr>
        <w:t>Radial Momentum</w:t>
      </w:r>
      <w:r w:rsidRPr="00DF0C3E">
        <w:tab/>
      </w:r>
      <w:r w:rsidRPr="00DF0C3E">
        <w:rPr>
          <w:position w:val="-4"/>
        </w:rPr>
        <w:object w:dxaOrig="180" w:dyaOrig="279">
          <v:shape id="_x0000_i1557" type="#_x0000_t75" style="width:9.2pt;height:13.8pt" o:ole="">
            <v:imagedata r:id="rId300" o:title=""/>
          </v:shape>
          <o:OLEObject Type="Embed" ProgID="Equation.DSMT4" ShapeID="_x0000_i1557" DrawAspect="Content" ObjectID="_1458911249" r:id="rId971"/>
        </w:object>
      </w:r>
      <w:r w:rsidRPr="00DF0C3E">
        <w:t xml:space="preserve">   </w:t>
      </w:r>
    </w:p>
    <w:p w:rsidR="00C95467" w:rsidRPr="00DF0C3E" w:rsidRDefault="00C95467" w:rsidP="00C95467">
      <w:pPr>
        <w:pStyle w:val="MTDisplayEquation"/>
      </w:pPr>
      <w:r w:rsidRPr="00DF0C3E">
        <w:tab/>
      </w:r>
      <w:r w:rsidRPr="00DF0C3E">
        <w:rPr>
          <w:position w:val="-22"/>
        </w:rPr>
        <w:object w:dxaOrig="7000" w:dyaOrig="560">
          <v:shape id="_x0000_i1558" type="#_x0000_t75" style="width:350.2pt;height:28.2pt" o:ole="">
            <v:imagedata r:id="rId397" o:title=""/>
          </v:shape>
          <o:OLEObject Type="Embed" ProgID="Equation.DSMT4" ShapeID="_x0000_i1558" DrawAspect="Content" ObjectID="_1458911250" r:id="rId972"/>
        </w:object>
      </w:r>
      <w:r w:rsidRPr="00DF0C3E">
        <w:t xml:space="preserve"> </w:t>
      </w:r>
      <w:r w:rsidRPr="00DF0C3E">
        <w:tab/>
      </w:r>
    </w:p>
    <w:p w:rsidR="00C95467" w:rsidRPr="00DF0C3E" w:rsidRDefault="00C95467" w:rsidP="00C95467">
      <w:pPr>
        <w:spacing w:line="480" w:lineRule="auto"/>
        <w:rPr>
          <w:i/>
        </w:rPr>
      </w:pPr>
      <w:r>
        <w:rPr>
          <w:i/>
        </w:rPr>
        <w:t xml:space="preserve">Particle </w:t>
      </w:r>
      <w:r w:rsidRPr="00DF0C3E">
        <w:rPr>
          <w:i/>
        </w:rPr>
        <w:t>Tangential Momentum</w:t>
      </w:r>
      <w:r w:rsidRPr="00DF0C3E">
        <w:tab/>
      </w:r>
      <w:r w:rsidRPr="00DF0C3E">
        <w:rPr>
          <w:position w:val="-4"/>
        </w:rPr>
        <w:object w:dxaOrig="180" w:dyaOrig="279">
          <v:shape id="_x0000_i1559" type="#_x0000_t75" style="width:9.2pt;height:13.8pt" o:ole="">
            <v:imagedata r:id="rId300" o:title=""/>
          </v:shape>
          <o:OLEObject Type="Embed" ProgID="Equation.DSMT4" ShapeID="_x0000_i1559" DrawAspect="Content" ObjectID="_1458911251" r:id="rId973"/>
        </w:object>
      </w:r>
      <w:r w:rsidRPr="00DF0C3E">
        <w:t xml:space="preserve">   </w:t>
      </w:r>
    </w:p>
    <w:p w:rsidR="00C95467" w:rsidRPr="00DF0C3E" w:rsidRDefault="00C95467" w:rsidP="00C95467">
      <w:pPr>
        <w:pStyle w:val="MTDisplayEquation"/>
      </w:pPr>
      <w:r w:rsidRPr="00DF0C3E">
        <w:tab/>
      </w:r>
      <w:r w:rsidRPr="00DF0C3E">
        <w:rPr>
          <w:position w:val="-22"/>
        </w:rPr>
        <w:object w:dxaOrig="7220" w:dyaOrig="560">
          <v:shape id="_x0000_i1560" type="#_x0000_t75" style="width:361.15pt;height:28.2pt" o:ole="">
            <v:imagedata r:id="rId400" o:title=""/>
          </v:shape>
          <o:OLEObject Type="Embed" ProgID="Equation.DSMT4" ShapeID="_x0000_i1560" DrawAspect="Content" ObjectID="_1458911252" r:id="rId974"/>
        </w:object>
      </w:r>
      <w:r w:rsidRPr="00DF0C3E">
        <w:t xml:space="preserve"> </w:t>
      </w:r>
      <w:r w:rsidRPr="00DF0C3E">
        <w:tab/>
      </w:r>
    </w:p>
    <w:p w:rsidR="00C95467" w:rsidRPr="00DF0C3E" w:rsidRDefault="00C95467" w:rsidP="00C95467">
      <w:pPr>
        <w:spacing w:line="480" w:lineRule="auto"/>
        <w:rPr>
          <w:i/>
        </w:rPr>
      </w:pPr>
      <w:r>
        <w:rPr>
          <w:i/>
        </w:rPr>
        <w:t xml:space="preserve">Particle </w:t>
      </w:r>
      <w:r w:rsidRPr="00DF0C3E">
        <w:rPr>
          <w:i/>
        </w:rPr>
        <w:t>Axial Momentum</w:t>
      </w:r>
    </w:p>
    <w:p w:rsidR="00C95467" w:rsidRDefault="00C95467" w:rsidP="00C95467">
      <w:pPr>
        <w:pStyle w:val="MTDisplayEquation"/>
      </w:pPr>
      <w:r w:rsidRPr="00DF0C3E">
        <w:tab/>
      </w:r>
      <w:r w:rsidRPr="00DF0C3E">
        <w:rPr>
          <w:position w:val="-22"/>
        </w:rPr>
        <w:object w:dxaOrig="7060" w:dyaOrig="560">
          <v:shape id="_x0000_i1561" type="#_x0000_t75" style="width:353.1pt;height:28.2pt" o:ole="">
            <v:imagedata r:id="rId402" o:title=""/>
          </v:shape>
          <o:OLEObject Type="Embed" ProgID="Equation.DSMT4" ShapeID="_x0000_i1561" DrawAspect="Content" ObjectID="_1458911253" r:id="rId975"/>
        </w:object>
      </w:r>
      <w:r w:rsidRPr="00DF0C3E">
        <w:t xml:space="preserve"> </w:t>
      </w:r>
      <w:r w:rsidRPr="00DF0C3E">
        <w:tab/>
      </w:r>
    </w:p>
    <w:p w:rsidR="00C95467" w:rsidRDefault="00C95467" w:rsidP="00C95467">
      <w:pPr>
        <w:spacing w:line="480" w:lineRule="auto"/>
      </w:pPr>
      <w:r>
        <w:lastRenderedPageBreak/>
        <w:tab/>
        <w:t>After applying the biglobal ansatz the complete biglobal equations with particle entrainment are obtained as</w:t>
      </w:r>
    </w:p>
    <w:p w:rsidR="00C95467" w:rsidRPr="000F1321" w:rsidRDefault="00C95467" w:rsidP="00C95467">
      <w:pPr>
        <w:numPr>
          <w:ilvl w:val="12"/>
          <w:numId w:val="0"/>
        </w:numPr>
        <w:spacing w:line="480" w:lineRule="auto"/>
        <w:rPr>
          <w:i/>
        </w:rPr>
      </w:pPr>
      <w:r>
        <w:rPr>
          <w:i/>
        </w:rPr>
        <w:t xml:space="preserve">Gaseous </w:t>
      </w:r>
      <w:r w:rsidRPr="000F1321">
        <w:rPr>
          <w:i/>
        </w:rPr>
        <w:t>Continuity</w:t>
      </w:r>
    </w:p>
    <w:p w:rsidR="00C95467" w:rsidRPr="00807D10" w:rsidRDefault="00C95467" w:rsidP="00C95467">
      <w:pPr>
        <w:pStyle w:val="MTDisplayEquation"/>
      </w:pPr>
      <w:r w:rsidRPr="000F1321">
        <w:tab/>
      </w:r>
      <w:r w:rsidRPr="000F1321">
        <w:rPr>
          <w:position w:val="-22"/>
        </w:rPr>
        <w:object w:dxaOrig="2160" w:dyaOrig="560">
          <v:shape id="_x0000_i1562" type="#_x0000_t75" style="width:108.3pt;height:28.2pt" o:ole="">
            <v:imagedata r:id="rId709" o:title=""/>
          </v:shape>
          <o:OLEObject Type="Embed" ProgID="Equation.DSMT4" ShapeID="_x0000_i1562" DrawAspect="Content" ObjectID="_1458911254" r:id="rId976"/>
        </w:object>
      </w:r>
      <w:r w:rsidRPr="000F1321">
        <w:t xml:space="preserve"> </w:t>
      </w:r>
      <w:r w:rsidRPr="000F1321">
        <w:tab/>
      </w:r>
    </w:p>
    <w:p w:rsidR="00C95467" w:rsidRPr="005E7698" w:rsidRDefault="00C95467" w:rsidP="00C95467">
      <w:pPr>
        <w:spacing w:line="480" w:lineRule="auto"/>
        <w:rPr>
          <w:i/>
        </w:rPr>
      </w:pPr>
      <w:r>
        <w:rPr>
          <w:i/>
        </w:rPr>
        <w:t xml:space="preserve">Gaseous </w:t>
      </w:r>
      <w:r w:rsidRPr="005E7698">
        <w:rPr>
          <w:i/>
        </w:rPr>
        <w:t>Radial Momentum</w:t>
      </w:r>
    </w:p>
    <w:p w:rsidR="00C95467" w:rsidRPr="005E7698" w:rsidRDefault="00C95467" w:rsidP="00C95467">
      <w:pPr>
        <w:pStyle w:val="MTDisplayEquation"/>
        <w:spacing w:line="240" w:lineRule="auto"/>
      </w:pPr>
      <w:r w:rsidRPr="005E7698">
        <w:tab/>
      </w:r>
      <w:r w:rsidRPr="005E7698">
        <w:rPr>
          <w:position w:val="-22"/>
        </w:rPr>
        <w:object w:dxaOrig="6280" w:dyaOrig="560">
          <v:shape id="_x0000_i1563" type="#_x0000_t75" style="width:313.9pt;height:28.2pt" o:ole="">
            <v:imagedata r:id="rId711" o:title=""/>
          </v:shape>
          <o:OLEObject Type="Embed" ProgID="Equation.DSMT4" ShapeID="_x0000_i1563" DrawAspect="Content" ObjectID="_1458911255" r:id="rId977"/>
        </w:object>
      </w:r>
      <w:r w:rsidRPr="005E7698">
        <w:t xml:space="preserve"> </w:t>
      </w:r>
    </w:p>
    <w:p w:rsidR="00C95467" w:rsidRPr="000F1321" w:rsidRDefault="00C95467" w:rsidP="00C95467">
      <w:pPr>
        <w:pStyle w:val="MTDisplayEquation"/>
        <w:spacing w:line="240" w:lineRule="auto"/>
        <w:rPr>
          <w:highlight w:val="yellow"/>
        </w:rPr>
      </w:pPr>
      <w:r w:rsidRPr="005E7698">
        <w:tab/>
      </w:r>
      <w:r w:rsidRPr="005E7698">
        <w:rPr>
          <w:position w:val="-28"/>
        </w:rPr>
        <w:object w:dxaOrig="3860" w:dyaOrig="660">
          <v:shape id="_x0000_i1564" type="#_x0000_t75" style="width:192.95pt;height:32.85pt" o:ole="">
            <v:imagedata r:id="rId713" o:title=""/>
          </v:shape>
          <o:OLEObject Type="Embed" ProgID="Equation.DSMT4" ShapeID="_x0000_i1564" DrawAspect="Content" ObjectID="_1458911256" r:id="rId978"/>
        </w:object>
      </w:r>
      <w:r w:rsidRPr="000F1321">
        <w:rPr>
          <w:highlight w:val="yellow"/>
        </w:rPr>
        <w:t xml:space="preserve"> </w:t>
      </w:r>
    </w:p>
    <w:p w:rsidR="00C95467" w:rsidRPr="00515ACA" w:rsidRDefault="00C95467" w:rsidP="00C95467">
      <w:pPr>
        <w:pStyle w:val="MTDisplayEquation"/>
        <w:spacing w:line="240" w:lineRule="auto"/>
        <w:jc w:val="right"/>
      </w:pPr>
      <w:r w:rsidRPr="005E7698">
        <w:tab/>
      </w:r>
      <w:r w:rsidRPr="008145EE">
        <w:rPr>
          <w:position w:val="-22"/>
        </w:rPr>
        <w:object w:dxaOrig="4340" w:dyaOrig="560">
          <v:shape id="_x0000_i1565" type="#_x0000_t75" style="width:217.15pt;height:28.2pt" o:ole="">
            <v:imagedata r:id="rId715" o:title=""/>
          </v:shape>
          <o:OLEObject Type="Embed" ProgID="Equation.DSMT4" ShapeID="_x0000_i1565" DrawAspect="Content" ObjectID="_1458911257" r:id="rId979"/>
        </w:object>
      </w:r>
      <w:r w:rsidRPr="005E7698">
        <w:t xml:space="preserve"> </w:t>
      </w:r>
      <w:r w:rsidRPr="005E7698">
        <w:tab/>
      </w:r>
    </w:p>
    <w:p w:rsidR="00C95467" w:rsidRPr="005E7698" w:rsidRDefault="00C95467" w:rsidP="00C95467">
      <w:pPr>
        <w:spacing w:line="480" w:lineRule="auto"/>
        <w:rPr>
          <w:i/>
        </w:rPr>
      </w:pPr>
      <w:r>
        <w:rPr>
          <w:i/>
        </w:rPr>
        <w:t xml:space="preserve">Gaseous </w:t>
      </w:r>
      <w:r w:rsidRPr="005E7698">
        <w:rPr>
          <w:i/>
        </w:rPr>
        <w:t>Tangential Momentum</w:t>
      </w:r>
    </w:p>
    <w:p w:rsidR="00C95467" w:rsidRPr="005E7698" w:rsidRDefault="00C95467" w:rsidP="00C95467">
      <w:pPr>
        <w:pStyle w:val="MTDisplayEquation"/>
        <w:spacing w:line="240" w:lineRule="auto"/>
      </w:pPr>
      <w:r w:rsidRPr="005E7698">
        <w:tab/>
      </w:r>
      <w:r w:rsidRPr="00450EC5">
        <w:rPr>
          <w:position w:val="-22"/>
        </w:rPr>
        <w:object w:dxaOrig="7000" w:dyaOrig="560">
          <v:shape id="_x0000_i1566" type="#_x0000_t75" style="width:349.65pt;height:28.2pt" o:ole="">
            <v:imagedata r:id="rId717" o:title=""/>
          </v:shape>
          <o:OLEObject Type="Embed" ProgID="Equation.DSMT4" ShapeID="_x0000_i1566" DrawAspect="Content" ObjectID="_1458911258" r:id="rId980"/>
        </w:object>
      </w:r>
      <w:r w:rsidRPr="005E7698">
        <w:t xml:space="preserve"> </w:t>
      </w:r>
      <w:r w:rsidRPr="005E7698">
        <w:tab/>
      </w:r>
      <w:r w:rsidRPr="005E7698">
        <w:rPr>
          <w:position w:val="-4"/>
        </w:rPr>
        <w:object w:dxaOrig="180" w:dyaOrig="279">
          <v:shape id="_x0000_i1567" type="#_x0000_t75" style="width:9.2pt;height:13.8pt" o:ole="">
            <v:imagedata r:id="rId300" o:title=""/>
          </v:shape>
          <o:OLEObject Type="Embed" ProgID="Equation.DSMT4" ShapeID="_x0000_i1567" DrawAspect="Content" ObjectID="_1458911259" r:id="rId981"/>
        </w:object>
      </w:r>
      <w:r w:rsidRPr="005E7698">
        <w:t xml:space="preserve"> </w:t>
      </w:r>
    </w:p>
    <w:p w:rsidR="00C95467" w:rsidRPr="005E7698" w:rsidRDefault="00C95467" w:rsidP="00C95467">
      <w:pPr>
        <w:pStyle w:val="MTDisplayEquation"/>
        <w:spacing w:line="240" w:lineRule="auto"/>
      </w:pPr>
      <w:r w:rsidRPr="005E7698">
        <w:tab/>
      </w:r>
      <w:r w:rsidRPr="005E7698">
        <w:rPr>
          <w:position w:val="-28"/>
        </w:rPr>
        <w:object w:dxaOrig="3900" w:dyaOrig="660">
          <v:shape id="_x0000_i1568" type="#_x0000_t75" style="width:194.7pt;height:32.85pt" o:ole="">
            <v:imagedata r:id="rId720" o:title=""/>
          </v:shape>
          <o:OLEObject Type="Embed" ProgID="Equation.DSMT4" ShapeID="_x0000_i1568" DrawAspect="Content" ObjectID="_1458911260" r:id="rId982"/>
        </w:object>
      </w:r>
      <w:r w:rsidRPr="005E7698">
        <w:t xml:space="preserve">  </w:t>
      </w:r>
    </w:p>
    <w:p w:rsidR="00C95467" w:rsidRPr="00450EC5" w:rsidRDefault="00C95467" w:rsidP="00C95467">
      <w:pPr>
        <w:pStyle w:val="MTDisplayEquation"/>
        <w:spacing w:line="240" w:lineRule="auto"/>
        <w:jc w:val="right"/>
      </w:pPr>
      <w:r w:rsidRPr="005E7698">
        <w:tab/>
      </w:r>
      <w:r w:rsidRPr="008145EE">
        <w:rPr>
          <w:position w:val="-22"/>
        </w:rPr>
        <w:object w:dxaOrig="4420" w:dyaOrig="560">
          <v:shape id="_x0000_i1569" type="#_x0000_t75" style="width:221.2pt;height:28.2pt" o:ole="">
            <v:imagedata r:id="rId722" o:title=""/>
          </v:shape>
          <o:OLEObject Type="Embed" ProgID="Equation.DSMT4" ShapeID="_x0000_i1569" DrawAspect="Content" ObjectID="_1458911261" r:id="rId983"/>
        </w:object>
      </w:r>
      <w:r w:rsidRPr="005E7698">
        <w:t xml:space="preserve"> </w:t>
      </w:r>
      <w:r w:rsidRPr="005E7698">
        <w:tab/>
      </w:r>
    </w:p>
    <w:p w:rsidR="00C95467" w:rsidRPr="005E7698" w:rsidRDefault="00C95467" w:rsidP="00C95467">
      <w:pPr>
        <w:spacing w:line="480" w:lineRule="auto"/>
        <w:rPr>
          <w:i/>
        </w:rPr>
      </w:pPr>
      <w:r>
        <w:rPr>
          <w:i/>
        </w:rPr>
        <w:t xml:space="preserve">Gaseous </w:t>
      </w:r>
      <w:r w:rsidRPr="005E7698">
        <w:rPr>
          <w:i/>
        </w:rPr>
        <w:t>Axial Momentum</w:t>
      </w:r>
    </w:p>
    <w:p w:rsidR="00C95467" w:rsidRPr="005E7698" w:rsidRDefault="00C95467" w:rsidP="00C95467">
      <w:pPr>
        <w:pStyle w:val="MTDisplayEquation"/>
        <w:spacing w:line="240" w:lineRule="auto"/>
      </w:pPr>
      <w:r w:rsidRPr="005E7698">
        <w:tab/>
      </w:r>
      <w:r w:rsidRPr="005E7698">
        <w:rPr>
          <w:position w:val="-22"/>
        </w:rPr>
        <w:object w:dxaOrig="5600" w:dyaOrig="560">
          <v:shape id="_x0000_i1570" type="#_x0000_t75" style="width:279.95pt;height:28.2pt" o:ole="">
            <v:imagedata r:id="rId724" o:title=""/>
          </v:shape>
          <o:OLEObject Type="Embed" ProgID="Equation.DSMT4" ShapeID="_x0000_i1570" DrawAspect="Content" ObjectID="_1458911262" r:id="rId984"/>
        </w:object>
      </w:r>
      <w:r w:rsidRPr="005E7698">
        <w:t xml:space="preserve"> </w:t>
      </w:r>
      <w:r w:rsidRPr="005E7698">
        <w:tab/>
      </w:r>
      <w:r w:rsidRPr="005E7698">
        <w:rPr>
          <w:position w:val="-4"/>
        </w:rPr>
        <w:object w:dxaOrig="180" w:dyaOrig="279">
          <v:shape id="_x0000_i1571" type="#_x0000_t75" style="width:9.2pt;height:13.8pt" o:ole="">
            <v:imagedata r:id="rId300" o:title=""/>
          </v:shape>
          <o:OLEObject Type="Embed" ProgID="Equation.DSMT4" ShapeID="_x0000_i1571" DrawAspect="Content" ObjectID="_1458911263" r:id="rId985"/>
        </w:object>
      </w:r>
      <w:r w:rsidRPr="005E7698">
        <w:t xml:space="preserve"> </w:t>
      </w:r>
    </w:p>
    <w:p w:rsidR="00C95467" w:rsidRPr="00360C9E" w:rsidRDefault="00C95467" w:rsidP="00C95467">
      <w:pPr>
        <w:pStyle w:val="MTDisplayEquation"/>
        <w:spacing w:line="240" w:lineRule="auto"/>
      </w:pPr>
      <w:r w:rsidRPr="005E7698">
        <w:tab/>
      </w:r>
      <w:r w:rsidRPr="005E7698">
        <w:rPr>
          <w:position w:val="-28"/>
        </w:rPr>
        <w:object w:dxaOrig="2799" w:dyaOrig="660">
          <v:shape id="_x0000_i1572" type="#_x0000_t75" style="width:139.95pt;height:32.85pt" o:ole="">
            <v:imagedata r:id="rId727" o:title=""/>
          </v:shape>
          <o:OLEObject Type="Embed" ProgID="Equation.DSMT4" ShapeID="_x0000_i1572" DrawAspect="Content" ObjectID="_1458911264" r:id="rId986"/>
        </w:object>
      </w:r>
      <w:r w:rsidRPr="005E7698">
        <w:t xml:space="preserve">  </w:t>
      </w:r>
    </w:p>
    <w:p w:rsidR="00C95467" w:rsidRDefault="00C95467" w:rsidP="00C95467">
      <w:pPr>
        <w:jc w:val="right"/>
      </w:pPr>
      <w:r w:rsidRPr="005E7698">
        <w:tab/>
      </w:r>
      <w:r w:rsidRPr="008145EE">
        <w:rPr>
          <w:position w:val="-22"/>
        </w:rPr>
        <w:object w:dxaOrig="3000" w:dyaOrig="560">
          <v:shape id="_x0000_i1573" type="#_x0000_t75" style="width:149.75pt;height:28.2pt" o:ole="">
            <v:imagedata r:id="rId729" o:title=""/>
          </v:shape>
          <o:OLEObject Type="Embed" ProgID="Equation.DSMT4" ShapeID="_x0000_i1573" DrawAspect="Content" ObjectID="_1458911265" r:id="rId987"/>
        </w:object>
      </w:r>
      <w:r w:rsidRPr="005E7698">
        <w:t xml:space="preserve"> </w:t>
      </w:r>
      <w:r w:rsidRPr="005E7698">
        <w:tab/>
      </w:r>
    </w:p>
    <w:p w:rsidR="00C95467" w:rsidRPr="00031044" w:rsidRDefault="00C95467" w:rsidP="00C95467">
      <w:pPr>
        <w:numPr>
          <w:ilvl w:val="12"/>
          <w:numId w:val="0"/>
        </w:numPr>
        <w:spacing w:line="480" w:lineRule="auto"/>
        <w:rPr>
          <w:i/>
        </w:rPr>
      </w:pPr>
      <w:r>
        <w:rPr>
          <w:i/>
        </w:rPr>
        <w:t xml:space="preserve">Particle </w:t>
      </w:r>
      <w:r w:rsidRPr="00031044">
        <w:rPr>
          <w:i/>
        </w:rPr>
        <w:t>Continuity</w:t>
      </w:r>
    </w:p>
    <w:p w:rsidR="00C95467" w:rsidRDefault="00C95467" w:rsidP="00C95467">
      <w:pPr>
        <w:pStyle w:val="MTDisplayEquation"/>
        <w:spacing w:line="240" w:lineRule="auto"/>
      </w:pPr>
      <w:r>
        <w:tab/>
      </w:r>
      <w:r w:rsidRPr="005E1DD2">
        <w:rPr>
          <w:position w:val="-26"/>
        </w:rPr>
        <w:object w:dxaOrig="7360" w:dyaOrig="620">
          <v:shape id="_x0000_i1574" type="#_x0000_t75" style="width:368.05pt;height:31.1pt" o:ole="">
            <v:imagedata r:id="rId731" o:title=""/>
          </v:shape>
          <o:OLEObject Type="Embed" ProgID="Equation.DSMT4" ShapeID="_x0000_i1574" DrawAspect="Content" ObjectID="_1458911266" r:id="rId988"/>
        </w:object>
      </w:r>
      <w:r>
        <w:t xml:space="preserve">  </w:t>
      </w:r>
    </w:p>
    <w:p w:rsidR="00C95467" w:rsidRPr="005E1DD2" w:rsidRDefault="00C95467" w:rsidP="00C95467">
      <w:pPr>
        <w:pStyle w:val="MTDisplayEquation"/>
      </w:pPr>
      <w:r>
        <w:tab/>
      </w:r>
      <w:r w:rsidRPr="005E1DD2">
        <w:rPr>
          <w:position w:val="-24"/>
        </w:rPr>
        <w:object w:dxaOrig="6360" w:dyaOrig="620">
          <v:shape id="_x0000_i1575" type="#_x0000_t75" style="width:317.95pt;height:31.1pt" o:ole="">
            <v:imagedata r:id="rId733" o:title=""/>
          </v:shape>
          <o:OLEObject Type="Embed" ProgID="Equation.DSMT4" ShapeID="_x0000_i1575" DrawAspect="Content" ObjectID="_1458911267" r:id="rId989"/>
        </w:object>
      </w:r>
      <w:r>
        <w:t xml:space="preserve"> </w:t>
      </w:r>
      <w:r>
        <w:tab/>
      </w:r>
    </w:p>
    <w:p w:rsidR="00C95467" w:rsidRPr="00031044" w:rsidRDefault="00C95467" w:rsidP="00C95467">
      <w:pPr>
        <w:spacing w:line="480" w:lineRule="auto"/>
        <w:rPr>
          <w:i/>
        </w:rPr>
      </w:pPr>
      <w:r>
        <w:rPr>
          <w:i/>
        </w:rPr>
        <w:lastRenderedPageBreak/>
        <w:t xml:space="preserve">Particle </w:t>
      </w:r>
      <w:r w:rsidRPr="00031044">
        <w:rPr>
          <w:i/>
        </w:rPr>
        <w:t>Radial Momentum</w:t>
      </w:r>
      <w:r w:rsidRPr="00031044">
        <w:tab/>
      </w:r>
      <w:r w:rsidRPr="00031044">
        <w:rPr>
          <w:position w:val="-4"/>
        </w:rPr>
        <w:object w:dxaOrig="180" w:dyaOrig="279">
          <v:shape id="_x0000_i1576" type="#_x0000_t75" style="width:9.2pt;height:13.8pt" o:ole="">
            <v:imagedata r:id="rId300" o:title=""/>
          </v:shape>
          <o:OLEObject Type="Embed" ProgID="Equation.DSMT4" ShapeID="_x0000_i1576" DrawAspect="Content" ObjectID="_1458911268" r:id="rId990"/>
        </w:object>
      </w:r>
      <w:r w:rsidRPr="00031044">
        <w:t xml:space="preserve">   </w:t>
      </w:r>
    </w:p>
    <w:p w:rsidR="00C95467" w:rsidRPr="00031044" w:rsidRDefault="00C95467" w:rsidP="00C95467">
      <w:pPr>
        <w:pStyle w:val="MTDisplayEquation"/>
      </w:pPr>
      <w:r w:rsidRPr="00031044">
        <w:tab/>
      </w:r>
      <w:r w:rsidRPr="005C042E">
        <w:rPr>
          <w:position w:val="-22"/>
        </w:rPr>
        <w:object w:dxaOrig="7200" w:dyaOrig="560">
          <v:shape id="_x0000_i1577" type="#_x0000_t75" style="width:360.6pt;height:28.2pt" o:ole="">
            <v:imagedata r:id="rId736" o:title=""/>
          </v:shape>
          <o:OLEObject Type="Embed" ProgID="Equation.DSMT4" ShapeID="_x0000_i1577" DrawAspect="Content" ObjectID="_1458911269" r:id="rId991"/>
        </w:object>
      </w:r>
      <w:r w:rsidRPr="00031044">
        <w:t xml:space="preserve"> </w:t>
      </w:r>
      <w:r w:rsidRPr="00031044">
        <w:tab/>
      </w:r>
    </w:p>
    <w:p w:rsidR="00C95467" w:rsidRPr="00031044" w:rsidRDefault="00C95467" w:rsidP="00C95467">
      <w:pPr>
        <w:spacing w:line="480" w:lineRule="auto"/>
        <w:rPr>
          <w:i/>
        </w:rPr>
      </w:pPr>
      <w:r>
        <w:rPr>
          <w:i/>
        </w:rPr>
        <w:t xml:space="preserve">Particle </w:t>
      </w:r>
      <w:r w:rsidRPr="00031044">
        <w:rPr>
          <w:i/>
        </w:rPr>
        <w:t>Tangential Momentum</w:t>
      </w:r>
      <w:r w:rsidRPr="00031044">
        <w:tab/>
      </w:r>
      <w:r w:rsidRPr="00031044">
        <w:rPr>
          <w:position w:val="-4"/>
        </w:rPr>
        <w:object w:dxaOrig="180" w:dyaOrig="279">
          <v:shape id="_x0000_i1578" type="#_x0000_t75" style="width:9.2pt;height:13.8pt" o:ole="">
            <v:imagedata r:id="rId300" o:title=""/>
          </v:shape>
          <o:OLEObject Type="Embed" ProgID="Equation.DSMT4" ShapeID="_x0000_i1578" DrawAspect="Content" ObjectID="_1458911270" r:id="rId992"/>
        </w:object>
      </w:r>
      <w:r w:rsidRPr="00031044">
        <w:t xml:space="preserve">   </w:t>
      </w:r>
    </w:p>
    <w:p w:rsidR="00C95467" w:rsidRPr="00031044" w:rsidRDefault="00C95467" w:rsidP="00C95467">
      <w:pPr>
        <w:pStyle w:val="MTDisplayEquation"/>
      </w:pPr>
      <w:r w:rsidRPr="00031044">
        <w:tab/>
      </w:r>
      <w:r w:rsidRPr="005C042E">
        <w:rPr>
          <w:position w:val="-22"/>
        </w:rPr>
        <w:object w:dxaOrig="7420" w:dyaOrig="560">
          <v:shape id="_x0000_i1579" type="#_x0000_t75" style="width:370.95pt;height:28.2pt" o:ole="">
            <v:imagedata r:id="rId739" o:title=""/>
          </v:shape>
          <o:OLEObject Type="Embed" ProgID="Equation.DSMT4" ShapeID="_x0000_i1579" DrawAspect="Content" ObjectID="_1458911271" r:id="rId993"/>
        </w:object>
      </w:r>
      <w:r w:rsidRPr="00031044">
        <w:t xml:space="preserve"> </w:t>
      </w:r>
    </w:p>
    <w:p w:rsidR="00C95467" w:rsidRPr="00031044" w:rsidRDefault="00C95467" w:rsidP="00C95467">
      <w:pPr>
        <w:spacing w:line="480" w:lineRule="auto"/>
        <w:rPr>
          <w:i/>
        </w:rPr>
      </w:pPr>
      <w:r>
        <w:rPr>
          <w:i/>
        </w:rPr>
        <w:t xml:space="preserve">Particle </w:t>
      </w:r>
      <w:r w:rsidRPr="00031044">
        <w:rPr>
          <w:i/>
        </w:rPr>
        <w:t>Axial Momentum</w:t>
      </w:r>
    </w:p>
    <w:p w:rsidR="00C95467" w:rsidRDefault="00C95467" w:rsidP="00C95467">
      <w:pPr>
        <w:pStyle w:val="MTDisplayEquation"/>
      </w:pPr>
      <w:r w:rsidRPr="00031044">
        <w:tab/>
      </w:r>
      <w:r w:rsidRPr="005C042E">
        <w:rPr>
          <w:position w:val="-22"/>
        </w:rPr>
        <w:object w:dxaOrig="7260" w:dyaOrig="560">
          <v:shape id="_x0000_i1580" type="#_x0000_t75" style="width:362.9pt;height:28.2pt" o:ole="">
            <v:imagedata r:id="rId741" o:title=""/>
          </v:shape>
          <o:OLEObject Type="Embed" ProgID="Equation.DSMT4" ShapeID="_x0000_i1580" DrawAspect="Content" ObjectID="_1458911272" r:id="rId994"/>
        </w:object>
      </w:r>
      <w:r w:rsidRPr="00031044">
        <w:t xml:space="preserve"> </w:t>
      </w:r>
      <w:r w:rsidRPr="00031044">
        <w:tab/>
      </w:r>
    </w:p>
    <w:p w:rsidR="00C95467" w:rsidRPr="00C95467" w:rsidRDefault="00C95467" w:rsidP="00C95467"/>
    <w:p w:rsidR="00C95467" w:rsidRPr="00B02175" w:rsidRDefault="00C95467" w:rsidP="00C95467">
      <w:pPr>
        <w:spacing w:line="480" w:lineRule="auto"/>
      </w:pPr>
    </w:p>
    <w:p w:rsidR="00236E6D" w:rsidRPr="00F920F6" w:rsidRDefault="003D63DF" w:rsidP="005A00FD">
      <w:pPr>
        <w:pStyle w:val="Heading1"/>
        <w:rPr>
          <w:noProof/>
        </w:rPr>
      </w:pPr>
      <w:r w:rsidRPr="00F920F6">
        <w:rPr>
          <w:noProof/>
        </w:rPr>
        <w:br w:type="page"/>
      </w:r>
      <w:bookmarkStart w:id="86" w:name="_Toc384097957"/>
      <w:r w:rsidRPr="00F920F6">
        <w:lastRenderedPageBreak/>
        <w:t>Vita</w:t>
      </w:r>
      <w:bookmarkEnd w:id="86"/>
    </w:p>
    <w:p w:rsidR="00406F09" w:rsidRDefault="00636747" w:rsidP="00FB154F">
      <w:pPr>
        <w:numPr>
          <w:ilvl w:val="12"/>
          <w:numId w:val="0"/>
        </w:numPr>
        <w:spacing w:line="480" w:lineRule="auto"/>
        <w:jc w:val="both"/>
      </w:pPr>
      <w:r>
        <w:t xml:space="preserve">Trevor </w:t>
      </w:r>
      <w:r w:rsidR="00B94AA7">
        <w:t xml:space="preserve">Sterling </w:t>
      </w:r>
      <w:r>
        <w:t xml:space="preserve">Elliott was born in Orlando, </w:t>
      </w:r>
      <w:r w:rsidR="004C1EF6">
        <w:t xml:space="preserve">Florida on September 11, 1981 to Robert H. and Janet S. Elliott.  He attended The University of Tennessee at Chattanooga where he graduated in the summer of 2005, earning a Bachelor of Engineering degree in Mechanical Engineering.  In 2006 he started a Master of Science in Mechanical Engineering.  This degree was completed in the winter of 2009 with a thesis on Internal Engine Combustion analysis and the creation of a laboratory apparatus for undergraduate teaching.  Before the completion of his </w:t>
      </w:r>
      <w:r w:rsidR="00FB154F">
        <w:t>Master’s</w:t>
      </w:r>
      <w:r w:rsidR="004C1EF6">
        <w:t xml:space="preserve"> thesis Trevor enrolled </w:t>
      </w:r>
      <w:r w:rsidR="00B54207">
        <w:t xml:space="preserve">in the Ph.D. program in </w:t>
      </w:r>
      <w:r w:rsidR="00FB154F">
        <w:t>fall</w:t>
      </w:r>
      <w:r w:rsidR="00B54207">
        <w:t xml:space="preserve"> of 2008.</w:t>
      </w:r>
      <w:r w:rsidR="004C1EF6">
        <w:t xml:space="preserve"> </w:t>
      </w:r>
      <w:r w:rsidR="00965BD2">
        <w:t xml:space="preserve">In this same period he achieved his greatest accomplishment to date, marrying his true love Ulyana V. </w:t>
      </w:r>
      <w:proofErr w:type="spellStart"/>
      <w:r w:rsidR="00965BD2">
        <w:t>Pugina</w:t>
      </w:r>
      <w:proofErr w:type="spellEnd"/>
      <w:r w:rsidR="00965BD2">
        <w:t>.</w:t>
      </w:r>
      <w:r w:rsidR="004C1EF6">
        <w:t xml:space="preserve"> </w:t>
      </w:r>
      <w:r w:rsidR="00B54207">
        <w:t>Through the guidance and mentorship of his major Professor Joseph Majdalani found his home in an Aerospace specialization.  During his Masters and Ph.D. course work he worked fulltime for the University of Tennessee at Chattanooga</w:t>
      </w:r>
      <w:r w:rsidR="00FB154F">
        <w:t>.  In the</w:t>
      </w:r>
      <w:r w:rsidR="00B54207">
        <w:t xml:space="preserve"> research and dissertation </w:t>
      </w:r>
      <w:r w:rsidR="00FB154F">
        <w:t xml:space="preserve">stage </w:t>
      </w:r>
      <w:r w:rsidR="00B54207">
        <w:t xml:space="preserve">he </w:t>
      </w:r>
      <w:r w:rsidR="00FB154F">
        <w:t xml:space="preserve">maintained the same fulltime job and served as an adjunct instructor teaching fluid mechanics laboratories and </w:t>
      </w:r>
      <w:r w:rsidR="00965BD2">
        <w:t xml:space="preserve">the </w:t>
      </w:r>
      <w:r w:rsidR="00FB154F">
        <w:t xml:space="preserve">senior </w:t>
      </w:r>
      <w:r w:rsidR="00965BD2">
        <w:t xml:space="preserve">engineering </w:t>
      </w:r>
      <w:r w:rsidR="00FB154F">
        <w:t>design</w:t>
      </w:r>
      <w:r w:rsidR="00B94AA7">
        <w:t xml:space="preserve"> </w:t>
      </w:r>
      <w:r w:rsidR="00965BD2">
        <w:t xml:space="preserve">sequence </w:t>
      </w:r>
      <w:r w:rsidR="00B94AA7">
        <w:t>at UTC</w:t>
      </w:r>
      <w:r w:rsidR="00FB154F">
        <w:t>.  For his Ph.D., Trevor improved upon a framework for the stability of rocket engines.</w:t>
      </w:r>
    </w:p>
    <w:p w:rsidR="003D63DF" w:rsidRPr="00F920F6" w:rsidRDefault="003D63DF" w:rsidP="00FB154F">
      <w:pPr>
        <w:numPr>
          <w:ilvl w:val="12"/>
          <w:numId w:val="0"/>
        </w:numPr>
        <w:spacing w:line="480" w:lineRule="auto"/>
        <w:jc w:val="both"/>
      </w:pPr>
    </w:p>
    <w:sectPr w:rsidR="003D63DF" w:rsidRPr="00F920F6"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B33" w:rsidRDefault="008D0B33">
      <w:r>
        <w:separator/>
      </w:r>
    </w:p>
  </w:endnote>
  <w:endnote w:type="continuationSeparator" w:id="0">
    <w:p w:rsidR="008D0B33" w:rsidRDefault="008D0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005" w:rsidRDefault="003C4005">
    <w:pPr>
      <w:pStyle w:val="Footer"/>
      <w:jc w:val="center"/>
    </w:pPr>
    <w:r>
      <w:fldChar w:fldCharType="begin"/>
    </w:r>
    <w:r>
      <w:instrText xml:space="preserve"> PAGE   \* MERGEFORMAT </w:instrText>
    </w:r>
    <w:r>
      <w:fldChar w:fldCharType="separate"/>
    </w:r>
    <w:r w:rsidR="00482D5B">
      <w:rPr>
        <w:noProof/>
      </w:rPr>
      <w:t>66</w:t>
    </w:r>
    <w:r>
      <w:rPr>
        <w:noProof/>
      </w:rPr>
      <w:fldChar w:fldCharType="end"/>
    </w:r>
  </w:p>
  <w:p w:rsidR="003C4005" w:rsidRDefault="003C40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B33" w:rsidRDefault="008D0B33">
      <w:r>
        <w:separator/>
      </w:r>
    </w:p>
  </w:footnote>
  <w:footnote w:type="continuationSeparator" w:id="0">
    <w:p w:rsidR="008D0B33" w:rsidRDefault="008D0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005" w:rsidRDefault="003C4005"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li</w:t>
    </w:r>
    <w:r>
      <w:rPr>
        <w:rStyle w:val="PageNumber"/>
      </w:rPr>
      <w:fldChar w:fldCharType="end"/>
    </w:r>
  </w:p>
  <w:p w:rsidR="003C4005" w:rsidRDefault="003C4005"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005" w:rsidRDefault="003C4005" w:rsidP="00755F52">
    <w:pPr>
      <w:spacing w:line="34" w:lineRule="auto"/>
      <w:ind w:right="36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t0s5vesbr0awcexzfivzsvyvwe55awrazew&quot;&gt;ALL&lt;record-ids&gt;&lt;item&gt;42&lt;/item&gt;&lt;item&gt;282&lt;/item&gt;&lt;item&gt;340&lt;/item&gt;&lt;item&gt;364&lt;/item&gt;&lt;item&gt;444&lt;/item&gt;&lt;item&gt;620&lt;/item&gt;&lt;item&gt;835&lt;/item&gt;&lt;item&gt;1845&lt;/item&gt;&lt;item&gt;1849&lt;/item&gt;&lt;item&gt;1860&lt;/item&gt;&lt;item&gt;1865&lt;/item&gt;&lt;item&gt;1884&lt;/item&gt;&lt;item&gt;1979&lt;/item&gt;&lt;item&gt;1996&lt;/item&gt;&lt;item&gt;2001&lt;/item&gt;&lt;item&gt;2858&lt;/item&gt;&lt;item&gt;2859&lt;/item&gt;&lt;item&gt;2898&lt;/item&gt;&lt;item&gt;2899&lt;/item&gt;&lt;item&gt;2900&lt;/item&gt;&lt;item&gt;2901&lt;/item&gt;&lt;item&gt;2902&lt;/item&gt;&lt;item&gt;2903&lt;/item&gt;&lt;item&gt;2904&lt;/item&gt;&lt;item&gt;2905&lt;/item&gt;&lt;item&gt;2906&lt;/item&gt;&lt;item&gt;2907&lt;/item&gt;&lt;item&gt;2908&lt;/item&gt;&lt;item&gt;2909&lt;/item&gt;&lt;item&gt;2910&lt;/item&gt;&lt;/record-ids&gt;&lt;/item&gt;&lt;/Libraries&gt;"/>
  </w:docVars>
  <w:rsids>
    <w:rsidRoot w:val="00ED7A05"/>
    <w:rsid w:val="000021DB"/>
    <w:rsid w:val="0000381E"/>
    <w:rsid w:val="00003F45"/>
    <w:rsid w:val="00006069"/>
    <w:rsid w:val="0000706F"/>
    <w:rsid w:val="00007347"/>
    <w:rsid w:val="00007850"/>
    <w:rsid w:val="000140AF"/>
    <w:rsid w:val="00014A3E"/>
    <w:rsid w:val="000166A9"/>
    <w:rsid w:val="00020399"/>
    <w:rsid w:val="00022E4D"/>
    <w:rsid w:val="00025A7A"/>
    <w:rsid w:val="00031044"/>
    <w:rsid w:val="000373EB"/>
    <w:rsid w:val="00037954"/>
    <w:rsid w:val="00050E62"/>
    <w:rsid w:val="00057004"/>
    <w:rsid w:val="000640F5"/>
    <w:rsid w:val="00064371"/>
    <w:rsid w:val="0006449C"/>
    <w:rsid w:val="0007035A"/>
    <w:rsid w:val="00074B80"/>
    <w:rsid w:val="00076367"/>
    <w:rsid w:val="00076A95"/>
    <w:rsid w:val="00077CFE"/>
    <w:rsid w:val="00083026"/>
    <w:rsid w:val="000831B8"/>
    <w:rsid w:val="00086117"/>
    <w:rsid w:val="000B096E"/>
    <w:rsid w:val="000B1E3E"/>
    <w:rsid w:val="000B5C42"/>
    <w:rsid w:val="000B6803"/>
    <w:rsid w:val="000B6D20"/>
    <w:rsid w:val="000B7AF9"/>
    <w:rsid w:val="000C55B2"/>
    <w:rsid w:val="000D052D"/>
    <w:rsid w:val="000D2A1E"/>
    <w:rsid w:val="000D6AAC"/>
    <w:rsid w:val="000E11A2"/>
    <w:rsid w:val="000E5E29"/>
    <w:rsid w:val="000E7D23"/>
    <w:rsid w:val="000E7D27"/>
    <w:rsid w:val="000F1090"/>
    <w:rsid w:val="000F11A7"/>
    <w:rsid w:val="000F1321"/>
    <w:rsid w:val="0010217F"/>
    <w:rsid w:val="001103AD"/>
    <w:rsid w:val="00111F96"/>
    <w:rsid w:val="0012027C"/>
    <w:rsid w:val="00125954"/>
    <w:rsid w:val="00125E53"/>
    <w:rsid w:val="00135870"/>
    <w:rsid w:val="0015044A"/>
    <w:rsid w:val="00150BAA"/>
    <w:rsid w:val="00150BC5"/>
    <w:rsid w:val="001555BC"/>
    <w:rsid w:val="001612DF"/>
    <w:rsid w:val="00165E64"/>
    <w:rsid w:val="001707E7"/>
    <w:rsid w:val="00171593"/>
    <w:rsid w:val="00171D99"/>
    <w:rsid w:val="00174572"/>
    <w:rsid w:val="00176C71"/>
    <w:rsid w:val="00177389"/>
    <w:rsid w:val="001833A3"/>
    <w:rsid w:val="001854FB"/>
    <w:rsid w:val="0018588C"/>
    <w:rsid w:val="00187F1C"/>
    <w:rsid w:val="00193642"/>
    <w:rsid w:val="001975E4"/>
    <w:rsid w:val="001A1E40"/>
    <w:rsid w:val="001A3E3B"/>
    <w:rsid w:val="001A6CCE"/>
    <w:rsid w:val="001B140C"/>
    <w:rsid w:val="001B2A0A"/>
    <w:rsid w:val="001B2CFD"/>
    <w:rsid w:val="001B57A4"/>
    <w:rsid w:val="001B5869"/>
    <w:rsid w:val="001C0D10"/>
    <w:rsid w:val="001C39F6"/>
    <w:rsid w:val="001C66FE"/>
    <w:rsid w:val="001D3256"/>
    <w:rsid w:val="001D3EF5"/>
    <w:rsid w:val="001D6904"/>
    <w:rsid w:val="001E516A"/>
    <w:rsid w:val="001F6A4C"/>
    <w:rsid w:val="00200740"/>
    <w:rsid w:val="002041CB"/>
    <w:rsid w:val="00214B65"/>
    <w:rsid w:val="002222E2"/>
    <w:rsid w:val="00232E8B"/>
    <w:rsid w:val="00234B9B"/>
    <w:rsid w:val="00235709"/>
    <w:rsid w:val="00236E6D"/>
    <w:rsid w:val="002427AD"/>
    <w:rsid w:val="002429E5"/>
    <w:rsid w:val="00243A85"/>
    <w:rsid w:val="0025149F"/>
    <w:rsid w:val="00261369"/>
    <w:rsid w:val="00263849"/>
    <w:rsid w:val="00263BE2"/>
    <w:rsid w:val="002664A7"/>
    <w:rsid w:val="00270ECC"/>
    <w:rsid w:val="0027308B"/>
    <w:rsid w:val="00277076"/>
    <w:rsid w:val="00280CEF"/>
    <w:rsid w:val="00281530"/>
    <w:rsid w:val="00283768"/>
    <w:rsid w:val="00285268"/>
    <w:rsid w:val="00285987"/>
    <w:rsid w:val="0028757A"/>
    <w:rsid w:val="002913D8"/>
    <w:rsid w:val="00292FB6"/>
    <w:rsid w:val="002934C7"/>
    <w:rsid w:val="00293AD8"/>
    <w:rsid w:val="00297A3C"/>
    <w:rsid w:val="002A1ADD"/>
    <w:rsid w:val="002A2730"/>
    <w:rsid w:val="002A3BA7"/>
    <w:rsid w:val="002B089B"/>
    <w:rsid w:val="002C4A17"/>
    <w:rsid w:val="002D11A7"/>
    <w:rsid w:val="002D2225"/>
    <w:rsid w:val="002E0BEC"/>
    <w:rsid w:val="002E2492"/>
    <w:rsid w:val="002E24E8"/>
    <w:rsid w:val="002F091E"/>
    <w:rsid w:val="0030468B"/>
    <w:rsid w:val="00304BD0"/>
    <w:rsid w:val="00307D77"/>
    <w:rsid w:val="0031207D"/>
    <w:rsid w:val="00313E9E"/>
    <w:rsid w:val="003150D5"/>
    <w:rsid w:val="00320F78"/>
    <w:rsid w:val="00325F9D"/>
    <w:rsid w:val="00330BE4"/>
    <w:rsid w:val="00334745"/>
    <w:rsid w:val="00343336"/>
    <w:rsid w:val="0035768F"/>
    <w:rsid w:val="00360C9E"/>
    <w:rsid w:val="0038041E"/>
    <w:rsid w:val="0038177C"/>
    <w:rsid w:val="003853A9"/>
    <w:rsid w:val="00385E42"/>
    <w:rsid w:val="00387024"/>
    <w:rsid w:val="00387C80"/>
    <w:rsid w:val="003930F1"/>
    <w:rsid w:val="003A01BC"/>
    <w:rsid w:val="003A0C2E"/>
    <w:rsid w:val="003A2F8E"/>
    <w:rsid w:val="003A47EC"/>
    <w:rsid w:val="003C1575"/>
    <w:rsid w:val="003C19F7"/>
    <w:rsid w:val="003C4005"/>
    <w:rsid w:val="003C4876"/>
    <w:rsid w:val="003D25E7"/>
    <w:rsid w:val="003D2B2F"/>
    <w:rsid w:val="003D32E3"/>
    <w:rsid w:val="003D3721"/>
    <w:rsid w:val="003D4078"/>
    <w:rsid w:val="003D5275"/>
    <w:rsid w:val="003D63DF"/>
    <w:rsid w:val="003D737F"/>
    <w:rsid w:val="003E4B18"/>
    <w:rsid w:val="003F072E"/>
    <w:rsid w:val="003F22C1"/>
    <w:rsid w:val="003F7474"/>
    <w:rsid w:val="00404616"/>
    <w:rsid w:val="0040586D"/>
    <w:rsid w:val="00406F09"/>
    <w:rsid w:val="00407B6A"/>
    <w:rsid w:val="00413C82"/>
    <w:rsid w:val="0041407F"/>
    <w:rsid w:val="00414400"/>
    <w:rsid w:val="00425351"/>
    <w:rsid w:val="0042557C"/>
    <w:rsid w:val="0042660F"/>
    <w:rsid w:val="004315AF"/>
    <w:rsid w:val="004317D8"/>
    <w:rsid w:val="00436C1D"/>
    <w:rsid w:val="004375FB"/>
    <w:rsid w:val="0044196E"/>
    <w:rsid w:val="0044577C"/>
    <w:rsid w:val="00450EC5"/>
    <w:rsid w:val="0045211E"/>
    <w:rsid w:val="0046760E"/>
    <w:rsid w:val="00470FD1"/>
    <w:rsid w:val="004717D2"/>
    <w:rsid w:val="00473D29"/>
    <w:rsid w:val="00474210"/>
    <w:rsid w:val="00474C93"/>
    <w:rsid w:val="00475EF9"/>
    <w:rsid w:val="00480B96"/>
    <w:rsid w:val="00482D5B"/>
    <w:rsid w:val="0048303E"/>
    <w:rsid w:val="00483954"/>
    <w:rsid w:val="00484749"/>
    <w:rsid w:val="00486918"/>
    <w:rsid w:val="004920F6"/>
    <w:rsid w:val="00494986"/>
    <w:rsid w:val="00497C64"/>
    <w:rsid w:val="004A11FF"/>
    <w:rsid w:val="004A3757"/>
    <w:rsid w:val="004A67E8"/>
    <w:rsid w:val="004C1EF6"/>
    <w:rsid w:val="004C3D65"/>
    <w:rsid w:val="004C3FC1"/>
    <w:rsid w:val="004C5D4F"/>
    <w:rsid w:val="004C7900"/>
    <w:rsid w:val="004D18AA"/>
    <w:rsid w:val="004D53BF"/>
    <w:rsid w:val="004D6472"/>
    <w:rsid w:val="004E5E88"/>
    <w:rsid w:val="004F72C8"/>
    <w:rsid w:val="005017C8"/>
    <w:rsid w:val="00503C62"/>
    <w:rsid w:val="00507BFF"/>
    <w:rsid w:val="00515ACA"/>
    <w:rsid w:val="00527FE1"/>
    <w:rsid w:val="00530767"/>
    <w:rsid w:val="005336C7"/>
    <w:rsid w:val="005352E0"/>
    <w:rsid w:val="00536ECD"/>
    <w:rsid w:val="005402E0"/>
    <w:rsid w:val="005428E1"/>
    <w:rsid w:val="0055214D"/>
    <w:rsid w:val="00552852"/>
    <w:rsid w:val="00555694"/>
    <w:rsid w:val="00556A39"/>
    <w:rsid w:val="00556CA3"/>
    <w:rsid w:val="00562331"/>
    <w:rsid w:val="00574530"/>
    <w:rsid w:val="005771FB"/>
    <w:rsid w:val="00577AAE"/>
    <w:rsid w:val="005806FB"/>
    <w:rsid w:val="00586069"/>
    <w:rsid w:val="0058758C"/>
    <w:rsid w:val="00597D3F"/>
    <w:rsid w:val="005A00FD"/>
    <w:rsid w:val="005A0695"/>
    <w:rsid w:val="005A06C9"/>
    <w:rsid w:val="005A57DB"/>
    <w:rsid w:val="005B7477"/>
    <w:rsid w:val="005B79E9"/>
    <w:rsid w:val="005C042E"/>
    <w:rsid w:val="005C32C1"/>
    <w:rsid w:val="005D65C3"/>
    <w:rsid w:val="005E1DD2"/>
    <w:rsid w:val="005E37DC"/>
    <w:rsid w:val="005E4912"/>
    <w:rsid w:val="005E6F1F"/>
    <w:rsid w:val="005E7698"/>
    <w:rsid w:val="005F3826"/>
    <w:rsid w:val="005F44D1"/>
    <w:rsid w:val="005F4A60"/>
    <w:rsid w:val="0060010C"/>
    <w:rsid w:val="00603EF3"/>
    <w:rsid w:val="0060605F"/>
    <w:rsid w:val="00611D2F"/>
    <w:rsid w:val="00613572"/>
    <w:rsid w:val="00621129"/>
    <w:rsid w:val="00621739"/>
    <w:rsid w:val="00623810"/>
    <w:rsid w:val="00626A0E"/>
    <w:rsid w:val="00630056"/>
    <w:rsid w:val="0063056F"/>
    <w:rsid w:val="00633916"/>
    <w:rsid w:val="00636747"/>
    <w:rsid w:val="00641D2B"/>
    <w:rsid w:val="00643A67"/>
    <w:rsid w:val="00650B3B"/>
    <w:rsid w:val="00651D44"/>
    <w:rsid w:val="006534D1"/>
    <w:rsid w:val="00654C33"/>
    <w:rsid w:val="006567C6"/>
    <w:rsid w:val="006568B3"/>
    <w:rsid w:val="0066028A"/>
    <w:rsid w:val="00661701"/>
    <w:rsid w:val="00662A32"/>
    <w:rsid w:val="00662D3E"/>
    <w:rsid w:val="00665A7D"/>
    <w:rsid w:val="00671CF9"/>
    <w:rsid w:val="006721F0"/>
    <w:rsid w:val="00672DDD"/>
    <w:rsid w:val="0067509D"/>
    <w:rsid w:val="00676C91"/>
    <w:rsid w:val="00677708"/>
    <w:rsid w:val="00680C25"/>
    <w:rsid w:val="00681F22"/>
    <w:rsid w:val="00683721"/>
    <w:rsid w:val="006855CA"/>
    <w:rsid w:val="00690B77"/>
    <w:rsid w:val="006950C3"/>
    <w:rsid w:val="006B2F6E"/>
    <w:rsid w:val="006B3F06"/>
    <w:rsid w:val="006B56E6"/>
    <w:rsid w:val="006C1E9B"/>
    <w:rsid w:val="006C3D8F"/>
    <w:rsid w:val="006C4000"/>
    <w:rsid w:val="006C4C13"/>
    <w:rsid w:val="006D3160"/>
    <w:rsid w:val="006D670E"/>
    <w:rsid w:val="006E56E8"/>
    <w:rsid w:val="006F2596"/>
    <w:rsid w:val="006F4DF3"/>
    <w:rsid w:val="00705D90"/>
    <w:rsid w:val="00711200"/>
    <w:rsid w:val="00711787"/>
    <w:rsid w:val="00712344"/>
    <w:rsid w:val="007157F4"/>
    <w:rsid w:val="0072397F"/>
    <w:rsid w:val="007240DE"/>
    <w:rsid w:val="00731922"/>
    <w:rsid w:val="00731ACB"/>
    <w:rsid w:val="007368AD"/>
    <w:rsid w:val="007410E1"/>
    <w:rsid w:val="0074133D"/>
    <w:rsid w:val="007433F6"/>
    <w:rsid w:val="00750101"/>
    <w:rsid w:val="0075196D"/>
    <w:rsid w:val="00752E78"/>
    <w:rsid w:val="00754ECE"/>
    <w:rsid w:val="0075558C"/>
    <w:rsid w:val="00755F52"/>
    <w:rsid w:val="00756094"/>
    <w:rsid w:val="00756978"/>
    <w:rsid w:val="00757282"/>
    <w:rsid w:val="00760FA6"/>
    <w:rsid w:val="00761EFA"/>
    <w:rsid w:val="00762A10"/>
    <w:rsid w:val="00764873"/>
    <w:rsid w:val="007729B4"/>
    <w:rsid w:val="007778DD"/>
    <w:rsid w:val="00787B6C"/>
    <w:rsid w:val="00790757"/>
    <w:rsid w:val="007943A2"/>
    <w:rsid w:val="00795B6B"/>
    <w:rsid w:val="00796693"/>
    <w:rsid w:val="007B39BF"/>
    <w:rsid w:val="007C6E5E"/>
    <w:rsid w:val="007C6F3D"/>
    <w:rsid w:val="007C70A3"/>
    <w:rsid w:val="007C7591"/>
    <w:rsid w:val="007D4172"/>
    <w:rsid w:val="007D5BD0"/>
    <w:rsid w:val="007D5CD5"/>
    <w:rsid w:val="007D754A"/>
    <w:rsid w:val="007D7FD2"/>
    <w:rsid w:val="007E4FC9"/>
    <w:rsid w:val="007F25C6"/>
    <w:rsid w:val="007F6AE9"/>
    <w:rsid w:val="00802252"/>
    <w:rsid w:val="00804E6A"/>
    <w:rsid w:val="00807994"/>
    <w:rsid w:val="00807D10"/>
    <w:rsid w:val="00810835"/>
    <w:rsid w:val="008145EE"/>
    <w:rsid w:val="00822CF6"/>
    <w:rsid w:val="00827302"/>
    <w:rsid w:val="008325FB"/>
    <w:rsid w:val="0083482A"/>
    <w:rsid w:val="00836F89"/>
    <w:rsid w:val="00840ACB"/>
    <w:rsid w:val="00846459"/>
    <w:rsid w:val="00851BF9"/>
    <w:rsid w:val="008534A5"/>
    <w:rsid w:val="008625AC"/>
    <w:rsid w:val="00862704"/>
    <w:rsid w:val="00863435"/>
    <w:rsid w:val="00864D7C"/>
    <w:rsid w:val="00866729"/>
    <w:rsid w:val="00872827"/>
    <w:rsid w:val="0087349A"/>
    <w:rsid w:val="00874A00"/>
    <w:rsid w:val="00875902"/>
    <w:rsid w:val="008826DE"/>
    <w:rsid w:val="00882725"/>
    <w:rsid w:val="00885A38"/>
    <w:rsid w:val="00892B5D"/>
    <w:rsid w:val="008934CB"/>
    <w:rsid w:val="00894D8C"/>
    <w:rsid w:val="00895DF4"/>
    <w:rsid w:val="008A61CF"/>
    <w:rsid w:val="008B0484"/>
    <w:rsid w:val="008B14A0"/>
    <w:rsid w:val="008B1A4D"/>
    <w:rsid w:val="008B1CA1"/>
    <w:rsid w:val="008C1EEE"/>
    <w:rsid w:val="008C41FA"/>
    <w:rsid w:val="008C6B52"/>
    <w:rsid w:val="008D0B33"/>
    <w:rsid w:val="008D4D90"/>
    <w:rsid w:val="008D589C"/>
    <w:rsid w:val="008E5A28"/>
    <w:rsid w:val="008E7085"/>
    <w:rsid w:val="008F371A"/>
    <w:rsid w:val="008F60C3"/>
    <w:rsid w:val="0090074E"/>
    <w:rsid w:val="00907063"/>
    <w:rsid w:val="00910AE4"/>
    <w:rsid w:val="00923277"/>
    <w:rsid w:val="009314AE"/>
    <w:rsid w:val="0093153D"/>
    <w:rsid w:val="0093163E"/>
    <w:rsid w:val="00936436"/>
    <w:rsid w:val="009616EF"/>
    <w:rsid w:val="0096528D"/>
    <w:rsid w:val="00965BD2"/>
    <w:rsid w:val="00966BAC"/>
    <w:rsid w:val="009751B3"/>
    <w:rsid w:val="009A2ABE"/>
    <w:rsid w:val="009A4AA3"/>
    <w:rsid w:val="009A6A2F"/>
    <w:rsid w:val="009B6EAB"/>
    <w:rsid w:val="009C1A48"/>
    <w:rsid w:val="009C755C"/>
    <w:rsid w:val="009C780F"/>
    <w:rsid w:val="009C7E81"/>
    <w:rsid w:val="009D12B4"/>
    <w:rsid w:val="009D1933"/>
    <w:rsid w:val="009D22FB"/>
    <w:rsid w:val="009D58BA"/>
    <w:rsid w:val="009D73C9"/>
    <w:rsid w:val="009E1A69"/>
    <w:rsid w:val="009E55EF"/>
    <w:rsid w:val="009E6356"/>
    <w:rsid w:val="009E7A12"/>
    <w:rsid w:val="00A02116"/>
    <w:rsid w:val="00A06AA7"/>
    <w:rsid w:val="00A12262"/>
    <w:rsid w:val="00A22C92"/>
    <w:rsid w:val="00A3378D"/>
    <w:rsid w:val="00A34F5F"/>
    <w:rsid w:val="00A3757A"/>
    <w:rsid w:val="00A42459"/>
    <w:rsid w:val="00A44980"/>
    <w:rsid w:val="00A46A68"/>
    <w:rsid w:val="00A50EE9"/>
    <w:rsid w:val="00A54C0C"/>
    <w:rsid w:val="00A57AFB"/>
    <w:rsid w:val="00A65821"/>
    <w:rsid w:val="00A80DFB"/>
    <w:rsid w:val="00A82095"/>
    <w:rsid w:val="00A820D0"/>
    <w:rsid w:val="00A86F48"/>
    <w:rsid w:val="00A8702D"/>
    <w:rsid w:val="00A87F01"/>
    <w:rsid w:val="00A92032"/>
    <w:rsid w:val="00A92453"/>
    <w:rsid w:val="00A92689"/>
    <w:rsid w:val="00AA60E8"/>
    <w:rsid w:val="00AB07C0"/>
    <w:rsid w:val="00AC27A1"/>
    <w:rsid w:val="00AD0A33"/>
    <w:rsid w:val="00AE0EB9"/>
    <w:rsid w:val="00AE6FBC"/>
    <w:rsid w:val="00AF105C"/>
    <w:rsid w:val="00AF1F74"/>
    <w:rsid w:val="00B019E0"/>
    <w:rsid w:val="00B02175"/>
    <w:rsid w:val="00B04531"/>
    <w:rsid w:val="00B0588E"/>
    <w:rsid w:val="00B07524"/>
    <w:rsid w:val="00B1052F"/>
    <w:rsid w:val="00B200DE"/>
    <w:rsid w:val="00B206D0"/>
    <w:rsid w:val="00B327BA"/>
    <w:rsid w:val="00B336A5"/>
    <w:rsid w:val="00B35B7C"/>
    <w:rsid w:val="00B37DD3"/>
    <w:rsid w:val="00B421C3"/>
    <w:rsid w:val="00B43EB9"/>
    <w:rsid w:val="00B51DB6"/>
    <w:rsid w:val="00B53C15"/>
    <w:rsid w:val="00B54207"/>
    <w:rsid w:val="00B64DA6"/>
    <w:rsid w:val="00B65ACC"/>
    <w:rsid w:val="00B71F82"/>
    <w:rsid w:val="00B73E69"/>
    <w:rsid w:val="00B77514"/>
    <w:rsid w:val="00B80EEB"/>
    <w:rsid w:val="00B824EF"/>
    <w:rsid w:val="00B851B3"/>
    <w:rsid w:val="00B94AA7"/>
    <w:rsid w:val="00B96AE5"/>
    <w:rsid w:val="00B97746"/>
    <w:rsid w:val="00BA14C3"/>
    <w:rsid w:val="00BA158B"/>
    <w:rsid w:val="00BA79A8"/>
    <w:rsid w:val="00BB0446"/>
    <w:rsid w:val="00BC1847"/>
    <w:rsid w:val="00BC27F5"/>
    <w:rsid w:val="00BD3522"/>
    <w:rsid w:val="00BD4282"/>
    <w:rsid w:val="00BD43E6"/>
    <w:rsid w:val="00BD49BB"/>
    <w:rsid w:val="00BD626A"/>
    <w:rsid w:val="00BD78E1"/>
    <w:rsid w:val="00BE00AA"/>
    <w:rsid w:val="00BE0E6F"/>
    <w:rsid w:val="00BF1288"/>
    <w:rsid w:val="00C01D8E"/>
    <w:rsid w:val="00C07079"/>
    <w:rsid w:val="00C0799A"/>
    <w:rsid w:val="00C10617"/>
    <w:rsid w:val="00C11D0D"/>
    <w:rsid w:val="00C121C6"/>
    <w:rsid w:val="00C127C8"/>
    <w:rsid w:val="00C22816"/>
    <w:rsid w:val="00C32D16"/>
    <w:rsid w:val="00C35CCE"/>
    <w:rsid w:val="00C401AA"/>
    <w:rsid w:val="00C424A4"/>
    <w:rsid w:val="00C42BA9"/>
    <w:rsid w:val="00C47E82"/>
    <w:rsid w:val="00C509C3"/>
    <w:rsid w:val="00C56C32"/>
    <w:rsid w:val="00C63822"/>
    <w:rsid w:val="00C656F2"/>
    <w:rsid w:val="00C70156"/>
    <w:rsid w:val="00C708CF"/>
    <w:rsid w:val="00C70EAE"/>
    <w:rsid w:val="00C83B65"/>
    <w:rsid w:val="00C91854"/>
    <w:rsid w:val="00C91C63"/>
    <w:rsid w:val="00C93A98"/>
    <w:rsid w:val="00C95439"/>
    <w:rsid w:val="00C95467"/>
    <w:rsid w:val="00C95CE2"/>
    <w:rsid w:val="00CA098B"/>
    <w:rsid w:val="00CA525D"/>
    <w:rsid w:val="00CA5CCF"/>
    <w:rsid w:val="00CA75C0"/>
    <w:rsid w:val="00CB131D"/>
    <w:rsid w:val="00CB1E5D"/>
    <w:rsid w:val="00CB2935"/>
    <w:rsid w:val="00CB66D5"/>
    <w:rsid w:val="00CC3F48"/>
    <w:rsid w:val="00CC40B2"/>
    <w:rsid w:val="00CC52CF"/>
    <w:rsid w:val="00CD50B5"/>
    <w:rsid w:val="00CD5978"/>
    <w:rsid w:val="00CD73A9"/>
    <w:rsid w:val="00CE38BC"/>
    <w:rsid w:val="00CE4608"/>
    <w:rsid w:val="00CF0389"/>
    <w:rsid w:val="00CF1CFC"/>
    <w:rsid w:val="00CF5FF9"/>
    <w:rsid w:val="00D00B81"/>
    <w:rsid w:val="00D014B6"/>
    <w:rsid w:val="00D056A8"/>
    <w:rsid w:val="00D067C3"/>
    <w:rsid w:val="00D06F12"/>
    <w:rsid w:val="00D21EF3"/>
    <w:rsid w:val="00D2231E"/>
    <w:rsid w:val="00D33235"/>
    <w:rsid w:val="00D34B1B"/>
    <w:rsid w:val="00D3661C"/>
    <w:rsid w:val="00D41649"/>
    <w:rsid w:val="00D44BCC"/>
    <w:rsid w:val="00D46790"/>
    <w:rsid w:val="00D52E24"/>
    <w:rsid w:val="00D54916"/>
    <w:rsid w:val="00D62420"/>
    <w:rsid w:val="00D662EF"/>
    <w:rsid w:val="00D6661F"/>
    <w:rsid w:val="00D67B5F"/>
    <w:rsid w:val="00D81A38"/>
    <w:rsid w:val="00D83D21"/>
    <w:rsid w:val="00D85DAF"/>
    <w:rsid w:val="00D91C27"/>
    <w:rsid w:val="00D97FC5"/>
    <w:rsid w:val="00DA2C71"/>
    <w:rsid w:val="00DA5EC5"/>
    <w:rsid w:val="00DB41B6"/>
    <w:rsid w:val="00DB67BD"/>
    <w:rsid w:val="00DC5925"/>
    <w:rsid w:val="00DC60FA"/>
    <w:rsid w:val="00DD3944"/>
    <w:rsid w:val="00DE23AF"/>
    <w:rsid w:val="00DE52E6"/>
    <w:rsid w:val="00DF0C3E"/>
    <w:rsid w:val="00DF4DB7"/>
    <w:rsid w:val="00DF7D39"/>
    <w:rsid w:val="00E07C72"/>
    <w:rsid w:val="00E11B0B"/>
    <w:rsid w:val="00E11F19"/>
    <w:rsid w:val="00E13660"/>
    <w:rsid w:val="00E14598"/>
    <w:rsid w:val="00E14D32"/>
    <w:rsid w:val="00E152DE"/>
    <w:rsid w:val="00E17018"/>
    <w:rsid w:val="00E17598"/>
    <w:rsid w:val="00E20A83"/>
    <w:rsid w:val="00E2454A"/>
    <w:rsid w:val="00E40CAC"/>
    <w:rsid w:val="00E4258C"/>
    <w:rsid w:val="00E43508"/>
    <w:rsid w:val="00E46F69"/>
    <w:rsid w:val="00E47838"/>
    <w:rsid w:val="00E47B2F"/>
    <w:rsid w:val="00E54FCC"/>
    <w:rsid w:val="00E56F3F"/>
    <w:rsid w:val="00E603D9"/>
    <w:rsid w:val="00E710AF"/>
    <w:rsid w:val="00E85CCF"/>
    <w:rsid w:val="00E86263"/>
    <w:rsid w:val="00E91569"/>
    <w:rsid w:val="00EA1E8B"/>
    <w:rsid w:val="00EA381C"/>
    <w:rsid w:val="00EA3822"/>
    <w:rsid w:val="00EA4CDF"/>
    <w:rsid w:val="00EA5199"/>
    <w:rsid w:val="00EB3643"/>
    <w:rsid w:val="00EB3F27"/>
    <w:rsid w:val="00ED01DF"/>
    <w:rsid w:val="00ED05BF"/>
    <w:rsid w:val="00ED6DBD"/>
    <w:rsid w:val="00ED7A05"/>
    <w:rsid w:val="00EE334C"/>
    <w:rsid w:val="00EF0167"/>
    <w:rsid w:val="00EF09DF"/>
    <w:rsid w:val="00EF314F"/>
    <w:rsid w:val="00F02153"/>
    <w:rsid w:val="00F0276D"/>
    <w:rsid w:val="00F02C58"/>
    <w:rsid w:val="00F043CD"/>
    <w:rsid w:val="00F05A92"/>
    <w:rsid w:val="00F06A21"/>
    <w:rsid w:val="00F1117A"/>
    <w:rsid w:val="00F15190"/>
    <w:rsid w:val="00F15675"/>
    <w:rsid w:val="00F16F25"/>
    <w:rsid w:val="00F21250"/>
    <w:rsid w:val="00F2398D"/>
    <w:rsid w:val="00F32F81"/>
    <w:rsid w:val="00F425BA"/>
    <w:rsid w:val="00F44136"/>
    <w:rsid w:val="00F45B31"/>
    <w:rsid w:val="00F46DFB"/>
    <w:rsid w:val="00F545BA"/>
    <w:rsid w:val="00F557C6"/>
    <w:rsid w:val="00F56577"/>
    <w:rsid w:val="00F566D2"/>
    <w:rsid w:val="00F612CC"/>
    <w:rsid w:val="00F634A3"/>
    <w:rsid w:val="00F667F6"/>
    <w:rsid w:val="00F710F9"/>
    <w:rsid w:val="00F72D7B"/>
    <w:rsid w:val="00F75578"/>
    <w:rsid w:val="00F7718B"/>
    <w:rsid w:val="00F772FD"/>
    <w:rsid w:val="00F778B9"/>
    <w:rsid w:val="00F81613"/>
    <w:rsid w:val="00F81F87"/>
    <w:rsid w:val="00F87F40"/>
    <w:rsid w:val="00F90296"/>
    <w:rsid w:val="00F920F6"/>
    <w:rsid w:val="00F94CBB"/>
    <w:rsid w:val="00F962D5"/>
    <w:rsid w:val="00FA079C"/>
    <w:rsid w:val="00FA0AE4"/>
    <w:rsid w:val="00FA41E4"/>
    <w:rsid w:val="00FA4650"/>
    <w:rsid w:val="00FB07C4"/>
    <w:rsid w:val="00FB154F"/>
    <w:rsid w:val="00FB4DBA"/>
    <w:rsid w:val="00FB667E"/>
    <w:rsid w:val="00FC701F"/>
    <w:rsid w:val="00FD0253"/>
    <w:rsid w:val="00FD1993"/>
    <w:rsid w:val="00FD3614"/>
    <w:rsid w:val="00FD66D7"/>
    <w:rsid w:val="00FE37FD"/>
    <w:rsid w:val="00FE552D"/>
    <w:rsid w:val="00FE6653"/>
    <w:rsid w:val="00FF195C"/>
    <w:rsid w:val="00FF4CB7"/>
    <w:rsid w:val="00FF5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BED92BD-8568-4F75-8853-C22AF86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F75578"/>
    <w:pPr>
      <w:autoSpaceDE w:val="0"/>
      <w:autoSpaceDN w:val="0"/>
      <w:adjustRightInd w:val="0"/>
      <w:spacing w:line="360" w:lineRule="auto"/>
      <w:outlineLvl w:val="0"/>
    </w:pPr>
    <w:rPr>
      <w:b/>
      <w:bCs/>
      <w:sz w:val="48"/>
      <w:szCs w:val="48"/>
    </w:rPr>
  </w:style>
  <w:style w:type="paragraph" w:styleId="Heading2">
    <w:name w:val="heading 2"/>
    <w:basedOn w:val="Normal"/>
    <w:next w:val="Normal"/>
    <w:autoRedefine/>
    <w:qFormat/>
    <w:rsid w:val="000B7AF9"/>
    <w:pPr>
      <w:keepNext/>
      <w:spacing w:line="480" w:lineRule="auto"/>
      <w:outlineLvl w:val="1"/>
    </w:pPr>
    <w:rPr>
      <w:rFonts w:cs="Arial"/>
      <w:bCs/>
      <w:i/>
      <w:iCs/>
      <w:szCs w:val="28"/>
    </w:rPr>
  </w:style>
  <w:style w:type="paragraph" w:styleId="Heading3">
    <w:name w:val="heading 3"/>
    <w:basedOn w:val="Normal"/>
    <w:next w:val="Normal"/>
    <w:autoRedefine/>
    <w:qFormat/>
    <w:rsid w:val="000B7AF9"/>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F44136"/>
    <w:pPr>
      <w:spacing w:before="120" w:after="120" w:line="360" w:lineRule="auto"/>
      <w:ind w:left="540"/>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qFormat/>
    <w:rsid w:val="00BC1847"/>
    <w:pPr>
      <w:tabs>
        <w:tab w:val="right" w:pos="8630"/>
      </w:tabs>
      <w:spacing w:before="240" w:after="240"/>
    </w:pPr>
    <w:rPr>
      <w:b/>
      <w:noProof/>
    </w:rPr>
  </w:style>
  <w:style w:type="paragraph" w:styleId="TOC2">
    <w:name w:val="toc 2"/>
    <w:basedOn w:val="Normal"/>
    <w:next w:val="Normal"/>
    <w:autoRedefine/>
    <w:uiPriority w:val="39"/>
    <w:qFormat/>
    <w:rsid w:val="00BC1847"/>
    <w:pPr>
      <w:spacing w:before="120" w:after="120"/>
      <w:ind w:left="240"/>
    </w:pPr>
  </w:style>
  <w:style w:type="paragraph" w:styleId="TOC3">
    <w:name w:val="toc 3"/>
    <w:basedOn w:val="Normal"/>
    <w:next w:val="Normal"/>
    <w:autoRedefine/>
    <w:uiPriority w:val="39"/>
    <w:qFormat/>
    <w:rsid w:val="00BC1847"/>
    <w:pPr>
      <w:spacing w:before="120" w:after="120"/>
      <w:ind w:left="480"/>
    </w:pPr>
  </w:style>
  <w:style w:type="paragraph" w:styleId="TOC4">
    <w:name w:val="toc 4"/>
    <w:basedOn w:val="Normal"/>
    <w:next w:val="Normal"/>
    <w:autoRedefine/>
    <w:semiHidden/>
    <w:rsid w:val="00BC1847"/>
    <w:pPr>
      <w:spacing w:before="120" w:after="120"/>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F75578"/>
    <w:rPr>
      <w:b/>
      <w:bCs/>
      <w:sz w:val="48"/>
      <w:szCs w:val="48"/>
    </w:rPr>
  </w:style>
  <w:style w:type="character" w:customStyle="1" w:styleId="FooterChar">
    <w:name w:val="Footer Char"/>
    <w:link w:val="Footer"/>
    <w:uiPriority w:val="99"/>
    <w:rsid w:val="00232E8B"/>
    <w:rPr>
      <w:sz w:val="24"/>
      <w:szCs w:val="24"/>
    </w:rPr>
  </w:style>
  <w:style w:type="paragraph" w:styleId="BalloonText">
    <w:name w:val="Balloon Text"/>
    <w:basedOn w:val="Normal"/>
    <w:link w:val="BalloonTextChar"/>
    <w:rsid w:val="00494986"/>
    <w:rPr>
      <w:rFonts w:ascii="Tahoma" w:hAnsi="Tahoma" w:cs="Tahoma"/>
      <w:sz w:val="16"/>
      <w:szCs w:val="16"/>
    </w:rPr>
  </w:style>
  <w:style w:type="character" w:customStyle="1" w:styleId="BalloonTextChar">
    <w:name w:val="Balloon Text Char"/>
    <w:link w:val="BalloonText"/>
    <w:rsid w:val="00494986"/>
    <w:rPr>
      <w:rFonts w:ascii="Tahoma" w:hAnsi="Tahoma" w:cs="Tahoma"/>
      <w:sz w:val="16"/>
      <w:szCs w:val="16"/>
    </w:rPr>
  </w:style>
  <w:style w:type="paragraph" w:styleId="TOCHeading">
    <w:name w:val="TOC Heading"/>
    <w:basedOn w:val="Heading1"/>
    <w:next w:val="Normal"/>
    <w:uiPriority w:val="39"/>
    <w:semiHidden/>
    <w:unhideWhenUsed/>
    <w:qFormat/>
    <w:rsid w:val="00BC1847"/>
    <w:pPr>
      <w:keepNext/>
      <w:keepLines/>
      <w:autoSpaceDE/>
      <w:autoSpaceDN/>
      <w:adjustRightInd/>
      <w:spacing w:before="480" w:line="276" w:lineRule="auto"/>
      <w:outlineLvl w:val="9"/>
    </w:pPr>
    <w:rPr>
      <w:rFonts w:ascii="Cambria" w:eastAsia="MS Gothic" w:hAnsi="Cambria"/>
      <w:color w:val="365F91"/>
      <w:sz w:val="28"/>
      <w:szCs w:val="28"/>
      <w:lang w:eastAsia="ja-JP"/>
    </w:rPr>
  </w:style>
  <w:style w:type="paragraph" w:styleId="EndnoteText">
    <w:name w:val="endnote text"/>
    <w:basedOn w:val="Normal"/>
    <w:link w:val="EndnoteTextChar"/>
    <w:rsid w:val="00654C33"/>
    <w:rPr>
      <w:sz w:val="20"/>
      <w:szCs w:val="20"/>
    </w:rPr>
  </w:style>
  <w:style w:type="character" w:customStyle="1" w:styleId="EndnoteTextChar">
    <w:name w:val="Endnote Text Char"/>
    <w:basedOn w:val="DefaultParagraphFont"/>
    <w:link w:val="EndnoteText"/>
    <w:rsid w:val="00654C33"/>
  </w:style>
  <w:style w:type="character" w:styleId="EndnoteReference">
    <w:name w:val="endnote reference"/>
    <w:rsid w:val="00654C33"/>
    <w:rPr>
      <w:vertAlign w:val="superscript"/>
    </w:rPr>
  </w:style>
  <w:style w:type="character" w:customStyle="1" w:styleId="MTEquationSection">
    <w:name w:val="MTEquationSection"/>
    <w:basedOn w:val="DefaultParagraphFont"/>
    <w:rsid w:val="007E4FC9"/>
    <w:rPr>
      <w:vanish/>
      <w:color w:val="FF0000"/>
      <w:lang w:val="en-CA"/>
    </w:rPr>
  </w:style>
  <w:style w:type="paragraph" w:customStyle="1" w:styleId="MTDisplayEquation">
    <w:name w:val="MTDisplayEquation"/>
    <w:basedOn w:val="Normal"/>
    <w:next w:val="Normal"/>
    <w:link w:val="MTDisplayEquationChar"/>
    <w:rsid w:val="007E4FC9"/>
    <w:pPr>
      <w:numPr>
        <w:ilvl w:val="12"/>
      </w:numPr>
      <w:tabs>
        <w:tab w:val="center" w:pos="4320"/>
        <w:tab w:val="right" w:pos="8640"/>
      </w:tabs>
      <w:spacing w:line="480" w:lineRule="auto"/>
    </w:pPr>
  </w:style>
  <w:style w:type="character" w:customStyle="1" w:styleId="MTDisplayEquationChar">
    <w:name w:val="MTDisplayEquation Char"/>
    <w:basedOn w:val="DefaultParagraphFont"/>
    <w:link w:val="MTDisplayEquation"/>
    <w:rsid w:val="007E4FC9"/>
    <w:rPr>
      <w:sz w:val="24"/>
      <w:szCs w:val="24"/>
    </w:rPr>
  </w:style>
  <w:style w:type="paragraph" w:customStyle="1" w:styleId="EndNoteBibliographyTitle">
    <w:name w:val="EndNote Bibliography Title"/>
    <w:basedOn w:val="Normal"/>
    <w:link w:val="EndNoteBibliographyTitleChar"/>
    <w:rsid w:val="00C93A98"/>
    <w:pPr>
      <w:jc w:val="center"/>
    </w:pPr>
    <w:rPr>
      <w:noProof/>
    </w:rPr>
  </w:style>
  <w:style w:type="character" w:customStyle="1" w:styleId="EndNoteBibliographyTitleChar">
    <w:name w:val="EndNote Bibliography Title Char"/>
    <w:basedOn w:val="DefaultParagraphFont"/>
    <w:link w:val="EndNoteBibliographyTitle"/>
    <w:rsid w:val="00C93A98"/>
    <w:rPr>
      <w:noProof/>
      <w:sz w:val="24"/>
      <w:szCs w:val="24"/>
    </w:rPr>
  </w:style>
  <w:style w:type="paragraph" w:customStyle="1" w:styleId="EndNoteBibliography">
    <w:name w:val="EndNote Bibliography"/>
    <w:basedOn w:val="Normal"/>
    <w:link w:val="EndNoteBibliographyChar"/>
    <w:rsid w:val="00C93A98"/>
    <w:pPr>
      <w:jc w:val="both"/>
    </w:pPr>
    <w:rPr>
      <w:noProof/>
    </w:rPr>
  </w:style>
  <w:style w:type="character" w:customStyle="1" w:styleId="EndNoteBibliographyChar">
    <w:name w:val="EndNote Bibliography Char"/>
    <w:basedOn w:val="DefaultParagraphFont"/>
    <w:link w:val="EndNoteBibliography"/>
    <w:rsid w:val="00C93A98"/>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671" Type="http://schemas.openxmlformats.org/officeDocument/2006/relationships/oleObject" Target="embeddings/oleObject339.bin"/><Relationship Id="rId769" Type="http://schemas.openxmlformats.org/officeDocument/2006/relationships/image" Target="media/image368.wmf"/><Relationship Id="rId976" Type="http://schemas.openxmlformats.org/officeDocument/2006/relationships/oleObject" Target="embeddings/oleObject538.bin"/><Relationship Id="rId21" Type="http://schemas.openxmlformats.org/officeDocument/2006/relationships/image" Target="media/image6.wmf"/><Relationship Id="rId324" Type="http://schemas.openxmlformats.org/officeDocument/2006/relationships/image" Target="media/image154.wmf"/><Relationship Id="rId531" Type="http://schemas.openxmlformats.org/officeDocument/2006/relationships/oleObject" Target="embeddings/oleObject269.bin"/><Relationship Id="rId629" Type="http://schemas.openxmlformats.org/officeDocument/2006/relationships/oleObject" Target="embeddings/oleObject318.bin"/><Relationship Id="rId170" Type="http://schemas.openxmlformats.org/officeDocument/2006/relationships/image" Target="media/image77.wmf"/><Relationship Id="rId836" Type="http://schemas.openxmlformats.org/officeDocument/2006/relationships/oleObject" Target="embeddings/oleObject431.bin"/><Relationship Id="rId268" Type="http://schemas.openxmlformats.org/officeDocument/2006/relationships/image" Target="media/image127.wmf"/><Relationship Id="rId475" Type="http://schemas.openxmlformats.org/officeDocument/2006/relationships/oleObject" Target="embeddings/oleObject241.bin"/><Relationship Id="rId682" Type="http://schemas.openxmlformats.org/officeDocument/2006/relationships/image" Target="media/image329.wmf"/><Relationship Id="rId903" Type="http://schemas.openxmlformats.org/officeDocument/2006/relationships/oleObject" Target="embeddings/oleObject470.bin"/><Relationship Id="rId32" Type="http://schemas.openxmlformats.org/officeDocument/2006/relationships/oleObject" Target="embeddings/oleObject13.bin"/><Relationship Id="rId128" Type="http://schemas.openxmlformats.org/officeDocument/2006/relationships/image" Target="media/image56.wmf"/><Relationship Id="rId335" Type="http://schemas.openxmlformats.org/officeDocument/2006/relationships/oleObject" Target="embeddings/oleObject167.bin"/><Relationship Id="rId542" Type="http://schemas.openxmlformats.org/officeDocument/2006/relationships/image" Target="media/image259.wmf"/><Relationship Id="rId987" Type="http://schemas.openxmlformats.org/officeDocument/2006/relationships/oleObject" Target="embeddings/oleObject549.bin"/><Relationship Id="rId181" Type="http://schemas.openxmlformats.org/officeDocument/2006/relationships/oleObject" Target="embeddings/oleObject90.bin"/><Relationship Id="rId402" Type="http://schemas.openxmlformats.org/officeDocument/2006/relationships/image" Target="media/image189.wmf"/><Relationship Id="rId847" Type="http://schemas.openxmlformats.org/officeDocument/2006/relationships/oleObject" Target="embeddings/oleObject437.bin"/><Relationship Id="rId279" Type="http://schemas.openxmlformats.org/officeDocument/2006/relationships/oleObject" Target="embeddings/oleObject138.bin"/><Relationship Id="rId486" Type="http://schemas.openxmlformats.org/officeDocument/2006/relationships/image" Target="media/image231.wmf"/><Relationship Id="rId693" Type="http://schemas.openxmlformats.org/officeDocument/2006/relationships/oleObject" Target="embeddings/oleObject350.bin"/><Relationship Id="rId707" Type="http://schemas.openxmlformats.org/officeDocument/2006/relationships/image" Target="media/image341.wmf"/><Relationship Id="rId914" Type="http://schemas.openxmlformats.org/officeDocument/2006/relationships/oleObject" Target="embeddings/oleObject477.bin"/><Relationship Id="rId43" Type="http://schemas.openxmlformats.org/officeDocument/2006/relationships/image" Target="media/image14.wmf"/><Relationship Id="rId139" Type="http://schemas.openxmlformats.org/officeDocument/2006/relationships/oleObject" Target="embeddings/oleObject69.bin"/><Relationship Id="rId346" Type="http://schemas.openxmlformats.org/officeDocument/2006/relationships/oleObject" Target="embeddings/oleObject173.bin"/><Relationship Id="rId553" Type="http://schemas.openxmlformats.org/officeDocument/2006/relationships/oleObject" Target="embeddings/oleObject280.bin"/><Relationship Id="rId760" Type="http://schemas.openxmlformats.org/officeDocument/2006/relationships/oleObject" Target="embeddings/oleObject387.bin"/><Relationship Id="rId192" Type="http://schemas.openxmlformats.org/officeDocument/2006/relationships/image" Target="media/image88.wmf"/><Relationship Id="rId206" Type="http://schemas.openxmlformats.org/officeDocument/2006/relationships/image" Target="media/image95.wmf"/><Relationship Id="rId413" Type="http://schemas.openxmlformats.org/officeDocument/2006/relationships/oleObject" Target="embeddings/oleObject210.bin"/><Relationship Id="rId858" Type="http://schemas.openxmlformats.org/officeDocument/2006/relationships/image" Target="media/image406.wmf"/><Relationship Id="rId497" Type="http://schemas.openxmlformats.org/officeDocument/2006/relationships/oleObject" Target="embeddings/oleObject252.bin"/><Relationship Id="rId620" Type="http://schemas.openxmlformats.org/officeDocument/2006/relationships/image" Target="media/image298.wmf"/><Relationship Id="rId718" Type="http://schemas.openxmlformats.org/officeDocument/2006/relationships/oleObject" Target="embeddings/oleObject363.bin"/><Relationship Id="rId925" Type="http://schemas.openxmlformats.org/officeDocument/2006/relationships/oleObject" Target="embeddings/oleObject487.bin"/><Relationship Id="rId357" Type="http://schemas.openxmlformats.org/officeDocument/2006/relationships/oleObject" Target="embeddings/oleObject179.bin"/><Relationship Id="rId54" Type="http://schemas.openxmlformats.org/officeDocument/2006/relationships/image" Target="media/image19.wmf"/><Relationship Id="rId217" Type="http://schemas.openxmlformats.org/officeDocument/2006/relationships/oleObject" Target="embeddings/oleObject108.bin"/><Relationship Id="rId564" Type="http://schemas.openxmlformats.org/officeDocument/2006/relationships/image" Target="media/image270.wmf"/><Relationship Id="rId771" Type="http://schemas.openxmlformats.org/officeDocument/2006/relationships/image" Target="media/image369.wmf"/><Relationship Id="rId869" Type="http://schemas.openxmlformats.org/officeDocument/2006/relationships/oleObject" Target="embeddings/oleObject451.bin"/><Relationship Id="rId424" Type="http://schemas.openxmlformats.org/officeDocument/2006/relationships/image" Target="media/image200.wmf"/><Relationship Id="rId631" Type="http://schemas.openxmlformats.org/officeDocument/2006/relationships/oleObject" Target="embeddings/oleObject319.bin"/><Relationship Id="rId729" Type="http://schemas.openxmlformats.org/officeDocument/2006/relationships/image" Target="media/image351.wmf"/><Relationship Id="rId270" Type="http://schemas.openxmlformats.org/officeDocument/2006/relationships/image" Target="media/image128.wmf"/><Relationship Id="rId936" Type="http://schemas.openxmlformats.org/officeDocument/2006/relationships/oleObject" Target="embeddings/oleObject498.bin"/><Relationship Id="rId65" Type="http://schemas.openxmlformats.org/officeDocument/2006/relationships/oleObject" Target="embeddings/oleObject32.bin"/><Relationship Id="rId130" Type="http://schemas.openxmlformats.org/officeDocument/2006/relationships/image" Target="media/image57.wmf"/><Relationship Id="rId368" Type="http://schemas.openxmlformats.org/officeDocument/2006/relationships/oleObject" Target="embeddings/oleObject185.bin"/><Relationship Id="rId575" Type="http://schemas.openxmlformats.org/officeDocument/2006/relationships/oleObject" Target="embeddings/oleObject291.bin"/><Relationship Id="rId782" Type="http://schemas.openxmlformats.org/officeDocument/2006/relationships/oleObject" Target="embeddings/oleObject399.bin"/><Relationship Id="rId228" Type="http://schemas.openxmlformats.org/officeDocument/2006/relationships/image" Target="media/image107.wmf"/><Relationship Id="rId435" Type="http://schemas.openxmlformats.org/officeDocument/2006/relationships/oleObject" Target="embeddings/oleObject221.bin"/><Relationship Id="rId642" Type="http://schemas.openxmlformats.org/officeDocument/2006/relationships/image" Target="media/image309.wmf"/><Relationship Id="rId281" Type="http://schemas.openxmlformats.org/officeDocument/2006/relationships/oleObject" Target="embeddings/oleObject139.bin"/><Relationship Id="rId502" Type="http://schemas.openxmlformats.org/officeDocument/2006/relationships/image" Target="media/image239.wmf"/><Relationship Id="rId947" Type="http://schemas.openxmlformats.org/officeDocument/2006/relationships/oleObject" Target="embeddings/oleObject509.bin"/><Relationship Id="rId76" Type="http://schemas.openxmlformats.org/officeDocument/2006/relationships/image" Target="media/image30.wmf"/><Relationship Id="rId141" Type="http://schemas.openxmlformats.org/officeDocument/2006/relationships/oleObject" Target="embeddings/oleObject70.bin"/><Relationship Id="rId379" Type="http://schemas.openxmlformats.org/officeDocument/2006/relationships/oleObject" Target="embeddings/oleObject191.bin"/><Relationship Id="rId586" Type="http://schemas.openxmlformats.org/officeDocument/2006/relationships/image" Target="media/image281.wmf"/><Relationship Id="rId793" Type="http://schemas.openxmlformats.org/officeDocument/2006/relationships/image" Target="media/image378.wmf"/><Relationship Id="rId807" Type="http://schemas.openxmlformats.org/officeDocument/2006/relationships/image" Target="media/image385.wmf"/><Relationship Id="rId7" Type="http://schemas.openxmlformats.org/officeDocument/2006/relationships/header" Target="header1.xml"/><Relationship Id="rId239" Type="http://schemas.openxmlformats.org/officeDocument/2006/relationships/oleObject" Target="embeddings/oleObject118.bin"/><Relationship Id="rId446" Type="http://schemas.openxmlformats.org/officeDocument/2006/relationships/image" Target="media/image211.wmf"/><Relationship Id="rId653" Type="http://schemas.openxmlformats.org/officeDocument/2006/relationships/oleObject" Target="embeddings/oleObject330.bin"/><Relationship Id="rId292" Type="http://schemas.openxmlformats.org/officeDocument/2006/relationships/image" Target="media/image139.wmf"/><Relationship Id="rId306" Type="http://schemas.openxmlformats.org/officeDocument/2006/relationships/image" Target="media/image146.wmf"/><Relationship Id="rId860" Type="http://schemas.openxmlformats.org/officeDocument/2006/relationships/oleObject" Target="embeddings/oleObject445.bin"/><Relationship Id="rId958" Type="http://schemas.openxmlformats.org/officeDocument/2006/relationships/oleObject" Target="embeddings/oleObject520.bin"/><Relationship Id="rId87" Type="http://schemas.openxmlformats.org/officeDocument/2006/relationships/oleObject" Target="embeddings/oleObject43.bin"/><Relationship Id="rId513" Type="http://schemas.openxmlformats.org/officeDocument/2006/relationships/oleObject" Target="embeddings/oleObject260.bin"/><Relationship Id="rId597" Type="http://schemas.openxmlformats.org/officeDocument/2006/relationships/oleObject" Target="embeddings/oleObject302.bin"/><Relationship Id="rId720" Type="http://schemas.openxmlformats.org/officeDocument/2006/relationships/image" Target="media/image347.wmf"/><Relationship Id="rId818" Type="http://schemas.openxmlformats.org/officeDocument/2006/relationships/oleObject" Target="embeddings/oleObject419.bin"/><Relationship Id="rId152" Type="http://schemas.openxmlformats.org/officeDocument/2006/relationships/image" Target="media/image68.wmf"/><Relationship Id="rId457" Type="http://schemas.openxmlformats.org/officeDocument/2006/relationships/oleObject" Target="embeddings/oleObject232.bin"/><Relationship Id="rId664" Type="http://schemas.openxmlformats.org/officeDocument/2006/relationships/image" Target="media/image320.wmf"/><Relationship Id="rId871" Type="http://schemas.openxmlformats.org/officeDocument/2006/relationships/oleObject" Target="embeddings/oleObject452.bin"/><Relationship Id="rId969" Type="http://schemas.openxmlformats.org/officeDocument/2006/relationships/oleObject" Target="embeddings/oleObject531.bin"/><Relationship Id="rId14" Type="http://schemas.openxmlformats.org/officeDocument/2006/relationships/image" Target="media/image3.wmf"/><Relationship Id="rId317" Type="http://schemas.openxmlformats.org/officeDocument/2006/relationships/image" Target="media/image151.wmf"/><Relationship Id="rId524" Type="http://schemas.openxmlformats.org/officeDocument/2006/relationships/image" Target="media/image250.wmf"/><Relationship Id="rId731" Type="http://schemas.openxmlformats.org/officeDocument/2006/relationships/image" Target="media/image352.wmf"/><Relationship Id="rId98" Type="http://schemas.openxmlformats.org/officeDocument/2006/relationships/image" Target="media/image41.wmf"/><Relationship Id="rId163" Type="http://schemas.openxmlformats.org/officeDocument/2006/relationships/oleObject" Target="embeddings/oleObject81.bin"/><Relationship Id="rId370" Type="http://schemas.openxmlformats.org/officeDocument/2006/relationships/oleObject" Target="embeddings/oleObject186.bin"/><Relationship Id="rId829" Type="http://schemas.openxmlformats.org/officeDocument/2006/relationships/image" Target="media/image393.wmf"/><Relationship Id="rId230" Type="http://schemas.openxmlformats.org/officeDocument/2006/relationships/image" Target="media/image108.wmf"/><Relationship Id="rId468" Type="http://schemas.openxmlformats.org/officeDocument/2006/relationships/image" Target="media/image222.wmf"/><Relationship Id="rId675" Type="http://schemas.openxmlformats.org/officeDocument/2006/relationships/oleObject" Target="embeddings/oleObject341.bin"/><Relationship Id="rId882" Type="http://schemas.openxmlformats.org/officeDocument/2006/relationships/image" Target="media/image414.wmf"/><Relationship Id="rId25" Type="http://schemas.openxmlformats.org/officeDocument/2006/relationships/oleObject" Target="embeddings/oleObject9.bin"/><Relationship Id="rId328" Type="http://schemas.openxmlformats.org/officeDocument/2006/relationships/image" Target="media/image156.wmf"/><Relationship Id="rId535" Type="http://schemas.openxmlformats.org/officeDocument/2006/relationships/oleObject" Target="embeddings/oleObject271.bin"/><Relationship Id="rId742" Type="http://schemas.openxmlformats.org/officeDocument/2006/relationships/oleObject" Target="embeddings/oleObject377.bin"/><Relationship Id="rId174" Type="http://schemas.openxmlformats.org/officeDocument/2006/relationships/image" Target="media/image79.wmf"/><Relationship Id="rId381" Type="http://schemas.openxmlformats.org/officeDocument/2006/relationships/oleObject" Target="embeddings/oleObject192.bin"/><Relationship Id="rId602" Type="http://schemas.openxmlformats.org/officeDocument/2006/relationships/image" Target="media/image289.wmf"/><Relationship Id="rId241" Type="http://schemas.openxmlformats.org/officeDocument/2006/relationships/oleObject" Target="embeddings/oleObject119.bin"/><Relationship Id="rId479" Type="http://schemas.openxmlformats.org/officeDocument/2006/relationships/oleObject" Target="embeddings/oleObject243.bin"/><Relationship Id="rId686" Type="http://schemas.openxmlformats.org/officeDocument/2006/relationships/image" Target="media/image331.wmf"/><Relationship Id="rId893" Type="http://schemas.openxmlformats.org/officeDocument/2006/relationships/oleObject" Target="embeddings/oleObject465.bin"/><Relationship Id="rId907" Type="http://schemas.openxmlformats.org/officeDocument/2006/relationships/oleObject" Target="embeddings/oleObject473.bin"/><Relationship Id="rId36" Type="http://schemas.openxmlformats.org/officeDocument/2006/relationships/oleObject" Target="embeddings/oleObject16.bin"/><Relationship Id="rId339" Type="http://schemas.openxmlformats.org/officeDocument/2006/relationships/oleObject" Target="embeddings/oleObject169.bin"/><Relationship Id="rId546" Type="http://schemas.openxmlformats.org/officeDocument/2006/relationships/image" Target="media/image261.wmf"/><Relationship Id="rId753" Type="http://schemas.openxmlformats.org/officeDocument/2006/relationships/oleObject" Target="embeddings/oleObject383.bin"/><Relationship Id="rId101" Type="http://schemas.openxmlformats.org/officeDocument/2006/relationships/oleObject" Target="embeddings/oleObject50.bin"/><Relationship Id="rId185" Type="http://schemas.openxmlformats.org/officeDocument/2006/relationships/oleObject" Target="embeddings/oleObject92.bin"/><Relationship Id="rId406" Type="http://schemas.openxmlformats.org/officeDocument/2006/relationships/image" Target="media/image191.wmf"/><Relationship Id="rId960" Type="http://schemas.openxmlformats.org/officeDocument/2006/relationships/oleObject" Target="embeddings/oleObject522.bin"/><Relationship Id="rId392" Type="http://schemas.openxmlformats.org/officeDocument/2006/relationships/oleObject" Target="embeddings/oleObject198.bin"/><Relationship Id="rId613" Type="http://schemas.openxmlformats.org/officeDocument/2006/relationships/oleObject" Target="embeddings/oleObject310.bin"/><Relationship Id="rId697" Type="http://schemas.openxmlformats.org/officeDocument/2006/relationships/oleObject" Target="embeddings/oleObject352.bin"/><Relationship Id="rId820" Type="http://schemas.openxmlformats.org/officeDocument/2006/relationships/oleObject" Target="embeddings/oleObject421.bin"/><Relationship Id="rId918" Type="http://schemas.openxmlformats.org/officeDocument/2006/relationships/image" Target="media/image429.tif"/><Relationship Id="rId252" Type="http://schemas.openxmlformats.org/officeDocument/2006/relationships/image" Target="media/image119.wmf"/><Relationship Id="rId47" Type="http://schemas.openxmlformats.org/officeDocument/2006/relationships/image" Target="media/image16.wmf"/><Relationship Id="rId112" Type="http://schemas.openxmlformats.org/officeDocument/2006/relationships/image" Target="media/image48.wmf"/><Relationship Id="rId557" Type="http://schemas.openxmlformats.org/officeDocument/2006/relationships/oleObject" Target="embeddings/oleObject282.bin"/><Relationship Id="rId764" Type="http://schemas.openxmlformats.org/officeDocument/2006/relationships/oleObject" Target="embeddings/oleObject389.bin"/><Relationship Id="rId971" Type="http://schemas.openxmlformats.org/officeDocument/2006/relationships/oleObject" Target="embeddings/oleObject533.bin"/><Relationship Id="rId196" Type="http://schemas.openxmlformats.org/officeDocument/2006/relationships/image" Target="media/image90.wmf"/><Relationship Id="rId417" Type="http://schemas.openxmlformats.org/officeDocument/2006/relationships/oleObject" Target="embeddings/oleObject212.bin"/><Relationship Id="rId624" Type="http://schemas.openxmlformats.org/officeDocument/2006/relationships/image" Target="media/image300.wmf"/><Relationship Id="rId831" Type="http://schemas.openxmlformats.org/officeDocument/2006/relationships/image" Target="media/image394.wmf"/><Relationship Id="rId263" Type="http://schemas.openxmlformats.org/officeDocument/2006/relationships/oleObject" Target="embeddings/oleObject130.bin"/><Relationship Id="rId470" Type="http://schemas.openxmlformats.org/officeDocument/2006/relationships/image" Target="media/image223.wmf"/><Relationship Id="rId929" Type="http://schemas.openxmlformats.org/officeDocument/2006/relationships/oleObject" Target="embeddings/oleObject491.bin"/><Relationship Id="rId58" Type="http://schemas.openxmlformats.org/officeDocument/2006/relationships/image" Target="media/image21.wmf"/><Relationship Id="rId123" Type="http://schemas.openxmlformats.org/officeDocument/2006/relationships/oleObject" Target="embeddings/oleObject61.bin"/><Relationship Id="rId330" Type="http://schemas.openxmlformats.org/officeDocument/2006/relationships/image" Target="media/image157.wmf"/><Relationship Id="rId568" Type="http://schemas.openxmlformats.org/officeDocument/2006/relationships/image" Target="media/image272.wmf"/><Relationship Id="rId775" Type="http://schemas.openxmlformats.org/officeDocument/2006/relationships/image" Target="media/image371.wmf"/><Relationship Id="rId982" Type="http://schemas.openxmlformats.org/officeDocument/2006/relationships/oleObject" Target="embeddings/oleObject544.bin"/><Relationship Id="rId428" Type="http://schemas.openxmlformats.org/officeDocument/2006/relationships/image" Target="media/image202.wmf"/><Relationship Id="rId635" Type="http://schemas.openxmlformats.org/officeDocument/2006/relationships/oleObject" Target="embeddings/oleObject321.bin"/><Relationship Id="rId842" Type="http://schemas.openxmlformats.org/officeDocument/2006/relationships/image" Target="media/image399.wmf"/><Relationship Id="rId274" Type="http://schemas.openxmlformats.org/officeDocument/2006/relationships/image" Target="media/image130.wmf"/><Relationship Id="rId481" Type="http://schemas.openxmlformats.org/officeDocument/2006/relationships/oleObject" Target="embeddings/oleObject244.bin"/><Relationship Id="rId702" Type="http://schemas.openxmlformats.org/officeDocument/2006/relationships/oleObject" Target="embeddings/oleObject355.bin"/><Relationship Id="rId69" Type="http://schemas.openxmlformats.org/officeDocument/2006/relationships/oleObject" Target="embeddings/oleObject34.bin"/><Relationship Id="rId134" Type="http://schemas.openxmlformats.org/officeDocument/2006/relationships/image" Target="media/image59.wmf"/><Relationship Id="rId579" Type="http://schemas.openxmlformats.org/officeDocument/2006/relationships/oleObject" Target="embeddings/oleObject293.bin"/><Relationship Id="rId786" Type="http://schemas.openxmlformats.org/officeDocument/2006/relationships/oleObject" Target="embeddings/oleObject402.bin"/><Relationship Id="rId993" Type="http://schemas.openxmlformats.org/officeDocument/2006/relationships/oleObject" Target="embeddings/oleObject555.bin"/><Relationship Id="rId341" Type="http://schemas.openxmlformats.org/officeDocument/2006/relationships/oleObject" Target="embeddings/oleObject170.bin"/><Relationship Id="rId439" Type="http://schemas.openxmlformats.org/officeDocument/2006/relationships/oleObject" Target="embeddings/oleObject223.bin"/><Relationship Id="rId646" Type="http://schemas.openxmlformats.org/officeDocument/2006/relationships/image" Target="media/image311.wmf"/><Relationship Id="rId201" Type="http://schemas.openxmlformats.org/officeDocument/2006/relationships/oleObject" Target="embeddings/oleObject100.bin"/><Relationship Id="rId285" Type="http://schemas.openxmlformats.org/officeDocument/2006/relationships/oleObject" Target="embeddings/oleObject141.bin"/><Relationship Id="rId506" Type="http://schemas.openxmlformats.org/officeDocument/2006/relationships/image" Target="media/image241.wmf"/><Relationship Id="rId853" Type="http://schemas.openxmlformats.org/officeDocument/2006/relationships/oleObject" Target="embeddings/oleObject440.bin"/><Relationship Id="rId492" Type="http://schemas.openxmlformats.org/officeDocument/2006/relationships/image" Target="media/image234.wmf"/><Relationship Id="rId713" Type="http://schemas.openxmlformats.org/officeDocument/2006/relationships/image" Target="media/image344.wmf"/><Relationship Id="rId797" Type="http://schemas.openxmlformats.org/officeDocument/2006/relationships/image" Target="media/image380.wmf"/><Relationship Id="rId920" Type="http://schemas.openxmlformats.org/officeDocument/2006/relationships/oleObject" Target="embeddings/oleObject482.bin"/><Relationship Id="rId145" Type="http://schemas.openxmlformats.org/officeDocument/2006/relationships/oleObject" Target="embeddings/oleObject72.bin"/><Relationship Id="rId352" Type="http://schemas.openxmlformats.org/officeDocument/2006/relationships/image" Target="media/image167.wmf"/><Relationship Id="rId212" Type="http://schemas.openxmlformats.org/officeDocument/2006/relationships/image" Target="media/image98.wmf"/><Relationship Id="rId657" Type="http://schemas.openxmlformats.org/officeDocument/2006/relationships/oleObject" Target="embeddings/oleObject332.bin"/><Relationship Id="rId864" Type="http://schemas.openxmlformats.org/officeDocument/2006/relationships/oleObject" Target="embeddings/oleObject448.bin"/><Relationship Id="rId296" Type="http://schemas.openxmlformats.org/officeDocument/2006/relationships/image" Target="media/image141.wmf"/><Relationship Id="rId517" Type="http://schemas.openxmlformats.org/officeDocument/2006/relationships/oleObject" Target="embeddings/oleObject262.bin"/><Relationship Id="rId724" Type="http://schemas.openxmlformats.org/officeDocument/2006/relationships/image" Target="media/image349.wmf"/><Relationship Id="rId931" Type="http://schemas.openxmlformats.org/officeDocument/2006/relationships/oleObject" Target="embeddings/oleObject493.bin"/><Relationship Id="rId60" Type="http://schemas.openxmlformats.org/officeDocument/2006/relationships/image" Target="media/image22.wmf"/><Relationship Id="rId156" Type="http://schemas.openxmlformats.org/officeDocument/2006/relationships/image" Target="media/image70.wmf"/><Relationship Id="rId363" Type="http://schemas.openxmlformats.org/officeDocument/2006/relationships/oleObject" Target="embeddings/oleObject182.bin"/><Relationship Id="rId570" Type="http://schemas.openxmlformats.org/officeDocument/2006/relationships/image" Target="media/image273.wmf"/><Relationship Id="rId223" Type="http://schemas.openxmlformats.org/officeDocument/2006/relationships/image" Target="media/image104.png"/><Relationship Id="rId430" Type="http://schemas.openxmlformats.org/officeDocument/2006/relationships/image" Target="media/image203.wmf"/><Relationship Id="rId668" Type="http://schemas.openxmlformats.org/officeDocument/2006/relationships/image" Target="media/image322.wmf"/><Relationship Id="rId875" Type="http://schemas.openxmlformats.org/officeDocument/2006/relationships/oleObject" Target="embeddings/oleObject455.bin"/><Relationship Id="rId18" Type="http://schemas.openxmlformats.org/officeDocument/2006/relationships/image" Target="media/image5.wmf"/><Relationship Id="rId528" Type="http://schemas.openxmlformats.org/officeDocument/2006/relationships/image" Target="media/image252.wmf"/><Relationship Id="rId735" Type="http://schemas.openxmlformats.org/officeDocument/2006/relationships/oleObject" Target="embeddings/oleObject373.bin"/><Relationship Id="rId942" Type="http://schemas.openxmlformats.org/officeDocument/2006/relationships/oleObject" Target="embeddings/oleObject504.bin"/><Relationship Id="rId167" Type="http://schemas.openxmlformats.org/officeDocument/2006/relationships/oleObject" Target="embeddings/oleObject83.bin"/><Relationship Id="rId374" Type="http://schemas.openxmlformats.org/officeDocument/2006/relationships/oleObject" Target="embeddings/oleObject188.bin"/><Relationship Id="rId581" Type="http://schemas.openxmlformats.org/officeDocument/2006/relationships/oleObject" Target="embeddings/oleObject294.bin"/><Relationship Id="rId71" Type="http://schemas.openxmlformats.org/officeDocument/2006/relationships/oleObject" Target="embeddings/oleObject35.bin"/><Relationship Id="rId234" Type="http://schemas.openxmlformats.org/officeDocument/2006/relationships/image" Target="media/image110.wmf"/><Relationship Id="rId679" Type="http://schemas.openxmlformats.org/officeDocument/2006/relationships/oleObject" Target="embeddings/oleObject343.bin"/><Relationship Id="rId802" Type="http://schemas.openxmlformats.org/officeDocument/2006/relationships/oleObject" Target="embeddings/oleObject411.bin"/><Relationship Id="rId886" Type="http://schemas.openxmlformats.org/officeDocument/2006/relationships/image" Target="media/image416.wmf"/><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24.bin"/><Relationship Id="rId539" Type="http://schemas.openxmlformats.org/officeDocument/2006/relationships/oleObject" Target="embeddings/oleObject273.bin"/><Relationship Id="rId746" Type="http://schemas.openxmlformats.org/officeDocument/2006/relationships/oleObject" Target="embeddings/oleObject379.bin"/><Relationship Id="rId178" Type="http://schemas.openxmlformats.org/officeDocument/2006/relationships/image" Target="media/image81.wmf"/><Relationship Id="rId301" Type="http://schemas.openxmlformats.org/officeDocument/2006/relationships/oleObject" Target="embeddings/oleObject149.bin"/><Relationship Id="rId953" Type="http://schemas.openxmlformats.org/officeDocument/2006/relationships/oleObject" Target="embeddings/oleObject515.bin"/><Relationship Id="rId82" Type="http://schemas.openxmlformats.org/officeDocument/2006/relationships/image" Target="media/image33.wmf"/><Relationship Id="rId385" Type="http://schemas.openxmlformats.org/officeDocument/2006/relationships/oleObject" Target="embeddings/oleObject194.bin"/><Relationship Id="rId592" Type="http://schemas.openxmlformats.org/officeDocument/2006/relationships/image" Target="media/image284.wmf"/><Relationship Id="rId606" Type="http://schemas.openxmlformats.org/officeDocument/2006/relationships/image" Target="media/image291.wmf"/><Relationship Id="rId813" Type="http://schemas.openxmlformats.org/officeDocument/2006/relationships/image" Target="media/image388.wmf"/><Relationship Id="rId245" Type="http://schemas.openxmlformats.org/officeDocument/2006/relationships/oleObject" Target="embeddings/oleObject121.bin"/><Relationship Id="rId452" Type="http://schemas.openxmlformats.org/officeDocument/2006/relationships/image" Target="media/image214.wmf"/><Relationship Id="rId897" Type="http://schemas.openxmlformats.org/officeDocument/2006/relationships/oleObject" Target="embeddings/oleObject467.bin"/><Relationship Id="rId105" Type="http://schemas.openxmlformats.org/officeDocument/2006/relationships/oleObject" Target="embeddings/oleObject52.bin"/><Relationship Id="rId312" Type="http://schemas.openxmlformats.org/officeDocument/2006/relationships/oleObject" Target="embeddings/oleObject155.bin"/><Relationship Id="rId757" Type="http://schemas.openxmlformats.org/officeDocument/2006/relationships/image" Target="media/image363.wmf"/><Relationship Id="rId964" Type="http://schemas.openxmlformats.org/officeDocument/2006/relationships/oleObject" Target="embeddings/oleObject526.bin"/><Relationship Id="rId93" Type="http://schemas.openxmlformats.org/officeDocument/2006/relationships/oleObject" Target="embeddings/oleObject46.bin"/><Relationship Id="rId189" Type="http://schemas.openxmlformats.org/officeDocument/2006/relationships/oleObject" Target="embeddings/oleObject94.bin"/><Relationship Id="rId396" Type="http://schemas.openxmlformats.org/officeDocument/2006/relationships/oleObject" Target="embeddings/oleObject201.bin"/><Relationship Id="rId617" Type="http://schemas.openxmlformats.org/officeDocument/2006/relationships/oleObject" Target="embeddings/oleObject312.bin"/><Relationship Id="rId824" Type="http://schemas.openxmlformats.org/officeDocument/2006/relationships/oleObject" Target="embeddings/oleObject424.bin"/><Relationship Id="rId256" Type="http://schemas.openxmlformats.org/officeDocument/2006/relationships/image" Target="media/image121.wmf"/><Relationship Id="rId463" Type="http://schemas.openxmlformats.org/officeDocument/2006/relationships/oleObject" Target="embeddings/oleObject235.bin"/><Relationship Id="rId670" Type="http://schemas.openxmlformats.org/officeDocument/2006/relationships/image" Target="media/image323.wmf"/><Relationship Id="rId116" Type="http://schemas.openxmlformats.org/officeDocument/2006/relationships/image" Target="media/image50.wmf"/><Relationship Id="rId323" Type="http://schemas.openxmlformats.org/officeDocument/2006/relationships/oleObject" Target="embeddings/oleObject161.bin"/><Relationship Id="rId530" Type="http://schemas.openxmlformats.org/officeDocument/2006/relationships/image" Target="media/image253.wmf"/><Relationship Id="rId768" Type="http://schemas.openxmlformats.org/officeDocument/2006/relationships/oleObject" Target="embeddings/oleObject392.bin"/><Relationship Id="rId975" Type="http://schemas.openxmlformats.org/officeDocument/2006/relationships/oleObject" Target="embeddings/oleObject537.bin"/><Relationship Id="rId20" Type="http://schemas.openxmlformats.org/officeDocument/2006/relationships/oleObject" Target="embeddings/oleObject6.bin"/><Relationship Id="rId628" Type="http://schemas.openxmlformats.org/officeDocument/2006/relationships/image" Target="media/image302.wmf"/><Relationship Id="rId835" Type="http://schemas.openxmlformats.org/officeDocument/2006/relationships/image" Target="media/image396.wmf"/><Relationship Id="rId267" Type="http://schemas.openxmlformats.org/officeDocument/2006/relationships/oleObject" Target="embeddings/oleObject132.bin"/><Relationship Id="rId474" Type="http://schemas.openxmlformats.org/officeDocument/2006/relationships/image" Target="media/image225.wmf"/><Relationship Id="rId127" Type="http://schemas.openxmlformats.org/officeDocument/2006/relationships/oleObject" Target="embeddings/oleObject63.bin"/><Relationship Id="rId681" Type="http://schemas.openxmlformats.org/officeDocument/2006/relationships/oleObject" Target="embeddings/oleObject344.bin"/><Relationship Id="rId779" Type="http://schemas.openxmlformats.org/officeDocument/2006/relationships/image" Target="media/image373.wmf"/><Relationship Id="rId902" Type="http://schemas.openxmlformats.org/officeDocument/2006/relationships/image" Target="media/image424.wmf"/><Relationship Id="rId986" Type="http://schemas.openxmlformats.org/officeDocument/2006/relationships/oleObject" Target="embeddings/oleObject548.bin"/><Relationship Id="rId31" Type="http://schemas.openxmlformats.org/officeDocument/2006/relationships/image" Target="media/image10.wmf"/><Relationship Id="rId334" Type="http://schemas.openxmlformats.org/officeDocument/2006/relationships/image" Target="media/image159.wmf"/><Relationship Id="rId541" Type="http://schemas.openxmlformats.org/officeDocument/2006/relationships/oleObject" Target="embeddings/oleObject274.bin"/><Relationship Id="rId639" Type="http://schemas.openxmlformats.org/officeDocument/2006/relationships/oleObject" Target="embeddings/oleObject323.bin"/><Relationship Id="rId180" Type="http://schemas.openxmlformats.org/officeDocument/2006/relationships/image" Target="media/image82.wmf"/><Relationship Id="rId278" Type="http://schemas.openxmlformats.org/officeDocument/2006/relationships/image" Target="media/image132.wmf"/><Relationship Id="rId401" Type="http://schemas.openxmlformats.org/officeDocument/2006/relationships/oleObject" Target="embeddings/oleObject204.bin"/><Relationship Id="rId846" Type="http://schemas.openxmlformats.org/officeDocument/2006/relationships/image" Target="media/image401.wmf"/><Relationship Id="rId485" Type="http://schemas.openxmlformats.org/officeDocument/2006/relationships/oleObject" Target="embeddings/oleObject246.bin"/><Relationship Id="rId692" Type="http://schemas.openxmlformats.org/officeDocument/2006/relationships/image" Target="media/image334.wmf"/><Relationship Id="rId706" Type="http://schemas.openxmlformats.org/officeDocument/2006/relationships/oleObject" Target="embeddings/oleObject357.bin"/><Relationship Id="rId913" Type="http://schemas.openxmlformats.org/officeDocument/2006/relationships/oleObject" Target="embeddings/oleObject476.bin"/><Relationship Id="rId42" Type="http://schemas.openxmlformats.org/officeDocument/2006/relationships/oleObject" Target="embeddings/oleObject20.bin"/><Relationship Id="rId138" Type="http://schemas.openxmlformats.org/officeDocument/2006/relationships/image" Target="media/image61.wmf"/><Relationship Id="rId345" Type="http://schemas.openxmlformats.org/officeDocument/2006/relationships/image" Target="media/image164.wmf"/><Relationship Id="rId552" Type="http://schemas.openxmlformats.org/officeDocument/2006/relationships/image" Target="media/image264.wmf"/><Relationship Id="rId191" Type="http://schemas.openxmlformats.org/officeDocument/2006/relationships/oleObject" Target="embeddings/oleObject95.bin"/><Relationship Id="rId205" Type="http://schemas.openxmlformats.org/officeDocument/2006/relationships/oleObject" Target="embeddings/oleObject102.bin"/><Relationship Id="rId412" Type="http://schemas.openxmlformats.org/officeDocument/2006/relationships/image" Target="media/image194.wmf"/><Relationship Id="rId857" Type="http://schemas.openxmlformats.org/officeDocument/2006/relationships/oleObject" Target="embeddings/oleObject443.bin"/><Relationship Id="rId289" Type="http://schemas.openxmlformats.org/officeDocument/2006/relationships/oleObject" Target="embeddings/oleObject143.bin"/><Relationship Id="rId496" Type="http://schemas.openxmlformats.org/officeDocument/2006/relationships/image" Target="media/image236.wmf"/><Relationship Id="rId717" Type="http://schemas.openxmlformats.org/officeDocument/2006/relationships/image" Target="media/image346.wmf"/><Relationship Id="rId924" Type="http://schemas.openxmlformats.org/officeDocument/2006/relationships/oleObject" Target="embeddings/oleObject486.bin"/><Relationship Id="rId53" Type="http://schemas.openxmlformats.org/officeDocument/2006/relationships/oleObject" Target="embeddings/oleObject26.bin"/><Relationship Id="rId149" Type="http://schemas.openxmlformats.org/officeDocument/2006/relationships/oleObject" Target="embeddings/oleObject74.bin"/><Relationship Id="rId356" Type="http://schemas.openxmlformats.org/officeDocument/2006/relationships/image" Target="media/image169.wmf"/><Relationship Id="rId563" Type="http://schemas.openxmlformats.org/officeDocument/2006/relationships/oleObject" Target="embeddings/oleObject285.bin"/><Relationship Id="rId770" Type="http://schemas.openxmlformats.org/officeDocument/2006/relationships/oleObject" Target="embeddings/oleObject393.bin"/><Relationship Id="rId216" Type="http://schemas.openxmlformats.org/officeDocument/2006/relationships/image" Target="media/image100.wmf"/><Relationship Id="rId423" Type="http://schemas.openxmlformats.org/officeDocument/2006/relationships/oleObject" Target="embeddings/oleObject215.bin"/><Relationship Id="rId868" Type="http://schemas.openxmlformats.org/officeDocument/2006/relationships/image" Target="media/image409.wmf"/><Relationship Id="rId630" Type="http://schemas.openxmlformats.org/officeDocument/2006/relationships/image" Target="media/image303.wmf"/><Relationship Id="rId728" Type="http://schemas.openxmlformats.org/officeDocument/2006/relationships/oleObject" Target="embeddings/oleObject369.bin"/><Relationship Id="rId935" Type="http://schemas.openxmlformats.org/officeDocument/2006/relationships/oleObject" Target="embeddings/oleObject497.bin"/><Relationship Id="rId64" Type="http://schemas.openxmlformats.org/officeDocument/2006/relationships/image" Target="media/image24.wmf"/><Relationship Id="rId367" Type="http://schemas.openxmlformats.org/officeDocument/2006/relationships/oleObject" Target="embeddings/oleObject184.bin"/><Relationship Id="rId574" Type="http://schemas.openxmlformats.org/officeDocument/2006/relationships/image" Target="media/image275.wmf"/><Relationship Id="rId227" Type="http://schemas.openxmlformats.org/officeDocument/2006/relationships/oleObject" Target="embeddings/oleObject112.bin"/><Relationship Id="rId781" Type="http://schemas.openxmlformats.org/officeDocument/2006/relationships/image" Target="media/image374.emf"/><Relationship Id="rId879" Type="http://schemas.openxmlformats.org/officeDocument/2006/relationships/oleObject" Target="embeddings/oleObject458.bin"/><Relationship Id="rId434" Type="http://schemas.openxmlformats.org/officeDocument/2006/relationships/image" Target="media/image205.wmf"/><Relationship Id="rId641" Type="http://schemas.openxmlformats.org/officeDocument/2006/relationships/oleObject" Target="embeddings/oleObject324.bin"/><Relationship Id="rId739" Type="http://schemas.openxmlformats.org/officeDocument/2006/relationships/image" Target="media/image355.wmf"/><Relationship Id="rId280" Type="http://schemas.openxmlformats.org/officeDocument/2006/relationships/image" Target="media/image133.wmf"/><Relationship Id="rId501" Type="http://schemas.openxmlformats.org/officeDocument/2006/relationships/oleObject" Target="embeddings/oleObject254.bin"/><Relationship Id="rId946" Type="http://schemas.openxmlformats.org/officeDocument/2006/relationships/oleObject" Target="embeddings/oleObject508.bin"/><Relationship Id="rId75" Type="http://schemas.openxmlformats.org/officeDocument/2006/relationships/oleObject" Target="embeddings/oleObject37.bin"/><Relationship Id="rId140" Type="http://schemas.openxmlformats.org/officeDocument/2006/relationships/image" Target="media/image62.wmf"/><Relationship Id="rId378" Type="http://schemas.openxmlformats.org/officeDocument/2006/relationships/image" Target="media/image179.wmf"/><Relationship Id="rId585" Type="http://schemas.openxmlformats.org/officeDocument/2006/relationships/oleObject" Target="embeddings/oleObject296.bin"/><Relationship Id="rId792" Type="http://schemas.openxmlformats.org/officeDocument/2006/relationships/oleObject" Target="embeddings/oleObject406.bin"/><Relationship Id="rId806" Type="http://schemas.openxmlformats.org/officeDocument/2006/relationships/oleObject" Target="embeddings/oleObject413.bin"/><Relationship Id="rId6" Type="http://schemas.openxmlformats.org/officeDocument/2006/relationships/endnotes" Target="endnotes.xml"/><Relationship Id="rId238" Type="http://schemas.openxmlformats.org/officeDocument/2006/relationships/image" Target="media/image112.wmf"/><Relationship Id="rId445" Type="http://schemas.openxmlformats.org/officeDocument/2006/relationships/oleObject" Target="embeddings/oleObject226.bin"/><Relationship Id="rId652" Type="http://schemas.openxmlformats.org/officeDocument/2006/relationships/image" Target="media/image314.wmf"/><Relationship Id="rId291" Type="http://schemas.openxmlformats.org/officeDocument/2006/relationships/oleObject" Target="embeddings/oleObject144.bin"/><Relationship Id="rId305" Type="http://schemas.openxmlformats.org/officeDocument/2006/relationships/oleObject" Target="embeddings/oleObject151.bin"/><Relationship Id="rId512" Type="http://schemas.openxmlformats.org/officeDocument/2006/relationships/image" Target="media/image244.wmf"/><Relationship Id="rId957" Type="http://schemas.openxmlformats.org/officeDocument/2006/relationships/oleObject" Target="embeddings/oleObject519.bin"/><Relationship Id="rId86" Type="http://schemas.openxmlformats.org/officeDocument/2006/relationships/image" Target="media/image35.wmf"/><Relationship Id="rId151" Type="http://schemas.openxmlformats.org/officeDocument/2006/relationships/oleObject" Target="embeddings/oleObject75.bin"/><Relationship Id="rId389" Type="http://schemas.openxmlformats.org/officeDocument/2006/relationships/image" Target="media/image184.wmf"/><Relationship Id="rId596" Type="http://schemas.openxmlformats.org/officeDocument/2006/relationships/image" Target="media/image286.wmf"/><Relationship Id="rId817" Type="http://schemas.openxmlformats.org/officeDocument/2006/relationships/image" Target="media/image390.emf"/><Relationship Id="rId249" Type="http://schemas.openxmlformats.org/officeDocument/2006/relationships/oleObject" Target="embeddings/oleObject123.bin"/><Relationship Id="rId456" Type="http://schemas.openxmlformats.org/officeDocument/2006/relationships/image" Target="media/image216.wmf"/><Relationship Id="rId663" Type="http://schemas.openxmlformats.org/officeDocument/2006/relationships/oleObject" Target="embeddings/oleObject335.bin"/><Relationship Id="rId870" Type="http://schemas.openxmlformats.org/officeDocument/2006/relationships/image" Target="media/image410.emf"/><Relationship Id="rId13" Type="http://schemas.openxmlformats.org/officeDocument/2006/relationships/oleObject" Target="embeddings/oleObject2.bin"/><Relationship Id="rId109" Type="http://schemas.openxmlformats.org/officeDocument/2006/relationships/oleObject" Target="embeddings/oleObject54.bin"/><Relationship Id="rId316" Type="http://schemas.openxmlformats.org/officeDocument/2006/relationships/oleObject" Target="embeddings/oleObject157.bin"/><Relationship Id="rId523" Type="http://schemas.openxmlformats.org/officeDocument/2006/relationships/oleObject" Target="embeddings/oleObject265.bin"/><Relationship Id="rId968" Type="http://schemas.openxmlformats.org/officeDocument/2006/relationships/oleObject" Target="embeddings/oleObject530.bin"/><Relationship Id="rId97" Type="http://schemas.openxmlformats.org/officeDocument/2006/relationships/oleObject" Target="embeddings/oleObject48.bin"/><Relationship Id="rId730" Type="http://schemas.openxmlformats.org/officeDocument/2006/relationships/oleObject" Target="embeddings/oleObject370.bin"/><Relationship Id="rId828" Type="http://schemas.openxmlformats.org/officeDocument/2006/relationships/oleObject" Target="embeddings/oleObject427.bin"/><Relationship Id="rId162" Type="http://schemas.openxmlformats.org/officeDocument/2006/relationships/image" Target="media/image73.wmf"/><Relationship Id="rId467" Type="http://schemas.openxmlformats.org/officeDocument/2006/relationships/oleObject" Target="embeddings/oleObject237.bin"/><Relationship Id="rId674" Type="http://schemas.openxmlformats.org/officeDocument/2006/relationships/image" Target="media/image325.wmf"/><Relationship Id="rId881" Type="http://schemas.openxmlformats.org/officeDocument/2006/relationships/oleObject" Target="embeddings/oleObject459.bin"/><Relationship Id="rId979" Type="http://schemas.openxmlformats.org/officeDocument/2006/relationships/oleObject" Target="embeddings/oleObject541.bin"/><Relationship Id="rId24" Type="http://schemas.openxmlformats.org/officeDocument/2006/relationships/image" Target="media/image7.wmf"/><Relationship Id="rId327" Type="http://schemas.openxmlformats.org/officeDocument/2006/relationships/oleObject" Target="embeddings/oleObject163.bin"/><Relationship Id="rId534" Type="http://schemas.openxmlformats.org/officeDocument/2006/relationships/image" Target="media/image255.wmf"/><Relationship Id="rId741" Type="http://schemas.openxmlformats.org/officeDocument/2006/relationships/image" Target="media/image356.wmf"/><Relationship Id="rId839" Type="http://schemas.openxmlformats.org/officeDocument/2006/relationships/image" Target="media/image398.wmf"/><Relationship Id="rId173" Type="http://schemas.openxmlformats.org/officeDocument/2006/relationships/oleObject" Target="embeddings/oleObject86.bin"/><Relationship Id="rId380" Type="http://schemas.openxmlformats.org/officeDocument/2006/relationships/image" Target="media/image180.wmf"/><Relationship Id="rId601" Type="http://schemas.openxmlformats.org/officeDocument/2006/relationships/oleObject" Target="embeddings/oleObject304.bin"/><Relationship Id="rId240" Type="http://schemas.openxmlformats.org/officeDocument/2006/relationships/image" Target="media/image113.wmf"/><Relationship Id="rId478" Type="http://schemas.openxmlformats.org/officeDocument/2006/relationships/image" Target="media/image227.wmf"/><Relationship Id="rId685" Type="http://schemas.openxmlformats.org/officeDocument/2006/relationships/oleObject" Target="embeddings/oleObject346.bin"/><Relationship Id="rId892" Type="http://schemas.openxmlformats.org/officeDocument/2006/relationships/image" Target="media/image419.wmf"/><Relationship Id="rId906" Type="http://schemas.openxmlformats.org/officeDocument/2006/relationships/oleObject" Target="embeddings/oleObject472.bin"/><Relationship Id="rId35" Type="http://schemas.openxmlformats.org/officeDocument/2006/relationships/oleObject" Target="embeddings/oleObject15.bin"/><Relationship Id="rId100" Type="http://schemas.openxmlformats.org/officeDocument/2006/relationships/image" Target="media/image42.wmf"/><Relationship Id="rId338" Type="http://schemas.openxmlformats.org/officeDocument/2006/relationships/image" Target="media/image161.wmf"/><Relationship Id="rId545" Type="http://schemas.openxmlformats.org/officeDocument/2006/relationships/oleObject" Target="embeddings/oleObject276.bin"/><Relationship Id="rId752" Type="http://schemas.openxmlformats.org/officeDocument/2006/relationships/image" Target="media/image361.wmf"/><Relationship Id="rId184" Type="http://schemas.openxmlformats.org/officeDocument/2006/relationships/image" Target="media/image84.wmf"/><Relationship Id="rId391" Type="http://schemas.openxmlformats.org/officeDocument/2006/relationships/image" Target="media/image185.wmf"/><Relationship Id="rId405" Type="http://schemas.openxmlformats.org/officeDocument/2006/relationships/oleObject" Target="embeddings/oleObject206.bin"/><Relationship Id="rId612" Type="http://schemas.openxmlformats.org/officeDocument/2006/relationships/image" Target="media/image294.wmf"/><Relationship Id="rId251" Type="http://schemas.openxmlformats.org/officeDocument/2006/relationships/oleObject" Target="embeddings/oleObject124.bin"/><Relationship Id="rId489" Type="http://schemas.openxmlformats.org/officeDocument/2006/relationships/oleObject" Target="embeddings/oleObject248.bin"/><Relationship Id="rId696" Type="http://schemas.openxmlformats.org/officeDocument/2006/relationships/image" Target="media/image336.wmf"/><Relationship Id="rId917" Type="http://schemas.openxmlformats.org/officeDocument/2006/relationships/oleObject" Target="embeddings/oleObject480.bin"/><Relationship Id="rId46" Type="http://schemas.openxmlformats.org/officeDocument/2006/relationships/oleObject" Target="embeddings/oleObject22.bin"/><Relationship Id="rId349" Type="http://schemas.openxmlformats.org/officeDocument/2006/relationships/image" Target="media/image166.wmf"/><Relationship Id="rId556" Type="http://schemas.openxmlformats.org/officeDocument/2006/relationships/image" Target="media/image266.wmf"/><Relationship Id="rId763" Type="http://schemas.openxmlformats.org/officeDocument/2006/relationships/image" Target="media/image366.emf"/><Relationship Id="rId111" Type="http://schemas.openxmlformats.org/officeDocument/2006/relationships/oleObject" Target="embeddings/oleObject55.bin"/><Relationship Id="rId195" Type="http://schemas.openxmlformats.org/officeDocument/2006/relationships/oleObject" Target="embeddings/oleObject97.bin"/><Relationship Id="rId209" Type="http://schemas.openxmlformats.org/officeDocument/2006/relationships/oleObject" Target="embeddings/oleObject104.bin"/><Relationship Id="rId416" Type="http://schemas.openxmlformats.org/officeDocument/2006/relationships/image" Target="media/image196.wmf"/><Relationship Id="rId970" Type="http://schemas.openxmlformats.org/officeDocument/2006/relationships/oleObject" Target="embeddings/oleObject532.bin"/><Relationship Id="rId623" Type="http://schemas.openxmlformats.org/officeDocument/2006/relationships/oleObject" Target="embeddings/oleObject315.bin"/><Relationship Id="rId830" Type="http://schemas.openxmlformats.org/officeDocument/2006/relationships/oleObject" Target="embeddings/oleObject428.bin"/><Relationship Id="rId928" Type="http://schemas.openxmlformats.org/officeDocument/2006/relationships/oleObject" Target="embeddings/oleObject490.bin"/><Relationship Id="rId57" Type="http://schemas.openxmlformats.org/officeDocument/2006/relationships/oleObject" Target="embeddings/oleObject28.bin"/><Relationship Id="rId262" Type="http://schemas.openxmlformats.org/officeDocument/2006/relationships/image" Target="media/image124.wmf"/><Relationship Id="rId567" Type="http://schemas.openxmlformats.org/officeDocument/2006/relationships/oleObject" Target="embeddings/oleObject287.bin"/><Relationship Id="rId122" Type="http://schemas.openxmlformats.org/officeDocument/2006/relationships/image" Target="media/image53.wmf"/><Relationship Id="rId774" Type="http://schemas.openxmlformats.org/officeDocument/2006/relationships/oleObject" Target="embeddings/oleObject395.bin"/><Relationship Id="rId981" Type="http://schemas.openxmlformats.org/officeDocument/2006/relationships/oleObject" Target="embeddings/oleObject543.bin"/><Relationship Id="rId427" Type="http://schemas.openxmlformats.org/officeDocument/2006/relationships/oleObject" Target="embeddings/oleObject217.bin"/><Relationship Id="rId634" Type="http://schemas.openxmlformats.org/officeDocument/2006/relationships/image" Target="media/image305.wmf"/><Relationship Id="rId841" Type="http://schemas.openxmlformats.org/officeDocument/2006/relationships/oleObject" Target="embeddings/oleObject434.bin"/><Relationship Id="rId273" Type="http://schemas.openxmlformats.org/officeDocument/2006/relationships/oleObject" Target="embeddings/oleObject135.bin"/><Relationship Id="rId480" Type="http://schemas.openxmlformats.org/officeDocument/2006/relationships/image" Target="media/image228.wmf"/><Relationship Id="rId701" Type="http://schemas.openxmlformats.org/officeDocument/2006/relationships/oleObject" Target="embeddings/oleObject354.bin"/><Relationship Id="rId939" Type="http://schemas.openxmlformats.org/officeDocument/2006/relationships/oleObject" Target="embeddings/oleObject501.bin"/><Relationship Id="rId68" Type="http://schemas.openxmlformats.org/officeDocument/2006/relationships/image" Target="media/image26.wmf"/><Relationship Id="rId133" Type="http://schemas.openxmlformats.org/officeDocument/2006/relationships/oleObject" Target="embeddings/oleObject66.bin"/><Relationship Id="rId340" Type="http://schemas.openxmlformats.org/officeDocument/2006/relationships/image" Target="media/image162.wmf"/><Relationship Id="rId578" Type="http://schemas.openxmlformats.org/officeDocument/2006/relationships/image" Target="media/image277.wmf"/><Relationship Id="rId785" Type="http://schemas.openxmlformats.org/officeDocument/2006/relationships/image" Target="media/image375.emf"/><Relationship Id="rId992" Type="http://schemas.openxmlformats.org/officeDocument/2006/relationships/oleObject" Target="embeddings/oleObject554.bin"/><Relationship Id="rId200" Type="http://schemas.openxmlformats.org/officeDocument/2006/relationships/image" Target="media/image92.wmf"/><Relationship Id="rId438" Type="http://schemas.openxmlformats.org/officeDocument/2006/relationships/image" Target="media/image207.wmf"/><Relationship Id="rId645" Type="http://schemas.openxmlformats.org/officeDocument/2006/relationships/oleObject" Target="embeddings/oleObject326.bin"/><Relationship Id="rId852" Type="http://schemas.openxmlformats.org/officeDocument/2006/relationships/image" Target="media/image404.wmf"/><Relationship Id="rId284" Type="http://schemas.openxmlformats.org/officeDocument/2006/relationships/image" Target="media/image135.wmf"/><Relationship Id="rId491" Type="http://schemas.openxmlformats.org/officeDocument/2006/relationships/oleObject" Target="embeddings/oleObject249.bin"/><Relationship Id="rId505" Type="http://schemas.openxmlformats.org/officeDocument/2006/relationships/oleObject" Target="embeddings/oleObject256.bin"/><Relationship Id="rId712" Type="http://schemas.openxmlformats.org/officeDocument/2006/relationships/oleObject" Target="embeddings/oleObject360.bin"/><Relationship Id="rId79" Type="http://schemas.openxmlformats.org/officeDocument/2006/relationships/oleObject" Target="embeddings/oleObject39.bin"/><Relationship Id="rId144" Type="http://schemas.openxmlformats.org/officeDocument/2006/relationships/image" Target="media/image64.wmf"/><Relationship Id="rId589" Type="http://schemas.openxmlformats.org/officeDocument/2006/relationships/oleObject" Target="embeddings/oleObject298.bin"/><Relationship Id="rId796" Type="http://schemas.openxmlformats.org/officeDocument/2006/relationships/oleObject" Target="embeddings/oleObject408.bin"/><Relationship Id="rId351" Type="http://schemas.openxmlformats.org/officeDocument/2006/relationships/oleObject" Target="embeddings/oleObject176.bin"/><Relationship Id="rId449" Type="http://schemas.openxmlformats.org/officeDocument/2006/relationships/oleObject" Target="embeddings/oleObject228.bin"/><Relationship Id="rId656" Type="http://schemas.openxmlformats.org/officeDocument/2006/relationships/image" Target="media/image316.wmf"/><Relationship Id="rId863" Type="http://schemas.openxmlformats.org/officeDocument/2006/relationships/oleObject" Target="embeddings/oleObject447.bin"/><Relationship Id="rId211" Type="http://schemas.openxmlformats.org/officeDocument/2006/relationships/oleObject" Target="embeddings/oleObject105.bin"/><Relationship Id="rId295" Type="http://schemas.openxmlformats.org/officeDocument/2006/relationships/oleObject" Target="embeddings/oleObject146.bin"/><Relationship Id="rId309" Type="http://schemas.openxmlformats.org/officeDocument/2006/relationships/oleObject" Target="embeddings/oleObject153.bin"/><Relationship Id="rId516" Type="http://schemas.openxmlformats.org/officeDocument/2006/relationships/image" Target="media/image246.wmf"/><Relationship Id="rId723" Type="http://schemas.openxmlformats.org/officeDocument/2006/relationships/oleObject" Target="embeddings/oleObject366.bin"/><Relationship Id="rId930" Type="http://schemas.openxmlformats.org/officeDocument/2006/relationships/oleObject" Target="embeddings/oleObject492.bin"/><Relationship Id="rId155" Type="http://schemas.openxmlformats.org/officeDocument/2006/relationships/oleObject" Target="embeddings/oleObject77.bin"/><Relationship Id="rId362" Type="http://schemas.openxmlformats.org/officeDocument/2006/relationships/image" Target="media/image172.wmf"/><Relationship Id="rId222" Type="http://schemas.openxmlformats.org/officeDocument/2006/relationships/image" Target="media/image103.png"/><Relationship Id="rId667" Type="http://schemas.openxmlformats.org/officeDocument/2006/relationships/oleObject" Target="embeddings/oleObject337.bin"/><Relationship Id="rId874" Type="http://schemas.openxmlformats.org/officeDocument/2006/relationships/image" Target="media/image411.emf"/><Relationship Id="rId17" Type="http://schemas.openxmlformats.org/officeDocument/2006/relationships/oleObject" Target="embeddings/oleObject4.bin"/><Relationship Id="rId527" Type="http://schemas.openxmlformats.org/officeDocument/2006/relationships/oleObject" Target="embeddings/oleObject267.bin"/><Relationship Id="rId734" Type="http://schemas.openxmlformats.org/officeDocument/2006/relationships/oleObject" Target="embeddings/oleObject372.bin"/><Relationship Id="rId941" Type="http://schemas.openxmlformats.org/officeDocument/2006/relationships/oleObject" Target="embeddings/oleObject503.bin"/><Relationship Id="rId70" Type="http://schemas.openxmlformats.org/officeDocument/2006/relationships/image" Target="media/image27.wmf"/><Relationship Id="rId166" Type="http://schemas.openxmlformats.org/officeDocument/2006/relationships/image" Target="media/image75.wmf"/><Relationship Id="rId373" Type="http://schemas.openxmlformats.org/officeDocument/2006/relationships/image" Target="media/image177.wmf"/><Relationship Id="rId580" Type="http://schemas.openxmlformats.org/officeDocument/2006/relationships/image" Target="media/image278.wmf"/><Relationship Id="rId801" Type="http://schemas.openxmlformats.org/officeDocument/2006/relationships/image" Target="media/image382.wmf"/><Relationship Id="rId1" Type="http://schemas.openxmlformats.org/officeDocument/2006/relationships/customXml" Target="../customXml/item1.xml"/><Relationship Id="rId233" Type="http://schemas.openxmlformats.org/officeDocument/2006/relationships/oleObject" Target="embeddings/oleObject115.bin"/><Relationship Id="rId440" Type="http://schemas.openxmlformats.org/officeDocument/2006/relationships/image" Target="media/image208.wmf"/><Relationship Id="rId678" Type="http://schemas.openxmlformats.org/officeDocument/2006/relationships/image" Target="media/image327.wmf"/><Relationship Id="rId885" Type="http://schemas.openxmlformats.org/officeDocument/2006/relationships/oleObject" Target="embeddings/oleObject461.bin"/><Relationship Id="rId28" Type="http://schemas.openxmlformats.org/officeDocument/2006/relationships/image" Target="media/image9.wmf"/><Relationship Id="rId300" Type="http://schemas.openxmlformats.org/officeDocument/2006/relationships/image" Target="media/image143.wmf"/><Relationship Id="rId538" Type="http://schemas.openxmlformats.org/officeDocument/2006/relationships/image" Target="media/image257.wmf"/><Relationship Id="rId745" Type="http://schemas.openxmlformats.org/officeDocument/2006/relationships/image" Target="media/image358.wmf"/><Relationship Id="rId952" Type="http://schemas.openxmlformats.org/officeDocument/2006/relationships/oleObject" Target="embeddings/oleObject514.bin"/><Relationship Id="rId81" Type="http://schemas.openxmlformats.org/officeDocument/2006/relationships/oleObject" Target="embeddings/oleObject40.bin"/><Relationship Id="rId177" Type="http://schemas.openxmlformats.org/officeDocument/2006/relationships/oleObject" Target="embeddings/oleObject88.bin"/><Relationship Id="rId384" Type="http://schemas.openxmlformats.org/officeDocument/2006/relationships/image" Target="media/image182.wmf"/><Relationship Id="rId591" Type="http://schemas.openxmlformats.org/officeDocument/2006/relationships/oleObject" Target="embeddings/oleObject299.bin"/><Relationship Id="rId605" Type="http://schemas.openxmlformats.org/officeDocument/2006/relationships/oleObject" Target="embeddings/oleObject306.bin"/><Relationship Id="rId812" Type="http://schemas.openxmlformats.org/officeDocument/2006/relationships/oleObject" Target="embeddings/oleObject416.bin"/><Relationship Id="rId244" Type="http://schemas.openxmlformats.org/officeDocument/2006/relationships/image" Target="media/image115.wmf"/><Relationship Id="rId689" Type="http://schemas.openxmlformats.org/officeDocument/2006/relationships/oleObject" Target="embeddings/oleObject348.bin"/><Relationship Id="rId896" Type="http://schemas.openxmlformats.org/officeDocument/2006/relationships/image" Target="media/image421.wmf"/><Relationship Id="rId39" Type="http://schemas.openxmlformats.org/officeDocument/2006/relationships/oleObject" Target="embeddings/oleObject18.bin"/><Relationship Id="rId451" Type="http://schemas.openxmlformats.org/officeDocument/2006/relationships/oleObject" Target="embeddings/oleObject229.bin"/><Relationship Id="rId549" Type="http://schemas.openxmlformats.org/officeDocument/2006/relationships/oleObject" Target="embeddings/oleObject278.bin"/><Relationship Id="rId756" Type="http://schemas.openxmlformats.org/officeDocument/2006/relationships/oleObject" Target="embeddings/oleObject385.bin"/><Relationship Id="rId104" Type="http://schemas.openxmlformats.org/officeDocument/2006/relationships/image" Target="media/image44.wmf"/><Relationship Id="rId188" Type="http://schemas.openxmlformats.org/officeDocument/2006/relationships/image" Target="media/image86.wmf"/><Relationship Id="rId311" Type="http://schemas.openxmlformats.org/officeDocument/2006/relationships/oleObject" Target="embeddings/oleObject154.bin"/><Relationship Id="rId395" Type="http://schemas.openxmlformats.org/officeDocument/2006/relationships/oleObject" Target="embeddings/oleObject200.bin"/><Relationship Id="rId409" Type="http://schemas.openxmlformats.org/officeDocument/2006/relationships/oleObject" Target="embeddings/oleObject208.bin"/><Relationship Id="rId963" Type="http://schemas.openxmlformats.org/officeDocument/2006/relationships/oleObject" Target="embeddings/oleObject525.bin"/><Relationship Id="rId92" Type="http://schemas.openxmlformats.org/officeDocument/2006/relationships/image" Target="media/image38.wmf"/><Relationship Id="rId616" Type="http://schemas.openxmlformats.org/officeDocument/2006/relationships/image" Target="media/image296.wmf"/><Relationship Id="rId823" Type="http://schemas.openxmlformats.org/officeDocument/2006/relationships/oleObject" Target="embeddings/oleObject423.bin"/><Relationship Id="rId255" Type="http://schemas.openxmlformats.org/officeDocument/2006/relationships/oleObject" Target="embeddings/oleObject126.bin"/><Relationship Id="rId462" Type="http://schemas.openxmlformats.org/officeDocument/2006/relationships/image" Target="media/image219.wmf"/><Relationship Id="rId115" Type="http://schemas.openxmlformats.org/officeDocument/2006/relationships/oleObject" Target="embeddings/oleObject57.bin"/><Relationship Id="rId322" Type="http://schemas.openxmlformats.org/officeDocument/2006/relationships/oleObject" Target="embeddings/oleObject160.bin"/><Relationship Id="rId767" Type="http://schemas.openxmlformats.org/officeDocument/2006/relationships/image" Target="media/image367.wmf"/><Relationship Id="rId974" Type="http://schemas.openxmlformats.org/officeDocument/2006/relationships/oleObject" Target="embeddings/oleObject536.bin"/><Relationship Id="rId199" Type="http://schemas.openxmlformats.org/officeDocument/2006/relationships/oleObject" Target="embeddings/oleObject99.bin"/><Relationship Id="rId627" Type="http://schemas.openxmlformats.org/officeDocument/2006/relationships/oleObject" Target="embeddings/oleObject317.bin"/><Relationship Id="rId834" Type="http://schemas.openxmlformats.org/officeDocument/2006/relationships/oleObject" Target="embeddings/oleObject430.bin"/><Relationship Id="rId266" Type="http://schemas.openxmlformats.org/officeDocument/2006/relationships/image" Target="media/image126.wmf"/><Relationship Id="rId473" Type="http://schemas.openxmlformats.org/officeDocument/2006/relationships/oleObject" Target="embeddings/oleObject240.bin"/><Relationship Id="rId680" Type="http://schemas.openxmlformats.org/officeDocument/2006/relationships/image" Target="media/image328.wmf"/><Relationship Id="rId901" Type="http://schemas.openxmlformats.org/officeDocument/2006/relationships/oleObject" Target="embeddings/oleObject469.bin"/><Relationship Id="rId30" Type="http://schemas.openxmlformats.org/officeDocument/2006/relationships/oleObject" Target="embeddings/oleObject12.bin"/><Relationship Id="rId126" Type="http://schemas.openxmlformats.org/officeDocument/2006/relationships/image" Target="media/image55.wmf"/><Relationship Id="rId333" Type="http://schemas.openxmlformats.org/officeDocument/2006/relationships/oleObject" Target="embeddings/oleObject166.bin"/><Relationship Id="rId540" Type="http://schemas.openxmlformats.org/officeDocument/2006/relationships/image" Target="media/image258.wmf"/><Relationship Id="rId778" Type="http://schemas.openxmlformats.org/officeDocument/2006/relationships/oleObject" Target="embeddings/oleObject397.bin"/><Relationship Id="rId985" Type="http://schemas.openxmlformats.org/officeDocument/2006/relationships/oleObject" Target="embeddings/oleObject547.bin"/><Relationship Id="rId638" Type="http://schemas.openxmlformats.org/officeDocument/2006/relationships/image" Target="media/image307.wmf"/><Relationship Id="rId845" Type="http://schemas.openxmlformats.org/officeDocument/2006/relationships/oleObject" Target="embeddings/oleObject436.bin"/><Relationship Id="rId3" Type="http://schemas.openxmlformats.org/officeDocument/2006/relationships/settings" Target="settings.xml"/><Relationship Id="rId235" Type="http://schemas.openxmlformats.org/officeDocument/2006/relationships/oleObject" Target="embeddings/oleObject116.bin"/><Relationship Id="rId277" Type="http://schemas.openxmlformats.org/officeDocument/2006/relationships/oleObject" Target="embeddings/oleObject137.bin"/><Relationship Id="rId400" Type="http://schemas.openxmlformats.org/officeDocument/2006/relationships/image" Target="media/image188.wmf"/><Relationship Id="rId442" Type="http://schemas.openxmlformats.org/officeDocument/2006/relationships/image" Target="media/image209.wmf"/><Relationship Id="rId484" Type="http://schemas.openxmlformats.org/officeDocument/2006/relationships/image" Target="media/image230.wmf"/><Relationship Id="rId705" Type="http://schemas.openxmlformats.org/officeDocument/2006/relationships/image" Target="media/image340.wmf"/><Relationship Id="rId887" Type="http://schemas.openxmlformats.org/officeDocument/2006/relationships/oleObject" Target="embeddings/oleObject462.bin"/><Relationship Id="rId137" Type="http://schemas.openxmlformats.org/officeDocument/2006/relationships/oleObject" Target="embeddings/oleObject68.bin"/><Relationship Id="rId302" Type="http://schemas.openxmlformats.org/officeDocument/2006/relationships/image" Target="media/image144.wmf"/><Relationship Id="rId344" Type="http://schemas.openxmlformats.org/officeDocument/2006/relationships/oleObject" Target="embeddings/oleObject172.bin"/><Relationship Id="rId691" Type="http://schemas.openxmlformats.org/officeDocument/2006/relationships/oleObject" Target="embeddings/oleObject349.bin"/><Relationship Id="rId747" Type="http://schemas.openxmlformats.org/officeDocument/2006/relationships/image" Target="media/image359.wmf"/><Relationship Id="rId789" Type="http://schemas.openxmlformats.org/officeDocument/2006/relationships/image" Target="media/image376.wmf"/><Relationship Id="rId912" Type="http://schemas.openxmlformats.org/officeDocument/2006/relationships/oleObject" Target="embeddings/oleObject475.bin"/><Relationship Id="rId954" Type="http://schemas.openxmlformats.org/officeDocument/2006/relationships/oleObject" Target="embeddings/oleObject516.bin"/><Relationship Id="rId996" Type="http://schemas.openxmlformats.org/officeDocument/2006/relationships/theme" Target="theme/theme1.xml"/><Relationship Id="rId41" Type="http://schemas.openxmlformats.org/officeDocument/2006/relationships/oleObject" Target="embeddings/oleObject19.bin"/><Relationship Id="rId83" Type="http://schemas.openxmlformats.org/officeDocument/2006/relationships/oleObject" Target="embeddings/oleObject41.bin"/><Relationship Id="rId179" Type="http://schemas.openxmlformats.org/officeDocument/2006/relationships/oleObject" Target="embeddings/oleObject89.bin"/><Relationship Id="rId386" Type="http://schemas.openxmlformats.org/officeDocument/2006/relationships/oleObject" Target="embeddings/oleObject195.bin"/><Relationship Id="rId551" Type="http://schemas.openxmlformats.org/officeDocument/2006/relationships/oleObject" Target="embeddings/oleObject279.bin"/><Relationship Id="rId593" Type="http://schemas.openxmlformats.org/officeDocument/2006/relationships/oleObject" Target="embeddings/oleObject300.bin"/><Relationship Id="rId607" Type="http://schemas.openxmlformats.org/officeDocument/2006/relationships/oleObject" Target="embeddings/oleObject307.bin"/><Relationship Id="rId649" Type="http://schemas.openxmlformats.org/officeDocument/2006/relationships/oleObject" Target="embeddings/oleObject328.bin"/><Relationship Id="rId814" Type="http://schemas.openxmlformats.org/officeDocument/2006/relationships/oleObject" Target="embeddings/oleObject417.bin"/><Relationship Id="rId856" Type="http://schemas.openxmlformats.org/officeDocument/2006/relationships/oleObject" Target="embeddings/oleObject442.bin"/><Relationship Id="rId190" Type="http://schemas.openxmlformats.org/officeDocument/2006/relationships/image" Target="media/image87.wmf"/><Relationship Id="rId204" Type="http://schemas.openxmlformats.org/officeDocument/2006/relationships/image" Target="media/image94.wmf"/><Relationship Id="rId246" Type="http://schemas.openxmlformats.org/officeDocument/2006/relationships/image" Target="media/image116.wmf"/><Relationship Id="rId288" Type="http://schemas.openxmlformats.org/officeDocument/2006/relationships/image" Target="media/image137.wmf"/><Relationship Id="rId411" Type="http://schemas.openxmlformats.org/officeDocument/2006/relationships/oleObject" Target="embeddings/oleObject209.bin"/><Relationship Id="rId453" Type="http://schemas.openxmlformats.org/officeDocument/2006/relationships/oleObject" Target="embeddings/oleObject230.bin"/><Relationship Id="rId509" Type="http://schemas.openxmlformats.org/officeDocument/2006/relationships/oleObject" Target="embeddings/oleObject258.bin"/><Relationship Id="rId660" Type="http://schemas.openxmlformats.org/officeDocument/2006/relationships/image" Target="media/image318.wmf"/><Relationship Id="rId898" Type="http://schemas.openxmlformats.org/officeDocument/2006/relationships/image" Target="media/image422.wmf"/><Relationship Id="rId106" Type="http://schemas.openxmlformats.org/officeDocument/2006/relationships/image" Target="media/image45.wmf"/><Relationship Id="rId313" Type="http://schemas.openxmlformats.org/officeDocument/2006/relationships/image" Target="media/image149.wmf"/><Relationship Id="rId495" Type="http://schemas.openxmlformats.org/officeDocument/2006/relationships/oleObject" Target="embeddings/oleObject251.bin"/><Relationship Id="rId716" Type="http://schemas.openxmlformats.org/officeDocument/2006/relationships/oleObject" Target="embeddings/oleObject362.bin"/><Relationship Id="rId758" Type="http://schemas.openxmlformats.org/officeDocument/2006/relationships/oleObject" Target="embeddings/oleObject386.bin"/><Relationship Id="rId923" Type="http://schemas.openxmlformats.org/officeDocument/2006/relationships/oleObject" Target="embeddings/oleObject485.bin"/><Relationship Id="rId965" Type="http://schemas.openxmlformats.org/officeDocument/2006/relationships/oleObject" Target="embeddings/oleObject527.bin"/><Relationship Id="rId10" Type="http://schemas.openxmlformats.org/officeDocument/2006/relationships/image" Target="media/image1.wmf"/><Relationship Id="rId52" Type="http://schemas.openxmlformats.org/officeDocument/2006/relationships/image" Target="media/image18.wmf"/><Relationship Id="rId94" Type="http://schemas.openxmlformats.org/officeDocument/2006/relationships/image" Target="media/image39.wmf"/><Relationship Id="rId148" Type="http://schemas.openxmlformats.org/officeDocument/2006/relationships/image" Target="media/image66.wmf"/><Relationship Id="rId355" Type="http://schemas.openxmlformats.org/officeDocument/2006/relationships/oleObject" Target="embeddings/oleObject178.bin"/><Relationship Id="rId397" Type="http://schemas.openxmlformats.org/officeDocument/2006/relationships/image" Target="media/image187.wmf"/><Relationship Id="rId520" Type="http://schemas.openxmlformats.org/officeDocument/2006/relationships/image" Target="media/image248.wmf"/><Relationship Id="rId562" Type="http://schemas.openxmlformats.org/officeDocument/2006/relationships/image" Target="media/image269.wmf"/><Relationship Id="rId618" Type="http://schemas.openxmlformats.org/officeDocument/2006/relationships/image" Target="media/image297.wmf"/><Relationship Id="rId825" Type="http://schemas.openxmlformats.org/officeDocument/2006/relationships/image" Target="media/image392.emf"/><Relationship Id="rId215" Type="http://schemas.openxmlformats.org/officeDocument/2006/relationships/oleObject" Target="embeddings/oleObject107.bin"/><Relationship Id="rId257" Type="http://schemas.openxmlformats.org/officeDocument/2006/relationships/oleObject" Target="embeddings/oleObject127.bin"/><Relationship Id="rId422" Type="http://schemas.openxmlformats.org/officeDocument/2006/relationships/image" Target="media/image199.wmf"/><Relationship Id="rId464" Type="http://schemas.openxmlformats.org/officeDocument/2006/relationships/image" Target="media/image220.wmf"/><Relationship Id="rId867" Type="http://schemas.openxmlformats.org/officeDocument/2006/relationships/oleObject" Target="embeddings/oleObject450.bin"/><Relationship Id="rId299" Type="http://schemas.openxmlformats.org/officeDocument/2006/relationships/oleObject" Target="embeddings/oleObject148.bin"/><Relationship Id="rId727" Type="http://schemas.openxmlformats.org/officeDocument/2006/relationships/image" Target="media/image350.wmf"/><Relationship Id="rId934" Type="http://schemas.openxmlformats.org/officeDocument/2006/relationships/oleObject" Target="embeddings/oleObject496.bin"/><Relationship Id="rId63" Type="http://schemas.openxmlformats.org/officeDocument/2006/relationships/oleObject" Target="embeddings/oleObject31.bin"/><Relationship Id="rId159" Type="http://schemas.openxmlformats.org/officeDocument/2006/relationships/oleObject" Target="embeddings/oleObject79.bin"/><Relationship Id="rId366" Type="http://schemas.openxmlformats.org/officeDocument/2006/relationships/image" Target="media/image174.wmf"/><Relationship Id="rId573" Type="http://schemas.openxmlformats.org/officeDocument/2006/relationships/oleObject" Target="embeddings/oleObject290.bin"/><Relationship Id="rId780" Type="http://schemas.openxmlformats.org/officeDocument/2006/relationships/oleObject" Target="embeddings/oleObject398.bin"/><Relationship Id="rId226" Type="http://schemas.openxmlformats.org/officeDocument/2006/relationships/image" Target="media/image106.wmf"/><Relationship Id="rId433" Type="http://schemas.openxmlformats.org/officeDocument/2006/relationships/oleObject" Target="embeddings/oleObject220.bin"/><Relationship Id="rId878" Type="http://schemas.openxmlformats.org/officeDocument/2006/relationships/image" Target="media/image412.wmf"/><Relationship Id="rId640" Type="http://schemas.openxmlformats.org/officeDocument/2006/relationships/image" Target="media/image308.wmf"/><Relationship Id="rId738" Type="http://schemas.openxmlformats.org/officeDocument/2006/relationships/oleObject" Target="embeddings/oleObject375.bin"/><Relationship Id="rId945" Type="http://schemas.openxmlformats.org/officeDocument/2006/relationships/oleObject" Target="embeddings/oleObject507.bin"/><Relationship Id="rId74" Type="http://schemas.openxmlformats.org/officeDocument/2006/relationships/image" Target="media/image29.wmf"/><Relationship Id="rId377" Type="http://schemas.openxmlformats.org/officeDocument/2006/relationships/oleObject" Target="embeddings/oleObject190.bin"/><Relationship Id="rId500" Type="http://schemas.openxmlformats.org/officeDocument/2006/relationships/image" Target="media/image238.wmf"/><Relationship Id="rId584" Type="http://schemas.openxmlformats.org/officeDocument/2006/relationships/image" Target="media/image280.wmf"/><Relationship Id="rId805" Type="http://schemas.openxmlformats.org/officeDocument/2006/relationships/image" Target="media/image384.wmf"/><Relationship Id="rId5" Type="http://schemas.openxmlformats.org/officeDocument/2006/relationships/footnotes" Target="footnotes.xml"/><Relationship Id="rId237" Type="http://schemas.openxmlformats.org/officeDocument/2006/relationships/oleObject" Target="embeddings/oleObject117.bin"/><Relationship Id="rId791" Type="http://schemas.openxmlformats.org/officeDocument/2006/relationships/image" Target="media/image377.wmf"/><Relationship Id="rId889" Type="http://schemas.openxmlformats.org/officeDocument/2006/relationships/oleObject" Target="embeddings/oleObject463.bin"/><Relationship Id="rId444" Type="http://schemas.openxmlformats.org/officeDocument/2006/relationships/image" Target="media/image210.wmf"/><Relationship Id="rId651" Type="http://schemas.openxmlformats.org/officeDocument/2006/relationships/oleObject" Target="embeddings/oleObject329.bin"/><Relationship Id="rId749" Type="http://schemas.openxmlformats.org/officeDocument/2006/relationships/image" Target="media/image360.wmf"/><Relationship Id="rId290" Type="http://schemas.openxmlformats.org/officeDocument/2006/relationships/image" Target="media/image138.wmf"/><Relationship Id="rId304" Type="http://schemas.openxmlformats.org/officeDocument/2006/relationships/image" Target="media/image145.wmf"/><Relationship Id="rId388" Type="http://schemas.openxmlformats.org/officeDocument/2006/relationships/oleObject" Target="embeddings/oleObject196.bin"/><Relationship Id="rId511" Type="http://schemas.openxmlformats.org/officeDocument/2006/relationships/oleObject" Target="embeddings/oleObject259.bin"/><Relationship Id="rId609" Type="http://schemas.openxmlformats.org/officeDocument/2006/relationships/oleObject" Target="embeddings/oleObject308.bin"/><Relationship Id="rId956" Type="http://schemas.openxmlformats.org/officeDocument/2006/relationships/oleObject" Target="embeddings/oleObject518.bin"/><Relationship Id="rId85" Type="http://schemas.openxmlformats.org/officeDocument/2006/relationships/oleObject" Target="embeddings/oleObject42.bin"/><Relationship Id="rId150" Type="http://schemas.openxmlformats.org/officeDocument/2006/relationships/image" Target="media/image67.wmf"/><Relationship Id="rId595" Type="http://schemas.openxmlformats.org/officeDocument/2006/relationships/oleObject" Target="embeddings/oleObject301.bin"/><Relationship Id="rId816" Type="http://schemas.openxmlformats.org/officeDocument/2006/relationships/oleObject" Target="embeddings/oleObject418.bin"/><Relationship Id="rId248" Type="http://schemas.openxmlformats.org/officeDocument/2006/relationships/image" Target="media/image117.wmf"/><Relationship Id="rId455" Type="http://schemas.openxmlformats.org/officeDocument/2006/relationships/oleObject" Target="embeddings/oleObject231.bin"/><Relationship Id="rId662" Type="http://schemas.openxmlformats.org/officeDocument/2006/relationships/image" Target="media/image319.wmf"/><Relationship Id="rId12" Type="http://schemas.openxmlformats.org/officeDocument/2006/relationships/image" Target="media/image2.wmf"/><Relationship Id="rId108" Type="http://schemas.openxmlformats.org/officeDocument/2006/relationships/image" Target="media/image46.wmf"/><Relationship Id="rId315" Type="http://schemas.openxmlformats.org/officeDocument/2006/relationships/image" Target="media/image150.wmf"/><Relationship Id="rId522" Type="http://schemas.openxmlformats.org/officeDocument/2006/relationships/image" Target="media/image249.wmf"/><Relationship Id="rId967" Type="http://schemas.openxmlformats.org/officeDocument/2006/relationships/oleObject" Target="embeddings/oleObject529.bin"/><Relationship Id="rId96" Type="http://schemas.openxmlformats.org/officeDocument/2006/relationships/image" Target="media/image40.wmf"/><Relationship Id="rId161" Type="http://schemas.openxmlformats.org/officeDocument/2006/relationships/oleObject" Target="embeddings/oleObject80.bin"/><Relationship Id="rId399" Type="http://schemas.openxmlformats.org/officeDocument/2006/relationships/oleObject" Target="embeddings/oleObject203.bin"/><Relationship Id="rId827" Type="http://schemas.openxmlformats.org/officeDocument/2006/relationships/oleObject" Target="embeddings/oleObject426.bin"/><Relationship Id="rId259" Type="http://schemas.openxmlformats.org/officeDocument/2006/relationships/oleObject" Target="embeddings/oleObject128.bin"/><Relationship Id="rId466" Type="http://schemas.openxmlformats.org/officeDocument/2006/relationships/image" Target="media/image221.wmf"/><Relationship Id="rId673" Type="http://schemas.openxmlformats.org/officeDocument/2006/relationships/oleObject" Target="embeddings/oleObject340.bin"/><Relationship Id="rId880" Type="http://schemas.openxmlformats.org/officeDocument/2006/relationships/image" Target="media/image413.wmf"/><Relationship Id="rId23" Type="http://schemas.openxmlformats.org/officeDocument/2006/relationships/oleObject" Target="embeddings/oleObject8.bin"/><Relationship Id="rId119" Type="http://schemas.openxmlformats.org/officeDocument/2006/relationships/oleObject" Target="embeddings/oleObject59.bin"/><Relationship Id="rId326" Type="http://schemas.openxmlformats.org/officeDocument/2006/relationships/image" Target="media/image155.wmf"/><Relationship Id="rId533" Type="http://schemas.openxmlformats.org/officeDocument/2006/relationships/oleObject" Target="embeddings/oleObject270.bin"/><Relationship Id="rId978" Type="http://schemas.openxmlformats.org/officeDocument/2006/relationships/oleObject" Target="embeddings/oleObject540.bin"/><Relationship Id="rId740" Type="http://schemas.openxmlformats.org/officeDocument/2006/relationships/oleObject" Target="embeddings/oleObject376.bin"/><Relationship Id="rId838" Type="http://schemas.openxmlformats.org/officeDocument/2006/relationships/oleObject" Target="embeddings/oleObject432.bin"/><Relationship Id="rId172" Type="http://schemas.openxmlformats.org/officeDocument/2006/relationships/image" Target="media/image78.wmf"/><Relationship Id="rId477" Type="http://schemas.openxmlformats.org/officeDocument/2006/relationships/oleObject" Target="embeddings/oleObject242.bin"/><Relationship Id="rId600" Type="http://schemas.openxmlformats.org/officeDocument/2006/relationships/image" Target="media/image288.wmf"/><Relationship Id="rId684" Type="http://schemas.openxmlformats.org/officeDocument/2006/relationships/image" Target="media/image330.wmf"/><Relationship Id="rId337" Type="http://schemas.openxmlformats.org/officeDocument/2006/relationships/oleObject" Target="embeddings/oleObject168.bin"/><Relationship Id="rId891" Type="http://schemas.openxmlformats.org/officeDocument/2006/relationships/oleObject" Target="embeddings/oleObject464.bin"/><Relationship Id="rId905" Type="http://schemas.openxmlformats.org/officeDocument/2006/relationships/oleObject" Target="embeddings/oleObject471.bin"/><Relationship Id="rId989" Type="http://schemas.openxmlformats.org/officeDocument/2006/relationships/oleObject" Target="embeddings/oleObject551.bin"/><Relationship Id="rId34" Type="http://schemas.openxmlformats.org/officeDocument/2006/relationships/image" Target="media/image11.wmf"/><Relationship Id="rId544" Type="http://schemas.openxmlformats.org/officeDocument/2006/relationships/image" Target="media/image260.wmf"/><Relationship Id="rId751" Type="http://schemas.openxmlformats.org/officeDocument/2006/relationships/oleObject" Target="embeddings/oleObject382.bin"/><Relationship Id="rId849" Type="http://schemas.openxmlformats.org/officeDocument/2006/relationships/oleObject" Target="embeddings/oleObject438.bin"/><Relationship Id="rId183" Type="http://schemas.openxmlformats.org/officeDocument/2006/relationships/oleObject" Target="embeddings/oleObject91.bin"/><Relationship Id="rId390" Type="http://schemas.openxmlformats.org/officeDocument/2006/relationships/oleObject" Target="embeddings/oleObject197.bin"/><Relationship Id="rId404" Type="http://schemas.openxmlformats.org/officeDocument/2006/relationships/image" Target="media/image190.wmf"/><Relationship Id="rId611" Type="http://schemas.openxmlformats.org/officeDocument/2006/relationships/oleObject" Target="embeddings/oleObject309.bin"/><Relationship Id="rId250" Type="http://schemas.openxmlformats.org/officeDocument/2006/relationships/image" Target="media/image118.wmf"/><Relationship Id="rId488" Type="http://schemas.openxmlformats.org/officeDocument/2006/relationships/image" Target="media/image232.wmf"/><Relationship Id="rId695" Type="http://schemas.openxmlformats.org/officeDocument/2006/relationships/oleObject" Target="embeddings/oleObject351.bin"/><Relationship Id="rId709" Type="http://schemas.openxmlformats.org/officeDocument/2006/relationships/image" Target="media/image342.wmf"/><Relationship Id="rId916" Type="http://schemas.openxmlformats.org/officeDocument/2006/relationships/oleObject" Target="embeddings/oleObject479.bin"/><Relationship Id="rId45" Type="http://schemas.openxmlformats.org/officeDocument/2006/relationships/image" Target="media/image15.wmf"/><Relationship Id="rId110" Type="http://schemas.openxmlformats.org/officeDocument/2006/relationships/image" Target="media/image47.wmf"/><Relationship Id="rId348" Type="http://schemas.openxmlformats.org/officeDocument/2006/relationships/oleObject" Target="embeddings/oleObject174.bin"/><Relationship Id="rId555" Type="http://schemas.openxmlformats.org/officeDocument/2006/relationships/oleObject" Target="embeddings/oleObject281.bin"/><Relationship Id="rId762" Type="http://schemas.openxmlformats.org/officeDocument/2006/relationships/oleObject" Target="embeddings/oleObject388.bin"/><Relationship Id="rId194" Type="http://schemas.openxmlformats.org/officeDocument/2006/relationships/image" Target="media/image89.wmf"/><Relationship Id="rId208" Type="http://schemas.openxmlformats.org/officeDocument/2006/relationships/image" Target="media/image96.wmf"/><Relationship Id="rId415" Type="http://schemas.openxmlformats.org/officeDocument/2006/relationships/oleObject" Target="embeddings/oleObject211.bin"/><Relationship Id="rId622" Type="http://schemas.openxmlformats.org/officeDocument/2006/relationships/image" Target="media/image299.wmf"/><Relationship Id="rId261" Type="http://schemas.openxmlformats.org/officeDocument/2006/relationships/oleObject" Target="embeddings/oleObject129.bin"/><Relationship Id="rId499" Type="http://schemas.openxmlformats.org/officeDocument/2006/relationships/oleObject" Target="embeddings/oleObject253.bin"/><Relationship Id="rId927" Type="http://schemas.openxmlformats.org/officeDocument/2006/relationships/oleObject" Target="embeddings/oleObject489.bin"/><Relationship Id="rId56" Type="http://schemas.openxmlformats.org/officeDocument/2006/relationships/image" Target="media/image20.wmf"/><Relationship Id="rId359" Type="http://schemas.openxmlformats.org/officeDocument/2006/relationships/oleObject" Target="embeddings/oleObject180.bin"/><Relationship Id="rId566" Type="http://schemas.openxmlformats.org/officeDocument/2006/relationships/image" Target="media/image271.wmf"/><Relationship Id="rId773" Type="http://schemas.openxmlformats.org/officeDocument/2006/relationships/image" Target="media/image370.wmf"/><Relationship Id="rId121" Type="http://schemas.openxmlformats.org/officeDocument/2006/relationships/oleObject" Target="embeddings/oleObject60.bin"/><Relationship Id="rId219" Type="http://schemas.openxmlformats.org/officeDocument/2006/relationships/oleObject" Target="embeddings/oleObject109.bin"/><Relationship Id="rId426" Type="http://schemas.openxmlformats.org/officeDocument/2006/relationships/image" Target="media/image201.wmf"/><Relationship Id="rId633" Type="http://schemas.openxmlformats.org/officeDocument/2006/relationships/oleObject" Target="embeddings/oleObject320.bin"/><Relationship Id="rId980" Type="http://schemas.openxmlformats.org/officeDocument/2006/relationships/oleObject" Target="embeddings/oleObject542.bin"/><Relationship Id="rId840" Type="http://schemas.openxmlformats.org/officeDocument/2006/relationships/oleObject" Target="embeddings/oleObject433.bin"/><Relationship Id="rId938" Type="http://schemas.openxmlformats.org/officeDocument/2006/relationships/oleObject" Target="embeddings/oleObject500.bin"/><Relationship Id="rId67" Type="http://schemas.openxmlformats.org/officeDocument/2006/relationships/oleObject" Target="embeddings/oleObject33.bin"/><Relationship Id="rId272" Type="http://schemas.openxmlformats.org/officeDocument/2006/relationships/image" Target="media/image129.wmf"/><Relationship Id="rId577" Type="http://schemas.openxmlformats.org/officeDocument/2006/relationships/oleObject" Target="embeddings/oleObject292.bin"/><Relationship Id="rId700" Type="http://schemas.openxmlformats.org/officeDocument/2006/relationships/image" Target="media/image338.wmf"/><Relationship Id="rId132" Type="http://schemas.openxmlformats.org/officeDocument/2006/relationships/image" Target="media/image58.wmf"/><Relationship Id="rId784" Type="http://schemas.openxmlformats.org/officeDocument/2006/relationships/oleObject" Target="embeddings/oleObject401.bin"/><Relationship Id="rId991" Type="http://schemas.openxmlformats.org/officeDocument/2006/relationships/oleObject" Target="embeddings/oleObject553.bin"/><Relationship Id="rId437" Type="http://schemas.openxmlformats.org/officeDocument/2006/relationships/oleObject" Target="embeddings/oleObject222.bin"/><Relationship Id="rId644" Type="http://schemas.openxmlformats.org/officeDocument/2006/relationships/image" Target="media/image310.wmf"/><Relationship Id="rId851" Type="http://schemas.openxmlformats.org/officeDocument/2006/relationships/oleObject" Target="embeddings/oleObject439.bin"/><Relationship Id="rId283" Type="http://schemas.openxmlformats.org/officeDocument/2006/relationships/oleObject" Target="embeddings/oleObject140.bin"/><Relationship Id="rId490" Type="http://schemas.openxmlformats.org/officeDocument/2006/relationships/image" Target="media/image233.wmf"/><Relationship Id="rId504" Type="http://schemas.openxmlformats.org/officeDocument/2006/relationships/image" Target="media/image240.wmf"/><Relationship Id="rId711" Type="http://schemas.openxmlformats.org/officeDocument/2006/relationships/image" Target="media/image343.wmf"/><Relationship Id="rId949" Type="http://schemas.openxmlformats.org/officeDocument/2006/relationships/oleObject" Target="embeddings/oleObject511.bin"/><Relationship Id="rId78" Type="http://schemas.openxmlformats.org/officeDocument/2006/relationships/image" Target="media/image31.wmf"/><Relationship Id="rId143" Type="http://schemas.openxmlformats.org/officeDocument/2006/relationships/oleObject" Target="embeddings/oleObject71.bin"/><Relationship Id="rId350" Type="http://schemas.openxmlformats.org/officeDocument/2006/relationships/oleObject" Target="embeddings/oleObject175.bin"/><Relationship Id="rId588" Type="http://schemas.openxmlformats.org/officeDocument/2006/relationships/image" Target="media/image282.wmf"/><Relationship Id="rId795" Type="http://schemas.openxmlformats.org/officeDocument/2006/relationships/image" Target="media/image379.wmf"/><Relationship Id="rId809" Type="http://schemas.openxmlformats.org/officeDocument/2006/relationships/image" Target="media/image386.wmf"/><Relationship Id="rId9" Type="http://schemas.openxmlformats.org/officeDocument/2006/relationships/footer" Target="footer1.xml"/><Relationship Id="rId210" Type="http://schemas.openxmlformats.org/officeDocument/2006/relationships/image" Target="media/image97.wmf"/><Relationship Id="rId448" Type="http://schemas.openxmlformats.org/officeDocument/2006/relationships/image" Target="media/image212.wmf"/><Relationship Id="rId655" Type="http://schemas.openxmlformats.org/officeDocument/2006/relationships/oleObject" Target="embeddings/oleObject331.bin"/><Relationship Id="rId862" Type="http://schemas.openxmlformats.org/officeDocument/2006/relationships/image" Target="media/image407.wmf"/><Relationship Id="rId294" Type="http://schemas.openxmlformats.org/officeDocument/2006/relationships/image" Target="media/image140.wmf"/><Relationship Id="rId308" Type="http://schemas.openxmlformats.org/officeDocument/2006/relationships/image" Target="media/image147.wmf"/><Relationship Id="rId515" Type="http://schemas.openxmlformats.org/officeDocument/2006/relationships/oleObject" Target="embeddings/oleObject261.bin"/><Relationship Id="rId722" Type="http://schemas.openxmlformats.org/officeDocument/2006/relationships/image" Target="media/image348.wmf"/><Relationship Id="rId89" Type="http://schemas.openxmlformats.org/officeDocument/2006/relationships/oleObject" Target="embeddings/oleObject44.bin"/><Relationship Id="rId154" Type="http://schemas.openxmlformats.org/officeDocument/2006/relationships/image" Target="media/image69.wmf"/><Relationship Id="rId361" Type="http://schemas.openxmlformats.org/officeDocument/2006/relationships/oleObject" Target="embeddings/oleObject181.bin"/><Relationship Id="rId599" Type="http://schemas.openxmlformats.org/officeDocument/2006/relationships/oleObject" Target="embeddings/oleObject303.bin"/><Relationship Id="rId459" Type="http://schemas.openxmlformats.org/officeDocument/2006/relationships/oleObject" Target="embeddings/oleObject233.bin"/><Relationship Id="rId666" Type="http://schemas.openxmlformats.org/officeDocument/2006/relationships/image" Target="media/image321.wmf"/><Relationship Id="rId873" Type="http://schemas.openxmlformats.org/officeDocument/2006/relationships/oleObject" Target="embeddings/oleObject454.bin"/><Relationship Id="rId16" Type="http://schemas.openxmlformats.org/officeDocument/2006/relationships/image" Target="media/image4.wmf"/><Relationship Id="rId221" Type="http://schemas.openxmlformats.org/officeDocument/2006/relationships/oleObject" Target="embeddings/oleObject110.bin"/><Relationship Id="rId319" Type="http://schemas.openxmlformats.org/officeDocument/2006/relationships/image" Target="media/image152.wmf"/><Relationship Id="rId526" Type="http://schemas.openxmlformats.org/officeDocument/2006/relationships/image" Target="media/image251.wmf"/><Relationship Id="rId733" Type="http://schemas.openxmlformats.org/officeDocument/2006/relationships/image" Target="media/image353.wmf"/><Relationship Id="rId940" Type="http://schemas.openxmlformats.org/officeDocument/2006/relationships/oleObject" Target="embeddings/oleObject502.bin"/><Relationship Id="rId165" Type="http://schemas.openxmlformats.org/officeDocument/2006/relationships/oleObject" Target="embeddings/oleObject82.bin"/><Relationship Id="rId372" Type="http://schemas.openxmlformats.org/officeDocument/2006/relationships/oleObject" Target="embeddings/oleObject187.bin"/><Relationship Id="rId677" Type="http://schemas.openxmlformats.org/officeDocument/2006/relationships/oleObject" Target="embeddings/oleObject342.bin"/><Relationship Id="rId800" Type="http://schemas.openxmlformats.org/officeDocument/2006/relationships/oleObject" Target="embeddings/oleObject410.bin"/><Relationship Id="rId232" Type="http://schemas.openxmlformats.org/officeDocument/2006/relationships/image" Target="media/image109.wmf"/><Relationship Id="rId884" Type="http://schemas.openxmlformats.org/officeDocument/2006/relationships/image" Target="media/image415.wmf"/><Relationship Id="rId27" Type="http://schemas.openxmlformats.org/officeDocument/2006/relationships/oleObject" Target="embeddings/oleObject10.bin"/><Relationship Id="rId537" Type="http://schemas.openxmlformats.org/officeDocument/2006/relationships/oleObject" Target="embeddings/oleObject272.bin"/><Relationship Id="rId744" Type="http://schemas.openxmlformats.org/officeDocument/2006/relationships/oleObject" Target="embeddings/oleObject378.bin"/><Relationship Id="rId951" Type="http://schemas.openxmlformats.org/officeDocument/2006/relationships/oleObject" Target="embeddings/oleObject513.bin"/><Relationship Id="rId80" Type="http://schemas.openxmlformats.org/officeDocument/2006/relationships/image" Target="media/image32.wmf"/><Relationship Id="rId176" Type="http://schemas.openxmlformats.org/officeDocument/2006/relationships/image" Target="media/image80.wmf"/><Relationship Id="rId383" Type="http://schemas.openxmlformats.org/officeDocument/2006/relationships/oleObject" Target="embeddings/oleObject193.bin"/><Relationship Id="rId590" Type="http://schemas.openxmlformats.org/officeDocument/2006/relationships/image" Target="media/image283.wmf"/><Relationship Id="rId604" Type="http://schemas.openxmlformats.org/officeDocument/2006/relationships/image" Target="media/image290.wmf"/><Relationship Id="rId811" Type="http://schemas.openxmlformats.org/officeDocument/2006/relationships/image" Target="media/image387.wmf"/><Relationship Id="rId243" Type="http://schemas.openxmlformats.org/officeDocument/2006/relationships/oleObject" Target="embeddings/oleObject120.bin"/><Relationship Id="rId450" Type="http://schemas.openxmlformats.org/officeDocument/2006/relationships/image" Target="media/image213.wmf"/><Relationship Id="rId688" Type="http://schemas.openxmlformats.org/officeDocument/2006/relationships/image" Target="media/image332.wmf"/><Relationship Id="rId895" Type="http://schemas.openxmlformats.org/officeDocument/2006/relationships/oleObject" Target="embeddings/oleObject466.bin"/><Relationship Id="rId909" Type="http://schemas.openxmlformats.org/officeDocument/2006/relationships/oleObject" Target="embeddings/oleObject474.bin"/><Relationship Id="rId38" Type="http://schemas.openxmlformats.org/officeDocument/2006/relationships/oleObject" Target="embeddings/oleObject17.bin"/><Relationship Id="rId103" Type="http://schemas.openxmlformats.org/officeDocument/2006/relationships/oleObject" Target="embeddings/oleObject51.bin"/><Relationship Id="rId310" Type="http://schemas.openxmlformats.org/officeDocument/2006/relationships/image" Target="media/image148.wmf"/><Relationship Id="rId548" Type="http://schemas.openxmlformats.org/officeDocument/2006/relationships/image" Target="media/image262.wmf"/><Relationship Id="rId755" Type="http://schemas.openxmlformats.org/officeDocument/2006/relationships/image" Target="media/image362.wmf"/><Relationship Id="rId962" Type="http://schemas.openxmlformats.org/officeDocument/2006/relationships/oleObject" Target="embeddings/oleObject524.bin"/><Relationship Id="rId91" Type="http://schemas.openxmlformats.org/officeDocument/2006/relationships/oleObject" Target="embeddings/oleObject45.bin"/><Relationship Id="rId187" Type="http://schemas.openxmlformats.org/officeDocument/2006/relationships/oleObject" Target="embeddings/oleObject93.bin"/><Relationship Id="rId394" Type="http://schemas.openxmlformats.org/officeDocument/2006/relationships/image" Target="media/image186.wmf"/><Relationship Id="rId408" Type="http://schemas.openxmlformats.org/officeDocument/2006/relationships/image" Target="media/image192.wmf"/><Relationship Id="rId615" Type="http://schemas.openxmlformats.org/officeDocument/2006/relationships/oleObject" Target="embeddings/oleObject311.bin"/><Relationship Id="rId822" Type="http://schemas.openxmlformats.org/officeDocument/2006/relationships/oleObject" Target="embeddings/oleObject422.bin"/><Relationship Id="rId254" Type="http://schemas.openxmlformats.org/officeDocument/2006/relationships/image" Target="media/image120.wmf"/><Relationship Id="rId699" Type="http://schemas.openxmlformats.org/officeDocument/2006/relationships/oleObject" Target="embeddings/oleObject353.bin"/><Relationship Id="rId49" Type="http://schemas.openxmlformats.org/officeDocument/2006/relationships/oleObject" Target="embeddings/oleObject24.bin"/><Relationship Id="rId114" Type="http://schemas.openxmlformats.org/officeDocument/2006/relationships/image" Target="media/image49.wmf"/><Relationship Id="rId461" Type="http://schemas.openxmlformats.org/officeDocument/2006/relationships/oleObject" Target="embeddings/oleObject234.bin"/><Relationship Id="rId559" Type="http://schemas.openxmlformats.org/officeDocument/2006/relationships/oleObject" Target="embeddings/oleObject283.bin"/><Relationship Id="rId766" Type="http://schemas.openxmlformats.org/officeDocument/2006/relationships/oleObject" Target="embeddings/oleObject391.bin"/><Relationship Id="rId198" Type="http://schemas.openxmlformats.org/officeDocument/2006/relationships/image" Target="media/image91.wmf"/><Relationship Id="rId321" Type="http://schemas.openxmlformats.org/officeDocument/2006/relationships/image" Target="media/image153.wmf"/><Relationship Id="rId419" Type="http://schemas.openxmlformats.org/officeDocument/2006/relationships/oleObject" Target="embeddings/oleObject213.bin"/><Relationship Id="rId626" Type="http://schemas.openxmlformats.org/officeDocument/2006/relationships/image" Target="media/image301.wmf"/><Relationship Id="rId973" Type="http://schemas.openxmlformats.org/officeDocument/2006/relationships/oleObject" Target="embeddings/oleObject535.bin"/><Relationship Id="rId833" Type="http://schemas.openxmlformats.org/officeDocument/2006/relationships/image" Target="media/image395.wmf"/><Relationship Id="rId265" Type="http://schemas.openxmlformats.org/officeDocument/2006/relationships/oleObject" Target="embeddings/oleObject131.bin"/><Relationship Id="rId472" Type="http://schemas.openxmlformats.org/officeDocument/2006/relationships/image" Target="media/image224.wmf"/><Relationship Id="rId900" Type="http://schemas.openxmlformats.org/officeDocument/2006/relationships/image" Target="media/image423.wmf"/><Relationship Id="rId125" Type="http://schemas.openxmlformats.org/officeDocument/2006/relationships/oleObject" Target="embeddings/oleObject62.bin"/><Relationship Id="rId332" Type="http://schemas.openxmlformats.org/officeDocument/2006/relationships/image" Target="media/image158.wmf"/><Relationship Id="rId777" Type="http://schemas.openxmlformats.org/officeDocument/2006/relationships/image" Target="media/image372.wmf"/><Relationship Id="rId984" Type="http://schemas.openxmlformats.org/officeDocument/2006/relationships/oleObject" Target="embeddings/oleObject546.bin"/><Relationship Id="rId637" Type="http://schemas.openxmlformats.org/officeDocument/2006/relationships/oleObject" Target="embeddings/oleObject322.bin"/><Relationship Id="rId844" Type="http://schemas.openxmlformats.org/officeDocument/2006/relationships/image" Target="media/image400.wmf"/><Relationship Id="rId276" Type="http://schemas.openxmlformats.org/officeDocument/2006/relationships/image" Target="media/image131.wmf"/><Relationship Id="rId483" Type="http://schemas.openxmlformats.org/officeDocument/2006/relationships/oleObject" Target="embeddings/oleObject245.bin"/><Relationship Id="rId690" Type="http://schemas.openxmlformats.org/officeDocument/2006/relationships/image" Target="media/image333.wmf"/><Relationship Id="rId704" Type="http://schemas.openxmlformats.org/officeDocument/2006/relationships/oleObject" Target="embeddings/oleObject356.bin"/><Relationship Id="rId911" Type="http://schemas.openxmlformats.org/officeDocument/2006/relationships/image" Target="media/image428.wmf"/><Relationship Id="rId40" Type="http://schemas.openxmlformats.org/officeDocument/2006/relationships/image" Target="media/image13.wmf"/><Relationship Id="rId136" Type="http://schemas.openxmlformats.org/officeDocument/2006/relationships/image" Target="media/image60.wmf"/><Relationship Id="rId343" Type="http://schemas.openxmlformats.org/officeDocument/2006/relationships/oleObject" Target="embeddings/oleObject171.bin"/><Relationship Id="rId550" Type="http://schemas.openxmlformats.org/officeDocument/2006/relationships/image" Target="media/image263.wmf"/><Relationship Id="rId788" Type="http://schemas.openxmlformats.org/officeDocument/2006/relationships/oleObject" Target="embeddings/oleObject404.bin"/><Relationship Id="rId995" Type="http://schemas.openxmlformats.org/officeDocument/2006/relationships/fontTable" Target="fontTable.xml"/><Relationship Id="rId203" Type="http://schemas.openxmlformats.org/officeDocument/2006/relationships/oleObject" Target="embeddings/oleObject101.bin"/><Relationship Id="rId648" Type="http://schemas.openxmlformats.org/officeDocument/2006/relationships/image" Target="media/image312.wmf"/><Relationship Id="rId855" Type="http://schemas.openxmlformats.org/officeDocument/2006/relationships/oleObject" Target="embeddings/oleObject441.bin"/><Relationship Id="rId287" Type="http://schemas.openxmlformats.org/officeDocument/2006/relationships/oleObject" Target="embeddings/oleObject142.bin"/><Relationship Id="rId410" Type="http://schemas.openxmlformats.org/officeDocument/2006/relationships/image" Target="media/image193.wmf"/><Relationship Id="rId494" Type="http://schemas.openxmlformats.org/officeDocument/2006/relationships/image" Target="media/image235.wmf"/><Relationship Id="rId508" Type="http://schemas.openxmlformats.org/officeDocument/2006/relationships/image" Target="media/image242.wmf"/><Relationship Id="rId715" Type="http://schemas.openxmlformats.org/officeDocument/2006/relationships/image" Target="media/image345.wmf"/><Relationship Id="rId922" Type="http://schemas.openxmlformats.org/officeDocument/2006/relationships/oleObject" Target="embeddings/oleObject484.bin"/><Relationship Id="rId147" Type="http://schemas.openxmlformats.org/officeDocument/2006/relationships/oleObject" Target="embeddings/oleObject73.bin"/><Relationship Id="rId354" Type="http://schemas.openxmlformats.org/officeDocument/2006/relationships/image" Target="media/image168.wmf"/><Relationship Id="rId799" Type="http://schemas.openxmlformats.org/officeDocument/2006/relationships/image" Target="media/image381.wmf"/><Relationship Id="rId51" Type="http://schemas.openxmlformats.org/officeDocument/2006/relationships/oleObject" Target="embeddings/oleObject25.bin"/><Relationship Id="rId561" Type="http://schemas.openxmlformats.org/officeDocument/2006/relationships/oleObject" Target="embeddings/oleObject284.bin"/><Relationship Id="rId659" Type="http://schemas.openxmlformats.org/officeDocument/2006/relationships/oleObject" Target="embeddings/oleObject333.bin"/><Relationship Id="rId866" Type="http://schemas.openxmlformats.org/officeDocument/2006/relationships/image" Target="media/image408.wmf"/><Relationship Id="rId214" Type="http://schemas.openxmlformats.org/officeDocument/2006/relationships/image" Target="media/image99.wmf"/><Relationship Id="rId298" Type="http://schemas.openxmlformats.org/officeDocument/2006/relationships/image" Target="media/image142.wmf"/><Relationship Id="rId421" Type="http://schemas.openxmlformats.org/officeDocument/2006/relationships/oleObject" Target="embeddings/oleObject214.bin"/><Relationship Id="rId519" Type="http://schemas.openxmlformats.org/officeDocument/2006/relationships/oleObject" Target="embeddings/oleObject263.bin"/><Relationship Id="rId158" Type="http://schemas.openxmlformats.org/officeDocument/2006/relationships/image" Target="media/image71.wmf"/><Relationship Id="rId726" Type="http://schemas.openxmlformats.org/officeDocument/2006/relationships/oleObject" Target="embeddings/oleObject368.bin"/><Relationship Id="rId933" Type="http://schemas.openxmlformats.org/officeDocument/2006/relationships/oleObject" Target="embeddings/oleObject495.bin"/><Relationship Id="rId62" Type="http://schemas.openxmlformats.org/officeDocument/2006/relationships/image" Target="media/image23.wmf"/><Relationship Id="rId365" Type="http://schemas.openxmlformats.org/officeDocument/2006/relationships/oleObject" Target="embeddings/oleObject183.bin"/><Relationship Id="rId572" Type="http://schemas.openxmlformats.org/officeDocument/2006/relationships/image" Target="media/image274.wmf"/><Relationship Id="rId225" Type="http://schemas.openxmlformats.org/officeDocument/2006/relationships/oleObject" Target="embeddings/oleObject111.bin"/><Relationship Id="rId432" Type="http://schemas.openxmlformats.org/officeDocument/2006/relationships/image" Target="media/image204.wmf"/><Relationship Id="rId877" Type="http://schemas.openxmlformats.org/officeDocument/2006/relationships/oleObject" Target="embeddings/oleObject457.bin"/><Relationship Id="rId737" Type="http://schemas.openxmlformats.org/officeDocument/2006/relationships/oleObject" Target="embeddings/oleObject374.bin"/><Relationship Id="rId944" Type="http://schemas.openxmlformats.org/officeDocument/2006/relationships/oleObject" Target="embeddings/oleObject506.bin"/><Relationship Id="rId73" Type="http://schemas.openxmlformats.org/officeDocument/2006/relationships/oleObject" Target="embeddings/oleObject36.bin"/><Relationship Id="rId169" Type="http://schemas.openxmlformats.org/officeDocument/2006/relationships/oleObject" Target="embeddings/oleObject84.bin"/><Relationship Id="rId376" Type="http://schemas.openxmlformats.org/officeDocument/2006/relationships/oleObject" Target="embeddings/oleObject189.bin"/><Relationship Id="rId583" Type="http://schemas.openxmlformats.org/officeDocument/2006/relationships/oleObject" Target="embeddings/oleObject295.bin"/><Relationship Id="rId790" Type="http://schemas.openxmlformats.org/officeDocument/2006/relationships/oleObject" Target="embeddings/oleObject405.bin"/><Relationship Id="rId804" Type="http://schemas.openxmlformats.org/officeDocument/2006/relationships/oleObject" Target="embeddings/oleObject412.bin"/><Relationship Id="rId4" Type="http://schemas.openxmlformats.org/officeDocument/2006/relationships/webSettings" Target="webSettings.xml"/><Relationship Id="rId236" Type="http://schemas.openxmlformats.org/officeDocument/2006/relationships/image" Target="media/image111.wmf"/><Relationship Id="rId443" Type="http://schemas.openxmlformats.org/officeDocument/2006/relationships/oleObject" Target="embeddings/oleObject225.bin"/><Relationship Id="rId650" Type="http://schemas.openxmlformats.org/officeDocument/2006/relationships/image" Target="media/image313.wmf"/><Relationship Id="rId888" Type="http://schemas.openxmlformats.org/officeDocument/2006/relationships/image" Target="media/image417.wmf"/><Relationship Id="rId303" Type="http://schemas.openxmlformats.org/officeDocument/2006/relationships/oleObject" Target="embeddings/oleObject150.bin"/><Relationship Id="rId748" Type="http://schemas.openxmlformats.org/officeDocument/2006/relationships/oleObject" Target="embeddings/oleObject380.bin"/><Relationship Id="rId955" Type="http://schemas.openxmlformats.org/officeDocument/2006/relationships/oleObject" Target="embeddings/oleObject517.bin"/><Relationship Id="rId84" Type="http://schemas.openxmlformats.org/officeDocument/2006/relationships/image" Target="media/image34.wmf"/><Relationship Id="rId387" Type="http://schemas.openxmlformats.org/officeDocument/2006/relationships/image" Target="media/image183.wmf"/><Relationship Id="rId510" Type="http://schemas.openxmlformats.org/officeDocument/2006/relationships/image" Target="media/image243.wmf"/><Relationship Id="rId594" Type="http://schemas.openxmlformats.org/officeDocument/2006/relationships/image" Target="media/image285.wmf"/><Relationship Id="rId608" Type="http://schemas.openxmlformats.org/officeDocument/2006/relationships/image" Target="media/image292.wmf"/><Relationship Id="rId815" Type="http://schemas.openxmlformats.org/officeDocument/2006/relationships/image" Target="media/image389.wmf"/><Relationship Id="rId247" Type="http://schemas.openxmlformats.org/officeDocument/2006/relationships/oleObject" Target="embeddings/oleObject122.bin"/><Relationship Id="rId899" Type="http://schemas.openxmlformats.org/officeDocument/2006/relationships/oleObject" Target="embeddings/oleObject468.bin"/><Relationship Id="rId107" Type="http://schemas.openxmlformats.org/officeDocument/2006/relationships/oleObject" Target="embeddings/oleObject53.bin"/><Relationship Id="rId454" Type="http://schemas.openxmlformats.org/officeDocument/2006/relationships/image" Target="media/image215.wmf"/><Relationship Id="rId661" Type="http://schemas.openxmlformats.org/officeDocument/2006/relationships/oleObject" Target="embeddings/oleObject334.bin"/><Relationship Id="rId759" Type="http://schemas.openxmlformats.org/officeDocument/2006/relationships/image" Target="media/image364.wmf"/><Relationship Id="rId966" Type="http://schemas.openxmlformats.org/officeDocument/2006/relationships/oleObject" Target="embeddings/oleObject528.bin"/><Relationship Id="rId11" Type="http://schemas.openxmlformats.org/officeDocument/2006/relationships/oleObject" Target="embeddings/oleObject1.bin"/><Relationship Id="rId314" Type="http://schemas.openxmlformats.org/officeDocument/2006/relationships/oleObject" Target="embeddings/oleObject156.bin"/><Relationship Id="rId398" Type="http://schemas.openxmlformats.org/officeDocument/2006/relationships/oleObject" Target="embeddings/oleObject202.bin"/><Relationship Id="rId521" Type="http://schemas.openxmlformats.org/officeDocument/2006/relationships/oleObject" Target="embeddings/oleObject264.bin"/><Relationship Id="rId619" Type="http://schemas.openxmlformats.org/officeDocument/2006/relationships/oleObject" Target="embeddings/oleObject313.bin"/><Relationship Id="rId95" Type="http://schemas.openxmlformats.org/officeDocument/2006/relationships/oleObject" Target="embeddings/oleObject47.bin"/><Relationship Id="rId160" Type="http://schemas.openxmlformats.org/officeDocument/2006/relationships/image" Target="media/image72.wmf"/><Relationship Id="rId826" Type="http://schemas.openxmlformats.org/officeDocument/2006/relationships/oleObject" Target="embeddings/oleObject425.bin"/><Relationship Id="rId258" Type="http://schemas.openxmlformats.org/officeDocument/2006/relationships/image" Target="media/image122.wmf"/><Relationship Id="rId465" Type="http://schemas.openxmlformats.org/officeDocument/2006/relationships/oleObject" Target="embeddings/oleObject236.bin"/><Relationship Id="rId672" Type="http://schemas.openxmlformats.org/officeDocument/2006/relationships/image" Target="media/image324.wmf"/><Relationship Id="rId22" Type="http://schemas.openxmlformats.org/officeDocument/2006/relationships/oleObject" Target="embeddings/oleObject7.bin"/><Relationship Id="rId118" Type="http://schemas.openxmlformats.org/officeDocument/2006/relationships/image" Target="media/image51.wmf"/><Relationship Id="rId325" Type="http://schemas.openxmlformats.org/officeDocument/2006/relationships/oleObject" Target="embeddings/oleObject162.bin"/><Relationship Id="rId532" Type="http://schemas.openxmlformats.org/officeDocument/2006/relationships/image" Target="media/image254.wmf"/><Relationship Id="rId977" Type="http://schemas.openxmlformats.org/officeDocument/2006/relationships/oleObject" Target="embeddings/oleObject539.bin"/><Relationship Id="rId171" Type="http://schemas.openxmlformats.org/officeDocument/2006/relationships/oleObject" Target="embeddings/oleObject85.bin"/><Relationship Id="rId837" Type="http://schemas.openxmlformats.org/officeDocument/2006/relationships/image" Target="media/image397.wmf"/><Relationship Id="rId269" Type="http://schemas.openxmlformats.org/officeDocument/2006/relationships/oleObject" Target="embeddings/oleObject133.bin"/><Relationship Id="rId476" Type="http://schemas.openxmlformats.org/officeDocument/2006/relationships/image" Target="media/image226.wmf"/><Relationship Id="rId683" Type="http://schemas.openxmlformats.org/officeDocument/2006/relationships/oleObject" Target="embeddings/oleObject345.bin"/><Relationship Id="rId890" Type="http://schemas.openxmlformats.org/officeDocument/2006/relationships/image" Target="media/image418.wmf"/><Relationship Id="rId904" Type="http://schemas.openxmlformats.org/officeDocument/2006/relationships/image" Target="media/image425.png"/><Relationship Id="rId33" Type="http://schemas.openxmlformats.org/officeDocument/2006/relationships/oleObject" Target="embeddings/oleObject14.bin"/><Relationship Id="rId129" Type="http://schemas.openxmlformats.org/officeDocument/2006/relationships/oleObject" Target="embeddings/oleObject64.bin"/><Relationship Id="rId336" Type="http://schemas.openxmlformats.org/officeDocument/2006/relationships/image" Target="media/image160.wmf"/><Relationship Id="rId543" Type="http://schemas.openxmlformats.org/officeDocument/2006/relationships/oleObject" Target="embeddings/oleObject275.bin"/><Relationship Id="rId988" Type="http://schemas.openxmlformats.org/officeDocument/2006/relationships/oleObject" Target="embeddings/oleObject550.bin"/><Relationship Id="rId182" Type="http://schemas.openxmlformats.org/officeDocument/2006/relationships/image" Target="media/image83.wmf"/><Relationship Id="rId403" Type="http://schemas.openxmlformats.org/officeDocument/2006/relationships/oleObject" Target="embeddings/oleObject205.bin"/><Relationship Id="rId750" Type="http://schemas.openxmlformats.org/officeDocument/2006/relationships/oleObject" Target="embeddings/oleObject381.bin"/><Relationship Id="rId848" Type="http://schemas.openxmlformats.org/officeDocument/2006/relationships/image" Target="media/image402.wmf"/><Relationship Id="rId487" Type="http://schemas.openxmlformats.org/officeDocument/2006/relationships/oleObject" Target="embeddings/oleObject247.bin"/><Relationship Id="rId610" Type="http://schemas.openxmlformats.org/officeDocument/2006/relationships/image" Target="media/image293.wmf"/><Relationship Id="rId694" Type="http://schemas.openxmlformats.org/officeDocument/2006/relationships/image" Target="media/image335.wmf"/><Relationship Id="rId708" Type="http://schemas.openxmlformats.org/officeDocument/2006/relationships/oleObject" Target="embeddings/oleObject358.bin"/><Relationship Id="rId915" Type="http://schemas.openxmlformats.org/officeDocument/2006/relationships/oleObject" Target="embeddings/oleObject478.bin"/><Relationship Id="rId347" Type="http://schemas.openxmlformats.org/officeDocument/2006/relationships/image" Target="media/image165.wmf"/><Relationship Id="rId44" Type="http://schemas.openxmlformats.org/officeDocument/2006/relationships/oleObject" Target="embeddings/oleObject21.bin"/><Relationship Id="rId554" Type="http://schemas.openxmlformats.org/officeDocument/2006/relationships/image" Target="media/image265.wmf"/><Relationship Id="rId761" Type="http://schemas.openxmlformats.org/officeDocument/2006/relationships/image" Target="media/image365.wmf"/><Relationship Id="rId859" Type="http://schemas.openxmlformats.org/officeDocument/2006/relationships/oleObject" Target="embeddings/oleObject444.bin"/><Relationship Id="rId193" Type="http://schemas.openxmlformats.org/officeDocument/2006/relationships/oleObject" Target="embeddings/oleObject96.bin"/><Relationship Id="rId207" Type="http://schemas.openxmlformats.org/officeDocument/2006/relationships/oleObject" Target="embeddings/oleObject103.bin"/><Relationship Id="rId414" Type="http://schemas.openxmlformats.org/officeDocument/2006/relationships/image" Target="media/image195.wmf"/><Relationship Id="rId498" Type="http://schemas.openxmlformats.org/officeDocument/2006/relationships/image" Target="media/image237.wmf"/><Relationship Id="rId621" Type="http://schemas.openxmlformats.org/officeDocument/2006/relationships/oleObject" Target="embeddings/oleObject314.bin"/><Relationship Id="rId260" Type="http://schemas.openxmlformats.org/officeDocument/2006/relationships/image" Target="media/image123.wmf"/><Relationship Id="rId719" Type="http://schemas.openxmlformats.org/officeDocument/2006/relationships/oleObject" Target="embeddings/oleObject364.bin"/><Relationship Id="rId926" Type="http://schemas.openxmlformats.org/officeDocument/2006/relationships/oleObject" Target="embeddings/oleObject488.bin"/><Relationship Id="rId55" Type="http://schemas.openxmlformats.org/officeDocument/2006/relationships/oleObject" Target="embeddings/oleObject27.bin"/><Relationship Id="rId120" Type="http://schemas.openxmlformats.org/officeDocument/2006/relationships/image" Target="media/image52.wmf"/><Relationship Id="rId358" Type="http://schemas.openxmlformats.org/officeDocument/2006/relationships/image" Target="media/image170.wmf"/><Relationship Id="rId565" Type="http://schemas.openxmlformats.org/officeDocument/2006/relationships/oleObject" Target="embeddings/oleObject286.bin"/><Relationship Id="rId772" Type="http://schemas.openxmlformats.org/officeDocument/2006/relationships/oleObject" Target="embeddings/oleObject394.bin"/><Relationship Id="rId218" Type="http://schemas.openxmlformats.org/officeDocument/2006/relationships/image" Target="media/image101.wmf"/><Relationship Id="rId425" Type="http://schemas.openxmlformats.org/officeDocument/2006/relationships/oleObject" Target="embeddings/oleObject216.bin"/><Relationship Id="rId632" Type="http://schemas.openxmlformats.org/officeDocument/2006/relationships/image" Target="media/image304.wmf"/><Relationship Id="rId271" Type="http://schemas.openxmlformats.org/officeDocument/2006/relationships/oleObject" Target="embeddings/oleObject134.bin"/><Relationship Id="rId937" Type="http://schemas.openxmlformats.org/officeDocument/2006/relationships/oleObject" Target="embeddings/oleObject499.bin"/><Relationship Id="rId66" Type="http://schemas.openxmlformats.org/officeDocument/2006/relationships/image" Target="media/image25.wmf"/><Relationship Id="rId131" Type="http://schemas.openxmlformats.org/officeDocument/2006/relationships/oleObject" Target="embeddings/oleObject65.bin"/><Relationship Id="rId369" Type="http://schemas.openxmlformats.org/officeDocument/2006/relationships/image" Target="media/image175.wmf"/><Relationship Id="rId576" Type="http://schemas.openxmlformats.org/officeDocument/2006/relationships/image" Target="media/image276.wmf"/><Relationship Id="rId783" Type="http://schemas.openxmlformats.org/officeDocument/2006/relationships/oleObject" Target="embeddings/oleObject400.bin"/><Relationship Id="rId990" Type="http://schemas.openxmlformats.org/officeDocument/2006/relationships/oleObject" Target="embeddings/oleObject552.bin"/><Relationship Id="rId229" Type="http://schemas.openxmlformats.org/officeDocument/2006/relationships/oleObject" Target="embeddings/oleObject113.bin"/><Relationship Id="rId436" Type="http://schemas.openxmlformats.org/officeDocument/2006/relationships/image" Target="media/image206.wmf"/><Relationship Id="rId643" Type="http://schemas.openxmlformats.org/officeDocument/2006/relationships/oleObject" Target="embeddings/oleObject325.bin"/><Relationship Id="rId850" Type="http://schemas.openxmlformats.org/officeDocument/2006/relationships/image" Target="media/image403.wmf"/><Relationship Id="rId948" Type="http://schemas.openxmlformats.org/officeDocument/2006/relationships/oleObject" Target="embeddings/oleObject510.bin"/><Relationship Id="rId77" Type="http://schemas.openxmlformats.org/officeDocument/2006/relationships/oleObject" Target="embeddings/oleObject38.bin"/><Relationship Id="rId282" Type="http://schemas.openxmlformats.org/officeDocument/2006/relationships/image" Target="media/image134.wmf"/><Relationship Id="rId503" Type="http://schemas.openxmlformats.org/officeDocument/2006/relationships/oleObject" Target="embeddings/oleObject255.bin"/><Relationship Id="rId587" Type="http://schemas.openxmlformats.org/officeDocument/2006/relationships/oleObject" Target="embeddings/oleObject297.bin"/><Relationship Id="rId710" Type="http://schemas.openxmlformats.org/officeDocument/2006/relationships/oleObject" Target="embeddings/oleObject359.bin"/><Relationship Id="rId808" Type="http://schemas.openxmlformats.org/officeDocument/2006/relationships/oleObject" Target="embeddings/oleObject414.bin"/><Relationship Id="rId8" Type="http://schemas.openxmlformats.org/officeDocument/2006/relationships/header" Target="header2.xml"/><Relationship Id="rId142" Type="http://schemas.openxmlformats.org/officeDocument/2006/relationships/image" Target="media/image63.wmf"/><Relationship Id="rId447" Type="http://schemas.openxmlformats.org/officeDocument/2006/relationships/oleObject" Target="embeddings/oleObject227.bin"/><Relationship Id="rId794" Type="http://schemas.openxmlformats.org/officeDocument/2006/relationships/oleObject" Target="embeddings/oleObject407.bin"/><Relationship Id="rId654" Type="http://schemas.openxmlformats.org/officeDocument/2006/relationships/image" Target="media/image315.wmf"/><Relationship Id="rId861" Type="http://schemas.openxmlformats.org/officeDocument/2006/relationships/oleObject" Target="embeddings/oleObject446.bin"/><Relationship Id="rId959" Type="http://schemas.openxmlformats.org/officeDocument/2006/relationships/oleObject" Target="embeddings/oleObject521.bin"/><Relationship Id="rId293" Type="http://schemas.openxmlformats.org/officeDocument/2006/relationships/oleObject" Target="embeddings/oleObject145.bin"/><Relationship Id="rId307" Type="http://schemas.openxmlformats.org/officeDocument/2006/relationships/oleObject" Target="embeddings/oleObject152.bin"/><Relationship Id="rId514" Type="http://schemas.openxmlformats.org/officeDocument/2006/relationships/image" Target="media/image245.wmf"/><Relationship Id="rId721" Type="http://schemas.openxmlformats.org/officeDocument/2006/relationships/oleObject" Target="embeddings/oleObject365.bin"/><Relationship Id="rId88" Type="http://schemas.openxmlformats.org/officeDocument/2006/relationships/image" Target="media/image36.wmf"/><Relationship Id="rId153" Type="http://schemas.openxmlformats.org/officeDocument/2006/relationships/oleObject" Target="embeddings/oleObject76.bin"/><Relationship Id="rId360" Type="http://schemas.openxmlformats.org/officeDocument/2006/relationships/image" Target="media/image171.wmf"/><Relationship Id="rId598" Type="http://schemas.openxmlformats.org/officeDocument/2006/relationships/image" Target="media/image287.wmf"/><Relationship Id="rId819" Type="http://schemas.openxmlformats.org/officeDocument/2006/relationships/oleObject" Target="embeddings/oleObject420.bin"/><Relationship Id="rId220" Type="http://schemas.openxmlformats.org/officeDocument/2006/relationships/image" Target="media/image102.wmf"/><Relationship Id="rId458" Type="http://schemas.openxmlformats.org/officeDocument/2006/relationships/image" Target="media/image217.wmf"/><Relationship Id="rId665" Type="http://schemas.openxmlformats.org/officeDocument/2006/relationships/oleObject" Target="embeddings/oleObject336.bin"/><Relationship Id="rId872" Type="http://schemas.openxmlformats.org/officeDocument/2006/relationships/oleObject" Target="embeddings/oleObject453.bin"/><Relationship Id="rId15" Type="http://schemas.openxmlformats.org/officeDocument/2006/relationships/oleObject" Target="embeddings/oleObject3.bin"/><Relationship Id="rId318" Type="http://schemas.openxmlformats.org/officeDocument/2006/relationships/oleObject" Target="embeddings/oleObject158.bin"/><Relationship Id="rId525" Type="http://schemas.openxmlformats.org/officeDocument/2006/relationships/oleObject" Target="embeddings/oleObject266.bin"/><Relationship Id="rId732" Type="http://schemas.openxmlformats.org/officeDocument/2006/relationships/oleObject" Target="embeddings/oleObject371.bin"/><Relationship Id="rId99" Type="http://schemas.openxmlformats.org/officeDocument/2006/relationships/oleObject" Target="embeddings/oleObject49.bin"/><Relationship Id="rId164" Type="http://schemas.openxmlformats.org/officeDocument/2006/relationships/image" Target="media/image74.wmf"/><Relationship Id="rId371" Type="http://schemas.openxmlformats.org/officeDocument/2006/relationships/image" Target="media/image176.wmf"/><Relationship Id="rId469" Type="http://schemas.openxmlformats.org/officeDocument/2006/relationships/oleObject" Target="embeddings/oleObject238.bin"/><Relationship Id="rId676" Type="http://schemas.openxmlformats.org/officeDocument/2006/relationships/image" Target="media/image326.wmf"/><Relationship Id="rId883" Type="http://schemas.openxmlformats.org/officeDocument/2006/relationships/oleObject" Target="embeddings/oleObject460.bin"/><Relationship Id="rId26" Type="http://schemas.openxmlformats.org/officeDocument/2006/relationships/image" Target="media/image8.wmf"/><Relationship Id="rId231" Type="http://schemas.openxmlformats.org/officeDocument/2006/relationships/oleObject" Target="embeddings/oleObject114.bin"/><Relationship Id="rId329" Type="http://schemas.openxmlformats.org/officeDocument/2006/relationships/oleObject" Target="embeddings/oleObject164.bin"/><Relationship Id="rId536" Type="http://schemas.openxmlformats.org/officeDocument/2006/relationships/image" Target="media/image256.wmf"/><Relationship Id="rId175" Type="http://schemas.openxmlformats.org/officeDocument/2006/relationships/oleObject" Target="embeddings/oleObject87.bin"/><Relationship Id="rId743" Type="http://schemas.openxmlformats.org/officeDocument/2006/relationships/image" Target="media/image357.wmf"/><Relationship Id="rId950" Type="http://schemas.openxmlformats.org/officeDocument/2006/relationships/oleObject" Target="embeddings/oleObject512.bin"/><Relationship Id="rId382" Type="http://schemas.openxmlformats.org/officeDocument/2006/relationships/image" Target="media/image181.wmf"/><Relationship Id="rId603" Type="http://schemas.openxmlformats.org/officeDocument/2006/relationships/oleObject" Target="embeddings/oleObject305.bin"/><Relationship Id="rId687" Type="http://schemas.openxmlformats.org/officeDocument/2006/relationships/oleObject" Target="embeddings/oleObject347.bin"/><Relationship Id="rId810" Type="http://schemas.openxmlformats.org/officeDocument/2006/relationships/oleObject" Target="embeddings/oleObject415.bin"/><Relationship Id="rId908" Type="http://schemas.openxmlformats.org/officeDocument/2006/relationships/image" Target="media/image426.wmf"/><Relationship Id="rId242" Type="http://schemas.openxmlformats.org/officeDocument/2006/relationships/image" Target="media/image114.wmf"/><Relationship Id="rId894" Type="http://schemas.openxmlformats.org/officeDocument/2006/relationships/image" Target="media/image420.wmf"/><Relationship Id="rId37" Type="http://schemas.openxmlformats.org/officeDocument/2006/relationships/image" Target="media/image12.wmf"/><Relationship Id="rId102" Type="http://schemas.openxmlformats.org/officeDocument/2006/relationships/image" Target="media/image43.wmf"/><Relationship Id="rId547" Type="http://schemas.openxmlformats.org/officeDocument/2006/relationships/oleObject" Target="embeddings/oleObject277.bin"/><Relationship Id="rId754" Type="http://schemas.openxmlformats.org/officeDocument/2006/relationships/oleObject" Target="embeddings/oleObject384.bin"/><Relationship Id="rId961" Type="http://schemas.openxmlformats.org/officeDocument/2006/relationships/oleObject" Target="embeddings/oleObject523.bin"/><Relationship Id="rId90" Type="http://schemas.openxmlformats.org/officeDocument/2006/relationships/image" Target="media/image37.wmf"/><Relationship Id="rId186" Type="http://schemas.openxmlformats.org/officeDocument/2006/relationships/image" Target="media/image85.wmf"/><Relationship Id="rId393" Type="http://schemas.openxmlformats.org/officeDocument/2006/relationships/oleObject" Target="embeddings/oleObject199.bin"/><Relationship Id="rId407" Type="http://schemas.openxmlformats.org/officeDocument/2006/relationships/oleObject" Target="embeddings/oleObject207.bin"/><Relationship Id="rId614" Type="http://schemas.openxmlformats.org/officeDocument/2006/relationships/image" Target="media/image295.wmf"/><Relationship Id="rId821" Type="http://schemas.openxmlformats.org/officeDocument/2006/relationships/image" Target="media/image391.emf"/><Relationship Id="rId253" Type="http://schemas.openxmlformats.org/officeDocument/2006/relationships/oleObject" Target="embeddings/oleObject125.bin"/><Relationship Id="rId460" Type="http://schemas.openxmlformats.org/officeDocument/2006/relationships/image" Target="media/image218.wmf"/><Relationship Id="rId698" Type="http://schemas.openxmlformats.org/officeDocument/2006/relationships/image" Target="media/image337.wmf"/><Relationship Id="rId919" Type="http://schemas.openxmlformats.org/officeDocument/2006/relationships/oleObject" Target="embeddings/oleObject481.bin"/><Relationship Id="rId48" Type="http://schemas.openxmlformats.org/officeDocument/2006/relationships/oleObject" Target="embeddings/oleObject23.bin"/><Relationship Id="rId113" Type="http://schemas.openxmlformats.org/officeDocument/2006/relationships/oleObject" Target="embeddings/oleObject56.bin"/><Relationship Id="rId320" Type="http://schemas.openxmlformats.org/officeDocument/2006/relationships/oleObject" Target="embeddings/oleObject159.bin"/><Relationship Id="rId558" Type="http://schemas.openxmlformats.org/officeDocument/2006/relationships/image" Target="media/image267.wmf"/><Relationship Id="rId765" Type="http://schemas.openxmlformats.org/officeDocument/2006/relationships/oleObject" Target="embeddings/oleObject390.bin"/><Relationship Id="rId972" Type="http://schemas.openxmlformats.org/officeDocument/2006/relationships/oleObject" Target="embeddings/oleObject534.bin"/><Relationship Id="rId197" Type="http://schemas.openxmlformats.org/officeDocument/2006/relationships/oleObject" Target="embeddings/oleObject98.bin"/><Relationship Id="rId418" Type="http://schemas.openxmlformats.org/officeDocument/2006/relationships/image" Target="media/image197.wmf"/><Relationship Id="rId625" Type="http://schemas.openxmlformats.org/officeDocument/2006/relationships/oleObject" Target="embeddings/oleObject316.bin"/><Relationship Id="rId832" Type="http://schemas.openxmlformats.org/officeDocument/2006/relationships/oleObject" Target="embeddings/oleObject429.bin"/><Relationship Id="rId264" Type="http://schemas.openxmlformats.org/officeDocument/2006/relationships/image" Target="media/image125.wmf"/><Relationship Id="rId471" Type="http://schemas.openxmlformats.org/officeDocument/2006/relationships/oleObject" Target="embeddings/oleObject239.bin"/><Relationship Id="rId59" Type="http://schemas.openxmlformats.org/officeDocument/2006/relationships/oleObject" Target="embeddings/oleObject29.bin"/><Relationship Id="rId124" Type="http://schemas.openxmlformats.org/officeDocument/2006/relationships/image" Target="media/image54.wmf"/><Relationship Id="rId569" Type="http://schemas.openxmlformats.org/officeDocument/2006/relationships/oleObject" Target="embeddings/oleObject288.bin"/><Relationship Id="rId776" Type="http://schemas.openxmlformats.org/officeDocument/2006/relationships/oleObject" Target="embeddings/oleObject396.bin"/><Relationship Id="rId983" Type="http://schemas.openxmlformats.org/officeDocument/2006/relationships/oleObject" Target="embeddings/oleObject545.bin"/><Relationship Id="rId331" Type="http://schemas.openxmlformats.org/officeDocument/2006/relationships/oleObject" Target="embeddings/oleObject165.bin"/><Relationship Id="rId429" Type="http://schemas.openxmlformats.org/officeDocument/2006/relationships/oleObject" Target="embeddings/oleObject218.bin"/><Relationship Id="rId636" Type="http://schemas.openxmlformats.org/officeDocument/2006/relationships/image" Target="media/image306.wmf"/><Relationship Id="rId843" Type="http://schemas.openxmlformats.org/officeDocument/2006/relationships/oleObject" Target="embeddings/oleObject435.bin"/><Relationship Id="rId275" Type="http://schemas.openxmlformats.org/officeDocument/2006/relationships/oleObject" Target="embeddings/oleObject136.bin"/><Relationship Id="rId482" Type="http://schemas.openxmlformats.org/officeDocument/2006/relationships/image" Target="media/image229.wmf"/><Relationship Id="rId703" Type="http://schemas.openxmlformats.org/officeDocument/2006/relationships/image" Target="media/image339.wmf"/><Relationship Id="rId910" Type="http://schemas.openxmlformats.org/officeDocument/2006/relationships/image" Target="media/image427.tif"/><Relationship Id="rId135" Type="http://schemas.openxmlformats.org/officeDocument/2006/relationships/oleObject" Target="embeddings/oleObject67.bin"/><Relationship Id="rId342" Type="http://schemas.openxmlformats.org/officeDocument/2006/relationships/image" Target="media/image163.wmf"/><Relationship Id="rId787" Type="http://schemas.openxmlformats.org/officeDocument/2006/relationships/oleObject" Target="embeddings/oleObject403.bin"/><Relationship Id="rId994" Type="http://schemas.openxmlformats.org/officeDocument/2006/relationships/oleObject" Target="embeddings/oleObject556.bin"/><Relationship Id="rId202" Type="http://schemas.openxmlformats.org/officeDocument/2006/relationships/image" Target="media/image93.wmf"/><Relationship Id="rId647" Type="http://schemas.openxmlformats.org/officeDocument/2006/relationships/oleObject" Target="embeddings/oleObject327.bin"/><Relationship Id="rId854" Type="http://schemas.openxmlformats.org/officeDocument/2006/relationships/image" Target="media/image405.wmf"/><Relationship Id="rId286" Type="http://schemas.openxmlformats.org/officeDocument/2006/relationships/image" Target="media/image136.wmf"/><Relationship Id="rId493" Type="http://schemas.openxmlformats.org/officeDocument/2006/relationships/oleObject" Target="embeddings/oleObject250.bin"/><Relationship Id="rId507" Type="http://schemas.openxmlformats.org/officeDocument/2006/relationships/oleObject" Target="embeddings/oleObject257.bin"/><Relationship Id="rId714" Type="http://schemas.openxmlformats.org/officeDocument/2006/relationships/oleObject" Target="embeddings/oleObject361.bin"/><Relationship Id="rId921" Type="http://schemas.openxmlformats.org/officeDocument/2006/relationships/oleObject" Target="embeddings/oleObject483.bin"/><Relationship Id="rId50" Type="http://schemas.openxmlformats.org/officeDocument/2006/relationships/image" Target="media/image17.wmf"/><Relationship Id="rId146" Type="http://schemas.openxmlformats.org/officeDocument/2006/relationships/image" Target="media/image65.wmf"/><Relationship Id="rId353" Type="http://schemas.openxmlformats.org/officeDocument/2006/relationships/oleObject" Target="embeddings/oleObject177.bin"/><Relationship Id="rId560" Type="http://schemas.openxmlformats.org/officeDocument/2006/relationships/image" Target="media/image268.wmf"/><Relationship Id="rId798" Type="http://schemas.openxmlformats.org/officeDocument/2006/relationships/oleObject" Target="embeddings/oleObject409.bin"/><Relationship Id="rId213" Type="http://schemas.openxmlformats.org/officeDocument/2006/relationships/oleObject" Target="embeddings/oleObject106.bin"/><Relationship Id="rId420" Type="http://schemas.openxmlformats.org/officeDocument/2006/relationships/image" Target="media/image198.wmf"/><Relationship Id="rId658" Type="http://schemas.openxmlformats.org/officeDocument/2006/relationships/image" Target="media/image317.wmf"/><Relationship Id="rId865" Type="http://schemas.openxmlformats.org/officeDocument/2006/relationships/oleObject" Target="embeddings/oleObject449.bin"/><Relationship Id="rId297" Type="http://schemas.openxmlformats.org/officeDocument/2006/relationships/oleObject" Target="embeddings/oleObject147.bin"/><Relationship Id="rId518" Type="http://schemas.openxmlformats.org/officeDocument/2006/relationships/image" Target="media/image247.wmf"/><Relationship Id="rId725" Type="http://schemas.openxmlformats.org/officeDocument/2006/relationships/oleObject" Target="embeddings/oleObject367.bin"/><Relationship Id="rId932" Type="http://schemas.openxmlformats.org/officeDocument/2006/relationships/oleObject" Target="embeddings/oleObject494.bin"/><Relationship Id="rId157" Type="http://schemas.openxmlformats.org/officeDocument/2006/relationships/oleObject" Target="embeddings/oleObject78.bin"/><Relationship Id="rId364" Type="http://schemas.openxmlformats.org/officeDocument/2006/relationships/image" Target="media/image173.wmf"/><Relationship Id="rId61" Type="http://schemas.openxmlformats.org/officeDocument/2006/relationships/oleObject" Target="embeddings/oleObject30.bin"/><Relationship Id="rId571" Type="http://schemas.openxmlformats.org/officeDocument/2006/relationships/oleObject" Target="embeddings/oleObject289.bin"/><Relationship Id="rId669" Type="http://schemas.openxmlformats.org/officeDocument/2006/relationships/oleObject" Target="embeddings/oleObject338.bin"/><Relationship Id="rId876" Type="http://schemas.openxmlformats.org/officeDocument/2006/relationships/oleObject" Target="embeddings/oleObject456.bin"/><Relationship Id="rId19" Type="http://schemas.openxmlformats.org/officeDocument/2006/relationships/oleObject" Target="embeddings/oleObject5.bin"/><Relationship Id="rId224" Type="http://schemas.openxmlformats.org/officeDocument/2006/relationships/image" Target="media/image105.wmf"/><Relationship Id="rId431" Type="http://schemas.openxmlformats.org/officeDocument/2006/relationships/oleObject" Target="embeddings/oleObject219.bin"/><Relationship Id="rId529" Type="http://schemas.openxmlformats.org/officeDocument/2006/relationships/oleObject" Target="embeddings/oleObject268.bin"/><Relationship Id="rId736" Type="http://schemas.openxmlformats.org/officeDocument/2006/relationships/image" Target="media/image354.wmf"/><Relationship Id="rId168" Type="http://schemas.openxmlformats.org/officeDocument/2006/relationships/image" Target="media/image76.wmf"/><Relationship Id="rId943" Type="http://schemas.openxmlformats.org/officeDocument/2006/relationships/oleObject" Target="embeddings/oleObject505.bin"/><Relationship Id="rId72" Type="http://schemas.openxmlformats.org/officeDocument/2006/relationships/image" Target="media/image28.wmf"/><Relationship Id="rId375" Type="http://schemas.openxmlformats.org/officeDocument/2006/relationships/image" Target="media/image178.wmf"/><Relationship Id="rId582" Type="http://schemas.openxmlformats.org/officeDocument/2006/relationships/image" Target="media/image279.wmf"/><Relationship Id="rId803" Type="http://schemas.openxmlformats.org/officeDocument/2006/relationships/image" Target="media/image38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C8486-D8C7-4137-B168-97A39AD12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79</Pages>
  <Words>22245</Words>
  <Characters>126797</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
  <LinksUpToDate>false</LinksUpToDate>
  <CharactersWithSpaces>148745</CharactersWithSpaces>
  <SharedDoc>false</SharedDoc>
  <HLinks>
    <vt:vector size="294" baseType="variant">
      <vt:variant>
        <vt:i4>4194315</vt:i4>
      </vt:variant>
      <vt:variant>
        <vt:i4>516</vt:i4>
      </vt:variant>
      <vt:variant>
        <vt:i4>0</vt:i4>
      </vt:variant>
      <vt:variant>
        <vt:i4>5</vt:i4>
      </vt:variant>
      <vt:variant>
        <vt:lpwstr/>
      </vt:variant>
      <vt:variant>
        <vt:lpwstr>_ENREF_18</vt:lpwstr>
      </vt:variant>
      <vt:variant>
        <vt:i4>4194315</vt:i4>
      </vt:variant>
      <vt:variant>
        <vt:i4>510</vt:i4>
      </vt:variant>
      <vt:variant>
        <vt:i4>0</vt:i4>
      </vt:variant>
      <vt:variant>
        <vt:i4>5</vt:i4>
      </vt:variant>
      <vt:variant>
        <vt:lpwstr/>
      </vt:variant>
      <vt:variant>
        <vt:lpwstr>_ENREF_15</vt:lpwstr>
      </vt:variant>
      <vt:variant>
        <vt:i4>4194315</vt:i4>
      </vt:variant>
      <vt:variant>
        <vt:i4>504</vt:i4>
      </vt:variant>
      <vt:variant>
        <vt:i4>0</vt:i4>
      </vt:variant>
      <vt:variant>
        <vt:i4>5</vt:i4>
      </vt:variant>
      <vt:variant>
        <vt:lpwstr/>
      </vt:variant>
      <vt:variant>
        <vt:lpwstr>_ENREF_15</vt:lpwstr>
      </vt:variant>
      <vt:variant>
        <vt:i4>4194315</vt:i4>
      </vt:variant>
      <vt:variant>
        <vt:i4>496</vt:i4>
      </vt:variant>
      <vt:variant>
        <vt:i4>0</vt:i4>
      </vt:variant>
      <vt:variant>
        <vt:i4>5</vt:i4>
      </vt:variant>
      <vt:variant>
        <vt:lpwstr/>
      </vt:variant>
      <vt:variant>
        <vt:lpwstr>_ENREF_14</vt:lpwstr>
      </vt:variant>
      <vt:variant>
        <vt:i4>4194315</vt:i4>
      </vt:variant>
      <vt:variant>
        <vt:i4>490</vt:i4>
      </vt:variant>
      <vt:variant>
        <vt:i4>0</vt:i4>
      </vt:variant>
      <vt:variant>
        <vt:i4>5</vt:i4>
      </vt:variant>
      <vt:variant>
        <vt:lpwstr/>
      </vt:variant>
      <vt:variant>
        <vt:lpwstr>_ENREF_12</vt:lpwstr>
      </vt:variant>
      <vt:variant>
        <vt:i4>4194315</vt:i4>
      </vt:variant>
      <vt:variant>
        <vt:i4>484</vt:i4>
      </vt:variant>
      <vt:variant>
        <vt:i4>0</vt:i4>
      </vt:variant>
      <vt:variant>
        <vt:i4>5</vt:i4>
      </vt:variant>
      <vt:variant>
        <vt:lpwstr/>
      </vt:variant>
      <vt:variant>
        <vt:lpwstr>_ENREF_11</vt:lpwstr>
      </vt:variant>
      <vt:variant>
        <vt:i4>4194315</vt:i4>
      </vt:variant>
      <vt:variant>
        <vt:i4>481</vt:i4>
      </vt:variant>
      <vt:variant>
        <vt:i4>0</vt:i4>
      </vt:variant>
      <vt:variant>
        <vt:i4>5</vt:i4>
      </vt:variant>
      <vt:variant>
        <vt:lpwstr/>
      </vt:variant>
      <vt:variant>
        <vt:lpwstr>_ENREF_10</vt:lpwstr>
      </vt:variant>
      <vt:variant>
        <vt:i4>4194315</vt:i4>
      </vt:variant>
      <vt:variant>
        <vt:i4>475</vt:i4>
      </vt:variant>
      <vt:variant>
        <vt:i4>0</vt:i4>
      </vt:variant>
      <vt:variant>
        <vt:i4>5</vt:i4>
      </vt:variant>
      <vt:variant>
        <vt:lpwstr/>
      </vt:variant>
      <vt:variant>
        <vt:lpwstr>_ENREF_13</vt:lpwstr>
      </vt:variant>
      <vt:variant>
        <vt:i4>4194315</vt:i4>
      </vt:variant>
      <vt:variant>
        <vt:i4>469</vt:i4>
      </vt:variant>
      <vt:variant>
        <vt:i4>0</vt:i4>
      </vt:variant>
      <vt:variant>
        <vt:i4>5</vt:i4>
      </vt:variant>
      <vt:variant>
        <vt:lpwstr/>
      </vt:variant>
      <vt:variant>
        <vt:lpwstr>_ENREF_12</vt:lpwstr>
      </vt:variant>
      <vt:variant>
        <vt:i4>4194315</vt:i4>
      </vt:variant>
      <vt:variant>
        <vt:i4>463</vt:i4>
      </vt:variant>
      <vt:variant>
        <vt:i4>0</vt:i4>
      </vt:variant>
      <vt:variant>
        <vt:i4>5</vt:i4>
      </vt:variant>
      <vt:variant>
        <vt:lpwstr/>
      </vt:variant>
      <vt:variant>
        <vt:lpwstr>_ENREF_11</vt:lpwstr>
      </vt:variant>
      <vt:variant>
        <vt:i4>4194315</vt:i4>
      </vt:variant>
      <vt:variant>
        <vt:i4>460</vt:i4>
      </vt:variant>
      <vt:variant>
        <vt:i4>0</vt:i4>
      </vt:variant>
      <vt:variant>
        <vt:i4>5</vt:i4>
      </vt:variant>
      <vt:variant>
        <vt:lpwstr/>
      </vt:variant>
      <vt:variant>
        <vt:lpwstr>_ENREF_10</vt:lpwstr>
      </vt:variant>
      <vt:variant>
        <vt:i4>4718603</vt:i4>
      </vt:variant>
      <vt:variant>
        <vt:i4>454</vt:i4>
      </vt:variant>
      <vt:variant>
        <vt:i4>0</vt:i4>
      </vt:variant>
      <vt:variant>
        <vt:i4>5</vt:i4>
      </vt:variant>
      <vt:variant>
        <vt:lpwstr/>
      </vt:variant>
      <vt:variant>
        <vt:lpwstr>_ENREF_9</vt:lpwstr>
      </vt:variant>
      <vt:variant>
        <vt:i4>4784139</vt:i4>
      </vt:variant>
      <vt:variant>
        <vt:i4>448</vt:i4>
      </vt:variant>
      <vt:variant>
        <vt:i4>0</vt:i4>
      </vt:variant>
      <vt:variant>
        <vt:i4>5</vt:i4>
      </vt:variant>
      <vt:variant>
        <vt:lpwstr/>
      </vt:variant>
      <vt:variant>
        <vt:lpwstr>_ENREF_8</vt:lpwstr>
      </vt:variant>
      <vt:variant>
        <vt:i4>4587531</vt:i4>
      </vt:variant>
      <vt:variant>
        <vt:i4>442</vt:i4>
      </vt:variant>
      <vt:variant>
        <vt:i4>0</vt:i4>
      </vt:variant>
      <vt:variant>
        <vt:i4>5</vt:i4>
      </vt:variant>
      <vt:variant>
        <vt:lpwstr/>
      </vt:variant>
      <vt:variant>
        <vt:lpwstr>_ENREF_7</vt:lpwstr>
      </vt:variant>
      <vt:variant>
        <vt:i4>4653067</vt:i4>
      </vt:variant>
      <vt:variant>
        <vt:i4>436</vt:i4>
      </vt:variant>
      <vt:variant>
        <vt:i4>0</vt:i4>
      </vt:variant>
      <vt:variant>
        <vt:i4>5</vt:i4>
      </vt:variant>
      <vt:variant>
        <vt:lpwstr/>
      </vt:variant>
      <vt:variant>
        <vt:lpwstr>_ENREF_6</vt:lpwstr>
      </vt:variant>
      <vt:variant>
        <vt:i4>4456459</vt:i4>
      </vt:variant>
      <vt:variant>
        <vt:i4>430</vt:i4>
      </vt:variant>
      <vt:variant>
        <vt:i4>0</vt:i4>
      </vt:variant>
      <vt:variant>
        <vt:i4>5</vt:i4>
      </vt:variant>
      <vt:variant>
        <vt:lpwstr/>
      </vt:variant>
      <vt:variant>
        <vt:lpwstr>_ENREF_5</vt:lpwstr>
      </vt:variant>
      <vt:variant>
        <vt:i4>4521995</vt:i4>
      </vt:variant>
      <vt:variant>
        <vt:i4>424</vt:i4>
      </vt:variant>
      <vt:variant>
        <vt:i4>0</vt:i4>
      </vt:variant>
      <vt:variant>
        <vt:i4>5</vt:i4>
      </vt:variant>
      <vt:variant>
        <vt:lpwstr/>
      </vt:variant>
      <vt:variant>
        <vt:lpwstr>_ENREF_4</vt:lpwstr>
      </vt:variant>
      <vt:variant>
        <vt:i4>4325387</vt:i4>
      </vt:variant>
      <vt:variant>
        <vt:i4>418</vt:i4>
      </vt:variant>
      <vt:variant>
        <vt:i4>0</vt:i4>
      </vt:variant>
      <vt:variant>
        <vt:i4>5</vt:i4>
      </vt:variant>
      <vt:variant>
        <vt:lpwstr/>
      </vt:variant>
      <vt:variant>
        <vt:lpwstr>_ENREF_3</vt:lpwstr>
      </vt:variant>
      <vt:variant>
        <vt:i4>4390923</vt:i4>
      </vt:variant>
      <vt:variant>
        <vt:i4>412</vt:i4>
      </vt:variant>
      <vt:variant>
        <vt:i4>0</vt:i4>
      </vt:variant>
      <vt:variant>
        <vt:i4>5</vt:i4>
      </vt:variant>
      <vt:variant>
        <vt:lpwstr/>
      </vt:variant>
      <vt:variant>
        <vt:lpwstr>_ENREF_2</vt:lpwstr>
      </vt:variant>
      <vt:variant>
        <vt:i4>4194315</vt:i4>
      </vt:variant>
      <vt:variant>
        <vt:i4>406</vt:i4>
      </vt:variant>
      <vt:variant>
        <vt:i4>0</vt:i4>
      </vt:variant>
      <vt:variant>
        <vt:i4>5</vt:i4>
      </vt:variant>
      <vt:variant>
        <vt:lpwstr/>
      </vt:variant>
      <vt:variant>
        <vt:lpwstr>_ENREF_1</vt:lpwstr>
      </vt:variant>
      <vt:variant>
        <vt:i4>1638458</vt:i4>
      </vt:variant>
      <vt:variant>
        <vt:i4>175</vt:i4>
      </vt:variant>
      <vt:variant>
        <vt:i4>0</vt:i4>
      </vt:variant>
      <vt:variant>
        <vt:i4>5</vt:i4>
      </vt:variant>
      <vt:variant>
        <vt:lpwstr/>
      </vt:variant>
      <vt:variant>
        <vt:lpwstr>_Toc381115928</vt:lpwstr>
      </vt:variant>
      <vt:variant>
        <vt:i4>1048631</vt:i4>
      </vt:variant>
      <vt:variant>
        <vt:i4>166</vt:i4>
      </vt:variant>
      <vt:variant>
        <vt:i4>0</vt:i4>
      </vt:variant>
      <vt:variant>
        <vt:i4>5</vt:i4>
      </vt:variant>
      <vt:variant>
        <vt:lpwstr/>
      </vt:variant>
      <vt:variant>
        <vt:lpwstr>_Toc376257750</vt:lpwstr>
      </vt:variant>
      <vt:variant>
        <vt:i4>1114167</vt:i4>
      </vt:variant>
      <vt:variant>
        <vt:i4>160</vt:i4>
      </vt:variant>
      <vt:variant>
        <vt:i4>0</vt:i4>
      </vt:variant>
      <vt:variant>
        <vt:i4>5</vt:i4>
      </vt:variant>
      <vt:variant>
        <vt:lpwstr/>
      </vt:variant>
      <vt:variant>
        <vt:lpwstr>_Toc376257749</vt:lpwstr>
      </vt:variant>
      <vt:variant>
        <vt:i4>1114167</vt:i4>
      </vt:variant>
      <vt:variant>
        <vt:i4>154</vt:i4>
      </vt:variant>
      <vt:variant>
        <vt:i4>0</vt:i4>
      </vt:variant>
      <vt:variant>
        <vt:i4>5</vt:i4>
      </vt:variant>
      <vt:variant>
        <vt:lpwstr/>
      </vt:variant>
      <vt:variant>
        <vt:lpwstr>_Toc376257748</vt:lpwstr>
      </vt:variant>
      <vt:variant>
        <vt:i4>1114167</vt:i4>
      </vt:variant>
      <vt:variant>
        <vt:i4>148</vt:i4>
      </vt:variant>
      <vt:variant>
        <vt:i4>0</vt:i4>
      </vt:variant>
      <vt:variant>
        <vt:i4>5</vt:i4>
      </vt:variant>
      <vt:variant>
        <vt:lpwstr/>
      </vt:variant>
      <vt:variant>
        <vt:lpwstr>_Toc376257747</vt:lpwstr>
      </vt:variant>
      <vt:variant>
        <vt:i4>1114167</vt:i4>
      </vt:variant>
      <vt:variant>
        <vt:i4>142</vt:i4>
      </vt:variant>
      <vt:variant>
        <vt:i4>0</vt:i4>
      </vt:variant>
      <vt:variant>
        <vt:i4>5</vt:i4>
      </vt:variant>
      <vt:variant>
        <vt:lpwstr/>
      </vt:variant>
      <vt:variant>
        <vt:lpwstr>_Toc376257746</vt:lpwstr>
      </vt:variant>
      <vt:variant>
        <vt:i4>1114167</vt:i4>
      </vt:variant>
      <vt:variant>
        <vt:i4>136</vt:i4>
      </vt:variant>
      <vt:variant>
        <vt:i4>0</vt:i4>
      </vt:variant>
      <vt:variant>
        <vt:i4>5</vt:i4>
      </vt:variant>
      <vt:variant>
        <vt:lpwstr/>
      </vt:variant>
      <vt:variant>
        <vt:lpwstr>_Toc376257745</vt:lpwstr>
      </vt:variant>
      <vt:variant>
        <vt:i4>1114167</vt:i4>
      </vt:variant>
      <vt:variant>
        <vt:i4>130</vt:i4>
      </vt:variant>
      <vt:variant>
        <vt:i4>0</vt:i4>
      </vt:variant>
      <vt:variant>
        <vt:i4>5</vt:i4>
      </vt:variant>
      <vt:variant>
        <vt:lpwstr/>
      </vt:variant>
      <vt:variant>
        <vt:lpwstr>_Toc376257744</vt:lpwstr>
      </vt:variant>
      <vt:variant>
        <vt:i4>1114167</vt:i4>
      </vt:variant>
      <vt:variant>
        <vt:i4>124</vt:i4>
      </vt:variant>
      <vt:variant>
        <vt:i4>0</vt:i4>
      </vt:variant>
      <vt:variant>
        <vt:i4>5</vt:i4>
      </vt:variant>
      <vt:variant>
        <vt:lpwstr/>
      </vt:variant>
      <vt:variant>
        <vt:lpwstr>_Toc376257743</vt:lpwstr>
      </vt:variant>
      <vt:variant>
        <vt:i4>1114167</vt:i4>
      </vt:variant>
      <vt:variant>
        <vt:i4>118</vt:i4>
      </vt:variant>
      <vt:variant>
        <vt:i4>0</vt:i4>
      </vt:variant>
      <vt:variant>
        <vt:i4>5</vt:i4>
      </vt:variant>
      <vt:variant>
        <vt:lpwstr/>
      </vt:variant>
      <vt:variant>
        <vt:lpwstr>_Toc376257742</vt:lpwstr>
      </vt:variant>
      <vt:variant>
        <vt:i4>1114167</vt:i4>
      </vt:variant>
      <vt:variant>
        <vt:i4>112</vt:i4>
      </vt:variant>
      <vt:variant>
        <vt:i4>0</vt:i4>
      </vt:variant>
      <vt:variant>
        <vt:i4>5</vt:i4>
      </vt:variant>
      <vt:variant>
        <vt:lpwstr/>
      </vt:variant>
      <vt:variant>
        <vt:lpwstr>_Toc376257741</vt:lpwstr>
      </vt:variant>
      <vt:variant>
        <vt:i4>1114167</vt:i4>
      </vt:variant>
      <vt:variant>
        <vt:i4>106</vt:i4>
      </vt:variant>
      <vt:variant>
        <vt:i4>0</vt:i4>
      </vt:variant>
      <vt:variant>
        <vt:i4>5</vt:i4>
      </vt:variant>
      <vt:variant>
        <vt:lpwstr/>
      </vt:variant>
      <vt:variant>
        <vt:lpwstr>_Toc376257740</vt:lpwstr>
      </vt:variant>
      <vt:variant>
        <vt:i4>1441847</vt:i4>
      </vt:variant>
      <vt:variant>
        <vt:i4>100</vt:i4>
      </vt:variant>
      <vt:variant>
        <vt:i4>0</vt:i4>
      </vt:variant>
      <vt:variant>
        <vt:i4>5</vt:i4>
      </vt:variant>
      <vt:variant>
        <vt:lpwstr/>
      </vt:variant>
      <vt:variant>
        <vt:lpwstr>_Toc376257739</vt:lpwstr>
      </vt:variant>
      <vt:variant>
        <vt:i4>1441847</vt:i4>
      </vt:variant>
      <vt:variant>
        <vt:i4>94</vt:i4>
      </vt:variant>
      <vt:variant>
        <vt:i4>0</vt:i4>
      </vt:variant>
      <vt:variant>
        <vt:i4>5</vt:i4>
      </vt:variant>
      <vt:variant>
        <vt:lpwstr/>
      </vt:variant>
      <vt:variant>
        <vt:lpwstr>_Toc376257738</vt:lpwstr>
      </vt:variant>
      <vt:variant>
        <vt:i4>1441847</vt:i4>
      </vt:variant>
      <vt:variant>
        <vt:i4>88</vt:i4>
      </vt:variant>
      <vt:variant>
        <vt:i4>0</vt:i4>
      </vt:variant>
      <vt:variant>
        <vt:i4>5</vt:i4>
      </vt:variant>
      <vt:variant>
        <vt:lpwstr/>
      </vt:variant>
      <vt:variant>
        <vt:lpwstr>_Toc376257737</vt:lpwstr>
      </vt:variant>
      <vt:variant>
        <vt:i4>1441847</vt:i4>
      </vt:variant>
      <vt:variant>
        <vt:i4>82</vt:i4>
      </vt:variant>
      <vt:variant>
        <vt:i4>0</vt:i4>
      </vt:variant>
      <vt:variant>
        <vt:i4>5</vt:i4>
      </vt:variant>
      <vt:variant>
        <vt:lpwstr/>
      </vt:variant>
      <vt:variant>
        <vt:lpwstr>_Toc376257736</vt:lpwstr>
      </vt:variant>
      <vt:variant>
        <vt:i4>1441847</vt:i4>
      </vt:variant>
      <vt:variant>
        <vt:i4>76</vt:i4>
      </vt:variant>
      <vt:variant>
        <vt:i4>0</vt:i4>
      </vt:variant>
      <vt:variant>
        <vt:i4>5</vt:i4>
      </vt:variant>
      <vt:variant>
        <vt:lpwstr/>
      </vt:variant>
      <vt:variant>
        <vt:lpwstr>_Toc376257735</vt:lpwstr>
      </vt:variant>
      <vt:variant>
        <vt:i4>1441847</vt:i4>
      </vt:variant>
      <vt:variant>
        <vt:i4>70</vt:i4>
      </vt:variant>
      <vt:variant>
        <vt:i4>0</vt:i4>
      </vt:variant>
      <vt:variant>
        <vt:i4>5</vt:i4>
      </vt:variant>
      <vt:variant>
        <vt:lpwstr/>
      </vt:variant>
      <vt:variant>
        <vt:lpwstr>_Toc376257734</vt:lpwstr>
      </vt:variant>
      <vt:variant>
        <vt:i4>1441847</vt:i4>
      </vt:variant>
      <vt:variant>
        <vt:i4>64</vt:i4>
      </vt:variant>
      <vt:variant>
        <vt:i4>0</vt:i4>
      </vt:variant>
      <vt:variant>
        <vt:i4>5</vt:i4>
      </vt:variant>
      <vt:variant>
        <vt:lpwstr/>
      </vt:variant>
      <vt:variant>
        <vt:lpwstr>_Toc376257733</vt:lpwstr>
      </vt:variant>
      <vt:variant>
        <vt:i4>1441847</vt:i4>
      </vt:variant>
      <vt:variant>
        <vt:i4>58</vt:i4>
      </vt:variant>
      <vt:variant>
        <vt:i4>0</vt:i4>
      </vt:variant>
      <vt:variant>
        <vt:i4>5</vt:i4>
      </vt:variant>
      <vt:variant>
        <vt:lpwstr/>
      </vt:variant>
      <vt:variant>
        <vt:lpwstr>_Toc376257732</vt:lpwstr>
      </vt:variant>
      <vt:variant>
        <vt:i4>1441847</vt:i4>
      </vt:variant>
      <vt:variant>
        <vt:i4>52</vt:i4>
      </vt:variant>
      <vt:variant>
        <vt:i4>0</vt:i4>
      </vt:variant>
      <vt:variant>
        <vt:i4>5</vt:i4>
      </vt:variant>
      <vt:variant>
        <vt:lpwstr/>
      </vt:variant>
      <vt:variant>
        <vt:lpwstr>_Toc376257731</vt:lpwstr>
      </vt:variant>
      <vt:variant>
        <vt:i4>1441847</vt:i4>
      </vt:variant>
      <vt:variant>
        <vt:i4>46</vt:i4>
      </vt:variant>
      <vt:variant>
        <vt:i4>0</vt:i4>
      </vt:variant>
      <vt:variant>
        <vt:i4>5</vt:i4>
      </vt:variant>
      <vt:variant>
        <vt:lpwstr/>
      </vt:variant>
      <vt:variant>
        <vt:lpwstr>_Toc376257730</vt:lpwstr>
      </vt:variant>
      <vt:variant>
        <vt:i4>1507383</vt:i4>
      </vt:variant>
      <vt:variant>
        <vt:i4>40</vt:i4>
      </vt:variant>
      <vt:variant>
        <vt:i4>0</vt:i4>
      </vt:variant>
      <vt:variant>
        <vt:i4>5</vt:i4>
      </vt:variant>
      <vt:variant>
        <vt:lpwstr/>
      </vt:variant>
      <vt:variant>
        <vt:lpwstr>_Toc376257729</vt:lpwstr>
      </vt:variant>
      <vt:variant>
        <vt:i4>1507383</vt:i4>
      </vt:variant>
      <vt:variant>
        <vt:i4>34</vt:i4>
      </vt:variant>
      <vt:variant>
        <vt:i4>0</vt:i4>
      </vt:variant>
      <vt:variant>
        <vt:i4>5</vt:i4>
      </vt:variant>
      <vt:variant>
        <vt:lpwstr/>
      </vt:variant>
      <vt:variant>
        <vt:lpwstr>_Toc376257728</vt:lpwstr>
      </vt:variant>
      <vt:variant>
        <vt:i4>1507383</vt:i4>
      </vt:variant>
      <vt:variant>
        <vt:i4>28</vt:i4>
      </vt:variant>
      <vt:variant>
        <vt:i4>0</vt:i4>
      </vt:variant>
      <vt:variant>
        <vt:i4>5</vt:i4>
      </vt:variant>
      <vt:variant>
        <vt:lpwstr/>
      </vt:variant>
      <vt:variant>
        <vt:lpwstr>_Toc376257727</vt:lpwstr>
      </vt:variant>
      <vt:variant>
        <vt:i4>1507383</vt:i4>
      </vt:variant>
      <vt:variant>
        <vt:i4>22</vt:i4>
      </vt:variant>
      <vt:variant>
        <vt:i4>0</vt:i4>
      </vt:variant>
      <vt:variant>
        <vt:i4>5</vt:i4>
      </vt:variant>
      <vt:variant>
        <vt:lpwstr/>
      </vt:variant>
      <vt:variant>
        <vt:lpwstr>_Toc376257726</vt:lpwstr>
      </vt:variant>
      <vt:variant>
        <vt:i4>1507383</vt:i4>
      </vt:variant>
      <vt:variant>
        <vt:i4>16</vt:i4>
      </vt:variant>
      <vt:variant>
        <vt:i4>0</vt:i4>
      </vt:variant>
      <vt:variant>
        <vt:i4>5</vt:i4>
      </vt:variant>
      <vt:variant>
        <vt:lpwstr/>
      </vt:variant>
      <vt:variant>
        <vt:lpwstr>_Toc376257725</vt:lpwstr>
      </vt:variant>
      <vt:variant>
        <vt:i4>1507383</vt:i4>
      </vt:variant>
      <vt:variant>
        <vt:i4>10</vt:i4>
      </vt:variant>
      <vt:variant>
        <vt:i4>0</vt:i4>
      </vt:variant>
      <vt:variant>
        <vt:i4>5</vt:i4>
      </vt:variant>
      <vt:variant>
        <vt:lpwstr/>
      </vt:variant>
      <vt:variant>
        <vt:lpwstr>_Toc376257724</vt:lpwstr>
      </vt:variant>
      <vt:variant>
        <vt:i4>1507383</vt:i4>
      </vt:variant>
      <vt:variant>
        <vt:i4>4</vt:i4>
      </vt:variant>
      <vt:variant>
        <vt:i4>0</vt:i4>
      </vt:variant>
      <vt:variant>
        <vt:i4>5</vt:i4>
      </vt:variant>
      <vt:variant>
        <vt:lpwstr/>
      </vt:variant>
      <vt:variant>
        <vt:lpwstr>_Toc376257723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dc:description/>
  <cp:lastModifiedBy>Trevor Elliott</cp:lastModifiedBy>
  <cp:revision>3</cp:revision>
  <cp:lastPrinted>2014-04-01T19:55:00Z</cp:lastPrinted>
  <dcterms:created xsi:type="dcterms:W3CDTF">2014-04-13T19:27:00Z</dcterms:created>
  <dcterms:modified xsi:type="dcterms:W3CDTF">2014-04-13T19:54:00Z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true</vt:bool>
  </property>
  <property fmtid="{D5CDD505-2E9C-101B-9397-08002B2CF9AE}" pid="4" name="MTEquationNumber2">
    <vt:lpwstr>(#CA.#E1)</vt:lpwstr>
  </property>
  <property fmtid="{D5CDD505-2E9C-101B-9397-08002B2CF9AE}" pid="5" name="MTEquationSection">
    <vt:lpwstr>1</vt:lpwstr>
  </property>
</Properties>
</file>