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495" w:rsidRDefault="001A5679" w:rsidP="003B1A81">
      <w:pPr>
        <w:ind w:firstLine="0"/>
        <w:jc w:val="center"/>
      </w:pPr>
      <w:bookmarkStart w:id="0" w:name="_GoBack"/>
      <w:r>
        <w:t xml:space="preserve">Impact of </w:t>
      </w:r>
      <w:r w:rsidR="00556C57">
        <w:t>Interpreter</w:t>
      </w:r>
      <w:r w:rsidR="008B006E">
        <w:t>s</w:t>
      </w:r>
      <w:r w:rsidR="00556C57">
        <w:t xml:space="preserve"> Filling Multiple Roles in Mainstream Classroom</w:t>
      </w:r>
      <w:r w:rsidR="008B006E">
        <w:t>s</w:t>
      </w:r>
      <w:r w:rsidR="00DD5709">
        <w:br/>
      </w:r>
      <w:r w:rsidR="00556C57">
        <w:t xml:space="preserve"> </w:t>
      </w:r>
      <w:r>
        <w:t>on</w:t>
      </w:r>
      <w:r w:rsidR="00556C57">
        <w:t xml:space="preserve"> Communication Access for Deaf Student</w:t>
      </w:r>
      <w:r w:rsidR="008B006E">
        <w:t>s</w:t>
      </w:r>
    </w:p>
    <w:p w:rsidR="008C071D" w:rsidRDefault="008C071D" w:rsidP="003B1A81">
      <w:pPr>
        <w:ind w:firstLine="0"/>
        <w:jc w:val="center"/>
      </w:pPr>
    </w:p>
    <w:p w:rsidR="008C071D" w:rsidRDefault="008C071D" w:rsidP="003B1A81">
      <w:pPr>
        <w:ind w:firstLine="0"/>
        <w:jc w:val="center"/>
      </w:pPr>
    </w:p>
    <w:p w:rsidR="009143A1" w:rsidRDefault="009143A1" w:rsidP="003B1A81">
      <w:pPr>
        <w:ind w:firstLine="0"/>
        <w:jc w:val="center"/>
      </w:pPr>
    </w:p>
    <w:p w:rsidR="009143A1" w:rsidRDefault="009143A1" w:rsidP="003B1A81">
      <w:pPr>
        <w:ind w:firstLine="0"/>
        <w:jc w:val="center"/>
      </w:pPr>
    </w:p>
    <w:p w:rsidR="008C071D" w:rsidRDefault="008C071D" w:rsidP="003B1A81">
      <w:pPr>
        <w:ind w:firstLine="0"/>
        <w:jc w:val="center"/>
      </w:pPr>
      <w:r>
        <w:t>A Thesis Presented for</w:t>
      </w:r>
    </w:p>
    <w:p w:rsidR="008C071D" w:rsidRDefault="008C071D" w:rsidP="003B1A81">
      <w:pPr>
        <w:ind w:firstLine="0"/>
        <w:jc w:val="center"/>
      </w:pPr>
      <w:proofErr w:type="gramStart"/>
      <w:r>
        <w:t>the</w:t>
      </w:r>
      <w:proofErr w:type="gramEnd"/>
      <w:r>
        <w:t xml:space="preserve"> Master</w:t>
      </w:r>
      <w:r w:rsidR="009143A1">
        <w:t xml:space="preserve"> of Science D</w:t>
      </w:r>
      <w:r>
        <w:t>egree</w:t>
      </w:r>
    </w:p>
    <w:p w:rsidR="00D26C8D" w:rsidRDefault="008C071D" w:rsidP="003B1A81">
      <w:pPr>
        <w:ind w:firstLine="0"/>
        <w:jc w:val="center"/>
      </w:pPr>
      <w:r>
        <w:t xml:space="preserve">The </w:t>
      </w:r>
      <w:r w:rsidR="00D26C8D">
        <w:t>University of Tennessee</w:t>
      </w:r>
      <w:r w:rsidR="00F65D55">
        <w:t>, Knoxville</w:t>
      </w:r>
    </w:p>
    <w:p w:rsidR="008C071D" w:rsidRDefault="008C071D" w:rsidP="008C071D">
      <w:pPr>
        <w:ind w:firstLine="0"/>
        <w:jc w:val="center"/>
      </w:pPr>
    </w:p>
    <w:p w:rsidR="008C071D" w:rsidRDefault="008C071D" w:rsidP="008C071D">
      <w:pPr>
        <w:ind w:firstLine="0"/>
        <w:jc w:val="center"/>
      </w:pPr>
    </w:p>
    <w:p w:rsidR="009143A1" w:rsidRDefault="009143A1" w:rsidP="008C071D">
      <w:pPr>
        <w:ind w:firstLine="0"/>
        <w:jc w:val="center"/>
      </w:pPr>
    </w:p>
    <w:p w:rsidR="009143A1" w:rsidRDefault="009143A1" w:rsidP="008C071D">
      <w:pPr>
        <w:ind w:firstLine="0"/>
        <w:jc w:val="center"/>
      </w:pPr>
    </w:p>
    <w:p w:rsidR="009143A1" w:rsidRDefault="009143A1" w:rsidP="008C071D">
      <w:pPr>
        <w:ind w:firstLine="0"/>
        <w:jc w:val="center"/>
      </w:pPr>
    </w:p>
    <w:p w:rsidR="00D26C8D" w:rsidRDefault="008C071D" w:rsidP="008C071D">
      <w:pPr>
        <w:ind w:firstLine="0"/>
        <w:jc w:val="center"/>
      </w:pPr>
      <w:r>
        <w:t>Heather R Lawson</w:t>
      </w:r>
    </w:p>
    <w:p w:rsidR="000A71F4" w:rsidRDefault="008C071D" w:rsidP="008C071D">
      <w:pPr>
        <w:ind w:firstLine="0"/>
        <w:jc w:val="center"/>
      </w:pPr>
      <w:r>
        <w:t>June 2012</w:t>
      </w:r>
    </w:p>
    <w:p w:rsidR="000A71F4" w:rsidRDefault="000A71F4">
      <w:pPr>
        <w:spacing w:after="200" w:line="276" w:lineRule="auto"/>
        <w:ind w:firstLine="0"/>
      </w:pPr>
      <w:r>
        <w:br w:type="page"/>
      </w:r>
    </w:p>
    <w:p w:rsidR="008C071D" w:rsidRDefault="000A71F4" w:rsidP="000A71F4">
      <w:pPr>
        <w:spacing w:after="200" w:line="276" w:lineRule="auto"/>
        <w:ind w:firstLine="0"/>
        <w:jc w:val="center"/>
      </w:pPr>
      <w:r>
        <w:lastRenderedPageBreak/>
        <w:t xml:space="preserve">Copyright © </w:t>
      </w:r>
      <w:r w:rsidR="003A7BE2">
        <w:t xml:space="preserve">2012 by </w:t>
      </w:r>
      <w:r>
        <w:t>Heather R. Lawson</w:t>
      </w:r>
    </w:p>
    <w:p w:rsidR="00382168" w:rsidRDefault="000A71F4" w:rsidP="000A71F4">
      <w:pPr>
        <w:spacing w:after="200" w:line="276" w:lineRule="auto"/>
        <w:ind w:firstLine="0"/>
        <w:jc w:val="center"/>
      </w:pPr>
      <w:r>
        <w:t>All rights reserved</w:t>
      </w:r>
      <w:r w:rsidR="003D06E4">
        <w:t>.</w:t>
      </w:r>
    </w:p>
    <w:p w:rsidR="003D4701" w:rsidRDefault="003D4701">
      <w:pPr>
        <w:spacing w:after="200" w:line="276" w:lineRule="auto"/>
        <w:ind w:firstLine="0"/>
        <w:sectPr w:rsidR="003D4701" w:rsidSect="007D637A">
          <w:headerReference w:type="default" r:id="rId9"/>
          <w:pgSz w:w="12240" w:h="15840" w:code="1"/>
          <w:pgMar w:top="1440" w:right="1440" w:bottom="1440" w:left="1440" w:header="1440" w:footer="720" w:gutter="0"/>
          <w:pgNumType w:fmt="lowerRoman"/>
          <w:cols w:space="720"/>
          <w:vAlign w:val="center"/>
          <w:titlePg/>
          <w:docGrid w:linePitch="360"/>
        </w:sectPr>
      </w:pPr>
    </w:p>
    <w:p w:rsidR="00382168" w:rsidRPr="00F76C1C" w:rsidRDefault="00382168" w:rsidP="00857F85">
      <w:pPr>
        <w:spacing w:after="200"/>
        <w:ind w:firstLine="0"/>
        <w:jc w:val="center"/>
      </w:pPr>
      <w:r w:rsidRPr="00F76C1C">
        <w:lastRenderedPageBreak/>
        <w:t>A</w:t>
      </w:r>
      <w:r w:rsidR="00577510" w:rsidRPr="00F76C1C">
        <w:t>cknowledgements</w:t>
      </w:r>
    </w:p>
    <w:p w:rsidR="007735A7" w:rsidRDefault="00382168" w:rsidP="00857F85">
      <w:pPr>
        <w:spacing w:after="200"/>
      </w:pPr>
      <w:r>
        <w:t xml:space="preserve">I would like to express my gratitude to Dr. Kimberly Wolbers for her encouragement and direction throughout my graduate program, and </w:t>
      </w:r>
      <w:r w:rsidR="005F6488">
        <w:t>particularly</w:t>
      </w:r>
      <w:r>
        <w:t xml:space="preserve"> in the </w:t>
      </w:r>
      <w:r w:rsidR="005F6488">
        <w:t xml:space="preserve">development of </w:t>
      </w:r>
      <w:r>
        <w:t xml:space="preserve">this thesis. </w:t>
      </w:r>
      <w:r w:rsidR="000B5EF1">
        <w:t xml:space="preserve"> She always saw more potential in me and what I was doing than I was even aware of myself.</w:t>
      </w:r>
    </w:p>
    <w:p w:rsidR="001F1EB6" w:rsidRDefault="007735A7" w:rsidP="00857F85">
      <w:pPr>
        <w:spacing w:after="200"/>
      </w:pPr>
      <w:r>
        <w:t xml:space="preserve">I would also </w:t>
      </w:r>
      <w:r w:rsidR="002203FD">
        <w:t>like to thank my husband, Gene</w:t>
      </w:r>
      <w:r>
        <w:t>, who provided space and time to think and write</w:t>
      </w:r>
      <w:r w:rsidR="001F1EB6">
        <w:t xml:space="preserve">, support and encouragement to follow my dreams, and love and </w:t>
      </w:r>
      <w:r w:rsidR="006D5698">
        <w:t>food to sustain me through this time.  I love you.</w:t>
      </w:r>
    </w:p>
    <w:p w:rsidR="007A1FF4" w:rsidRDefault="007A1FF4" w:rsidP="00857F85">
      <w:pPr>
        <w:spacing w:after="200"/>
      </w:pPr>
      <w:r>
        <w:t xml:space="preserve">Thank you to my cousin </w:t>
      </w:r>
      <w:proofErr w:type="spellStart"/>
      <w:r w:rsidR="002203FD">
        <w:t>Kass</w:t>
      </w:r>
      <w:proofErr w:type="spellEnd"/>
      <w:r w:rsidR="002203FD">
        <w:t xml:space="preserve">, </w:t>
      </w:r>
      <w:r>
        <w:t>without whom I would not have learned her language and entered this field.</w:t>
      </w:r>
    </w:p>
    <w:p w:rsidR="00577A02" w:rsidRDefault="00577A02">
      <w:pPr>
        <w:spacing w:after="200" w:line="276" w:lineRule="auto"/>
        <w:ind w:firstLine="0"/>
      </w:pPr>
      <w:r>
        <w:br w:type="page"/>
      </w:r>
    </w:p>
    <w:p w:rsidR="00075495" w:rsidRPr="00F76C1C" w:rsidRDefault="00075495" w:rsidP="00F91244">
      <w:pPr>
        <w:ind w:firstLine="0"/>
        <w:jc w:val="center"/>
      </w:pPr>
      <w:r w:rsidRPr="00F76C1C">
        <w:lastRenderedPageBreak/>
        <w:t>Abstract</w:t>
      </w:r>
    </w:p>
    <w:p w:rsidR="001B4F12" w:rsidRDefault="00F91244" w:rsidP="003D4701">
      <w:pPr>
        <w:spacing w:after="200"/>
        <w:ind w:firstLine="0"/>
      </w:pPr>
      <w:r>
        <w:t xml:space="preserve">Educational interpreters nationwide fill a variety of roles in their schools, including interpreter, tutor, assistant, consultant, and others, and the impact of these roles on the interpretation of classroom discourse is uncertain.  In order to provide deaf students with the free appropriate public education they are promised through the Individuals with Disabilities Education Act, we need to know what roles and responsibilities are most appropriate for interpreters to provide appropriate access to those students whom they serve.  </w:t>
      </w:r>
      <w:r w:rsidR="001B4F12">
        <w:t>This</w:t>
      </w:r>
      <w:r w:rsidR="00E44B8D">
        <w:t xml:space="preserve"> study </w:t>
      </w:r>
      <w:r w:rsidR="001B4F12">
        <w:t>was</w:t>
      </w:r>
      <w:r w:rsidR="00370546">
        <w:t xml:space="preserve"> </w:t>
      </w:r>
      <w:r w:rsidR="00370546" w:rsidRPr="00A4413B">
        <w:t xml:space="preserve">a </w:t>
      </w:r>
      <w:r w:rsidR="004F2FFF">
        <w:t>qua</w:t>
      </w:r>
      <w:r w:rsidR="001B4F12">
        <w:t>nt</w:t>
      </w:r>
      <w:r w:rsidR="004F2FFF">
        <w:t>itative</w:t>
      </w:r>
      <w:r w:rsidR="00370546" w:rsidRPr="00A4413B">
        <w:t xml:space="preserve"> study using </w:t>
      </w:r>
      <w:r w:rsidR="009F1F0E" w:rsidRPr="00A4413B">
        <w:t xml:space="preserve">naturalistic observation of </w:t>
      </w:r>
      <w:r w:rsidR="001B4F12">
        <w:t>a high school classroom</w:t>
      </w:r>
      <w:r w:rsidR="009F1F0E" w:rsidRPr="00A4413B">
        <w:t xml:space="preserve"> with a </w:t>
      </w:r>
      <w:r w:rsidR="009F1F0E">
        <w:t>deaf student and an interpreter</w:t>
      </w:r>
      <w:r w:rsidR="001B4F12">
        <w:t>, augmented with qualitative data from interviews with the interpreter, deaf student, and teacher participants</w:t>
      </w:r>
      <w:r w:rsidR="009F1F0E">
        <w:t xml:space="preserve">.  </w:t>
      </w:r>
      <w:r w:rsidR="001B4F12">
        <w:t xml:space="preserve">In examining the different roles filled during the class observed, the interpreter in this study filled the interpreter </w:t>
      </w:r>
      <w:r w:rsidR="00062239">
        <w:t xml:space="preserve">role </w:t>
      </w:r>
      <w:r w:rsidR="001B4F12">
        <w:t>during only 41.41% of the intervals analyzed.</w:t>
      </w:r>
      <w:r w:rsidR="00062239">
        <w:t xml:space="preserve">  In all, the </w:t>
      </w:r>
      <w:r w:rsidR="004E0B9D">
        <w:t>35.68% of the intervals were interpreted</w:t>
      </w:r>
      <w:r w:rsidR="00062239">
        <w:t xml:space="preserve"> while 39.78% </w:t>
      </w:r>
      <w:r w:rsidR="004E0B9D">
        <w:t xml:space="preserve">of the teacher’s discourse </w:t>
      </w:r>
      <w:r w:rsidR="00062239">
        <w:t>was not interpreted.</w:t>
      </w:r>
      <w:r w:rsidR="003A1DB4">
        <w:t xml:space="preserve">  The interpreter in this study spent more time tutoring and not interpreting the class during the days observed than interpreting the classroom discourse even though she was not required to do any tutoring.</w:t>
      </w:r>
      <w:r w:rsidR="002E6CD9">
        <w:t xml:space="preserve">  In this study, communication access seems to have been impacted by the interpreter filling multiple roles in the classroom, particularly the tutor role.  Knowing the importance of social communication in language development, and thus cognitive development, the role interpreters fil</w:t>
      </w:r>
      <w:r w:rsidR="00032BF4">
        <w:t>l</w:t>
      </w:r>
      <w:r w:rsidR="00972CB5">
        <w:t xml:space="preserve"> in the classroom</w:t>
      </w:r>
      <w:r w:rsidR="00032BF4">
        <w:t>,</w:t>
      </w:r>
      <w:r w:rsidR="002E6CD9">
        <w:t xml:space="preserve"> as well as the placement of the deaf student</w:t>
      </w:r>
      <w:r w:rsidR="00972CB5">
        <w:t xml:space="preserve"> in an inclusion class</w:t>
      </w:r>
      <w:r w:rsidR="00032BF4">
        <w:t>,</w:t>
      </w:r>
      <w:r w:rsidR="002E6CD9">
        <w:t xml:space="preserve"> should be carefully examined.</w:t>
      </w:r>
    </w:p>
    <w:p w:rsidR="00577510" w:rsidRPr="00F76C1C" w:rsidRDefault="00075495" w:rsidP="00745CFB">
      <w:pPr>
        <w:spacing w:after="200" w:line="276" w:lineRule="auto"/>
        <w:ind w:firstLine="0"/>
        <w:jc w:val="center"/>
      </w:pPr>
      <w:r>
        <w:br w:type="page"/>
      </w:r>
      <w:r w:rsidR="00577510" w:rsidRPr="00F76C1C">
        <w:lastRenderedPageBreak/>
        <w:t>Table of Contents</w:t>
      </w:r>
    </w:p>
    <w:p w:rsidR="00246D3C" w:rsidRDefault="00C128B3" w:rsidP="00246D3C">
      <w:pPr>
        <w:tabs>
          <w:tab w:val="right" w:leader="dot" w:pos="9360"/>
        </w:tabs>
        <w:spacing w:after="200" w:line="276" w:lineRule="auto"/>
        <w:ind w:firstLine="0"/>
      </w:pPr>
      <w:r>
        <w:t xml:space="preserve">Chapter 1: </w:t>
      </w:r>
      <w:r w:rsidR="00246D3C">
        <w:t>Introduction</w:t>
      </w:r>
      <w:r>
        <w:t xml:space="preserve"> and Literature Review</w:t>
      </w:r>
      <w:r w:rsidR="00246D3C">
        <w:tab/>
        <w:t>1</w:t>
      </w:r>
    </w:p>
    <w:p w:rsidR="005C1738" w:rsidRDefault="005C1738" w:rsidP="005C1738">
      <w:pPr>
        <w:tabs>
          <w:tab w:val="left" w:pos="720"/>
          <w:tab w:val="right" w:leader="dot" w:pos="9360"/>
        </w:tabs>
        <w:spacing w:after="200" w:line="276" w:lineRule="auto"/>
        <w:ind w:firstLine="0"/>
      </w:pPr>
      <w:r>
        <w:tab/>
        <w:t>Access to Mainstream Classrooms</w:t>
      </w:r>
      <w:r>
        <w:tab/>
        <w:t>1</w:t>
      </w:r>
    </w:p>
    <w:p w:rsidR="005C1738" w:rsidRDefault="005C1738" w:rsidP="005C1738">
      <w:pPr>
        <w:tabs>
          <w:tab w:val="left" w:pos="720"/>
          <w:tab w:val="right" w:leader="dot" w:pos="9360"/>
        </w:tabs>
        <w:spacing w:after="200" w:line="276" w:lineRule="auto"/>
        <w:ind w:firstLine="0"/>
      </w:pPr>
      <w:r>
        <w:tab/>
        <w:t>Roles of Educational Interpreters</w:t>
      </w:r>
      <w:r w:rsidR="00E01CFF">
        <w:tab/>
      </w:r>
      <w:r w:rsidR="000D16AB">
        <w:t>3</w:t>
      </w:r>
    </w:p>
    <w:p w:rsidR="00E01CFF" w:rsidRDefault="00E01CFF" w:rsidP="005C1738">
      <w:pPr>
        <w:tabs>
          <w:tab w:val="left" w:pos="720"/>
          <w:tab w:val="right" w:leader="dot" w:pos="9360"/>
        </w:tabs>
        <w:spacing w:after="200" w:line="276" w:lineRule="auto"/>
        <w:ind w:firstLine="0"/>
      </w:pPr>
      <w:r>
        <w:tab/>
        <w:t>Defining Roles and Responsibilities</w:t>
      </w:r>
      <w:r>
        <w:tab/>
      </w:r>
      <w:r w:rsidR="000D16AB">
        <w:t>6</w:t>
      </w:r>
    </w:p>
    <w:p w:rsidR="00E01CFF" w:rsidRDefault="00E01CFF" w:rsidP="005C1738">
      <w:pPr>
        <w:tabs>
          <w:tab w:val="left" w:pos="720"/>
          <w:tab w:val="right" w:leader="dot" w:pos="9360"/>
        </w:tabs>
        <w:spacing w:after="200" w:line="276" w:lineRule="auto"/>
        <w:ind w:firstLine="0"/>
      </w:pPr>
      <w:r>
        <w:tab/>
        <w:t>Research Questions</w:t>
      </w:r>
      <w:r>
        <w:tab/>
      </w:r>
      <w:r w:rsidR="000D16AB">
        <w:t>9</w:t>
      </w:r>
    </w:p>
    <w:p w:rsidR="00246D3C" w:rsidRDefault="00C128B3" w:rsidP="00246D3C">
      <w:pPr>
        <w:tabs>
          <w:tab w:val="right" w:leader="dot" w:pos="9360"/>
        </w:tabs>
        <w:spacing w:after="200" w:line="276" w:lineRule="auto"/>
        <w:ind w:firstLine="0"/>
      </w:pPr>
      <w:r>
        <w:t xml:space="preserve">Chapter 2: </w:t>
      </w:r>
      <w:r w:rsidR="00246D3C">
        <w:t>Method</w:t>
      </w:r>
      <w:r w:rsidR="00246D3C">
        <w:tab/>
      </w:r>
      <w:r w:rsidR="000D16AB">
        <w:t>10</w:t>
      </w:r>
    </w:p>
    <w:p w:rsidR="00E01CFF" w:rsidRDefault="00E01CFF" w:rsidP="00E01CFF">
      <w:pPr>
        <w:tabs>
          <w:tab w:val="left" w:pos="720"/>
          <w:tab w:val="right" w:leader="dot" w:pos="9360"/>
        </w:tabs>
        <w:spacing w:after="200" w:line="276" w:lineRule="auto"/>
        <w:ind w:firstLine="0"/>
      </w:pPr>
      <w:r>
        <w:tab/>
        <w:t>Participants</w:t>
      </w:r>
      <w:r>
        <w:tab/>
      </w:r>
      <w:r w:rsidR="000D16AB">
        <w:t>10</w:t>
      </w:r>
    </w:p>
    <w:p w:rsidR="00E01CFF" w:rsidRDefault="00E01CFF" w:rsidP="00E01CFF">
      <w:pPr>
        <w:tabs>
          <w:tab w:val="left" w:pos="720"/>
          <w:tab w:val="right" w:leader="dot" w:pos="9360"/>
        </w:tabs>
        <w:spacing w:after="200" w:line="276" w:lineRule="auto"/>
        <w:ind w:firstLine="0"/>
      </w:pPr>
      <w:r>
        <w:tab/>
        <w:t>Design</w:t>
      </w:r>
      <w:r>
        <w:tab/>
      </w:r>
      <w:r w:rsidR="000D16AB">
        <w:t>12</w:t>
      </w:r>
    </w:p>
    <w:p w:rsidR="00E01CFF" w:rsidRDefault="00E01CFF" w:rsidP="00E01CFF">
      <w:pPr>
        <w:tabs>
          <w:tab w:val="left" w:pos="720"/>
          <w:tab w:val="right" w:leader="dot" w:pos="9360"/>
        </w:tabs>
        <w:spacing w:after="200" w:line="276" w:lineRule="auto"/>
        <w:ind w:firstLine="0"/>
      </w:pPr>
      <w:r>
        <w:tab/>
        <w:t>Procedure</w:t>
      </w:r>
      <w:r>
        <w:tab/>
      </w:r>
      <w:r w:rsidR="000D16AB">
        <w:t>13</w:t>
      </w:r>
    </w:p>
    <w:p w:rsidR="00B806C2" w:rsidRDefault="00B806C2" w:rsidP="00E01CFF">
      <w:pPr>
        <w:tabs>
          <w:tab w:val="left" w:pos="720"/>
          <w:tab w:val="right" w:leader="dot" w:pos="9360"/>
        </w:tabs>
        <w:spacing w:after="200" w:line="276" w:lineRule="auto"/>
        <w:ind w:firstLine="0"/>
      </w:pPr>
      <w:r>
        <w:tab/>
        <w:t>Analysis</w:t>
      </w:r>
      <w:r>
        <w:tab/>
      </w:r>
      <w:r w:rsidR="000D16AB">
        <w:t>17</w:t>
      </w:r>
    </w:p>
    <w:p w:rsidR="00246D3C" w:rsidRDefault="00C128B3" w:rsidP="00246D3C">
      <w:pPr>
        <w:tabs>
          <w:tab w:val="right" w:leader="dot" w:pos="9360"/>
        </w:tabs>
        <w:spacing w:after="200" w:line="276" w:lineRule="auto"/>
        <w:ind w:firstLine="0"/>
      </w:pPr>
      <w:r>
        <w:t xml:space="preserve">Chapter 3: </w:t>
      </w:r>
      <w:r w:rsidR="00246D3C">
        <w:t>Results</w:t>
      </w:r>
      <w:r w:rsidR="00246D3C">
        <w:tab/>
      </w:r>
      <w:r w:rsidR="000D16AB">
        <w:t>18</w:t>
      </w:r>
    </w:p>
    <w:p w:rsidR="00B806C2" w:rsidRDefault="00B806C2" w:rsidP="00B806C2">
      <w:pPr>
        <w:tabs>
          <w:tab w:val="left" w:pos="720"/>
          <w:tab w:val="right" w:leader="dot" w:pos="9360"/>
        </w:tabs>
        <w:spacing w:after="200" w:line="276" w:lineRule="auto"/>
        <w:ind w:firstLine="0"/>
      </w:pPr>
      <w:r>
        <w:tab/>
        <w:t>Quantitative Analysis</w:t>
      </w:r>
      <w:r>
        <w:tab/>
      </w:r>
      <w:r w:rsidR="000D16AB">
        <w:t>18</w:t>
      </w:r>
    </w:p>
    <w:p w:rsidR="00B806C2" w:rsidRDefault="00B806C2" w:rsidP="00B806C2">
      <w:pPr>
        <w:tabs>
          <w:tab w:val="left" w:pos="720"/>
          <w:tab w:val="right" w:leader="dot" w:pos="9360"/>
        </w:tabs>
        <w:spacing w:after="200" w:line="276" w:lineRule="auto"/>
        <w:ind w:firstLine="0"/>
      </w:pPr>
      <w:r>
        <w:tab/>
        <w:t>Qualitative Analysis</w:t>
      </w:r>
      <w:r>
        <w:tab/>
      </w:r>
      <w:r w:rsidR="000D16AB">
        <w:t>28</w:t>
      </w:r>
    </w:p>
    <w:p w:rsidR="00246D3C" w:rsidRDefault="00C128B3" w:rsidP="00246D3C">
      <w:pPr>
        <w:tabs>
          <w:tab w:val="right" w:leader="dot" w:pos="9360"/>
        </w:tabs>
        <w:spacing w:after="200" w:line="276" w:lineRule="auto"/>
        <w:ind w:firstLine="0"/>
      </w:pPr>
      <w:r>
        <w:t xml:space="preserve">Chapter 4: </w:t>
      </w:r>
      <w:r w:rsidR="00246D3C">
        <w:t>Discussion</w:t>
      </w:r>
      <w:r w:rsidR="00246D3C">
        <w:tab/>
      </w:r>
      <w:r w:rsidR="000D16AB">
        <w:t>32</w:t>
      </w:r>
    </w:p>
    <w:p w:rsidR="000D16AB" w:rsidRDefault="000D16AB" w:rsidP="000D16AB">
      <w:pPr>
        <w:tabs>
          <w:tab w:val="left" w:pos="720"/>
          <w:tab w:val="right" w:leader="dot" w:pos="9360"/>
        </w:tabs>
        <w:spacing w:after="200" w:line="276" w:lineRule="auto"/>
        <w:ind w:firstLine="0"/>
      </w:pPr>
      <w:r>
        <w:tab/>
        <w:t>Roles</w:t>
      </w:r>
      <w:r>
        <w:tab/>
        <w:t>32</w:t>
      </w:r>
    </w:p>
    <w:p w:rsidR="000D16AB" w:rsidRDefault="000D16AB" w:rsidP="000D16AB">
      <w:pPr>
        <w:tabs>
          <w:tab w:val="left" w:pos="720"/>
          <w:tab w:val="right" w:leader="dot" w:pos="9360"/>
        </w:tabs>
        <w:spacing w:after="200" w:line="276" w:lineRule="auto"/>
        <w:ind w:firstLine="0"/>
      </w:pPr>
      <w:r>
        <w:tab/>
        <w:t>Access</w:t>
      </w:r>
      <w:r>
        <w:tab/>
        <w:t>33</w:t>
      </w:r>
    </w:p>
    <w:p w:rsidR="000D16AB" w:rsidRDefault="000D16AB" w:rsidP="000D16AB">
      <w:pPr>
        <w:tabs>
          <w:tab w:val="left" w:pos="720"/>
          <w:tab w:val="right" w:leader="dot" w:pos="9360"/>
        </w:tabs>
        <w:spacing w:after="200" w:line="276" w:lineRule="auto"/>
        <w:ind w:firstLine="0"/>
      </w:pPr>
      <w:r>
        <w:tab/>
        <w:t>Implications</w:t>
      </w:r>
      <w:r>
        <w:tab/>
        <w:t>35</w:t>
      </w:r>
    </w:p>
    <w:p w:rsidR="000D16AB" w:rsidRDefault="000D16AB" w:rsidP="000D16AB">
      <w:pPr>
        <w:tabs>
          <w:tab w:val="left" w:pos="720"/>
          <w:tab w:val="right" w:leader="dot" w:pos="9360"/>
        </w:tabs>
        <w:spacing w:after="200" w:line="276" w:lineRule="auto"/>
        <w:ind w:firstLine="0"/>
      </w:pPr>
      <w:r>
        <w:tab/>
        <w:t>Limitations</w:t>
      </w:r>
      <w:r>
        <w:tab/>
        <w:t>35</w:t>
      </w:r>
    </w:p>
    <w:p w:rsidR="000D16AB" w:rsidRDefault="000D16AB" w:rsidP="000D16AB">
      <w:pPr>
        <w:tabs>
          <w:tab w:val="left" w:pos="720"/>
          <w:tab w:val="right" w:leader="dot" w:pos="9360"/>
        </w:tabs>
        <w:spacing w:after="200" w:line="276" w:lineRule="auto"/>
        <w:ind w:firstLine="0"/>
      </w:pPr>
      <w:r>
        <w:tab/>
        <w:t>Future Research</w:t>
      </w:r>
      <w:r>
        <w:tab/>
        <w:t>36</w:t>
      </w:r>
    </w:p>
    <w:p w:rsidR="00246D3C" w:rsidRDefault="00857F85" w:rsidP="00246D3C">
      <w:pPr>
        <w:tabs>
          <w:tab w:val="right" w:leader="dot" w:pos="9360"/>
        </w:tabs>
        <w:spacing w:after="200" w:line="276" w:lineRule="auto"/>
        <w:ind w:firstLine="0"/>
      </w:pPr>
      <w:r>
        <w:t xml:space="preserve">List of </w:t>
      </w:r>
      <w:r w:rsidR="00246D3C">
        <w:t>References</w:t>
      </w:r>
      <w:r w:rsidR="00246D3C">
        <w:tab/>
      </w:r>
      <w:r w:rsidR="000D16AB">
        <w:t>38</w:t>
      </w:r>
    </w:p>
    <w:p w:rsidR="00246D3C" w:rsidRDefault="00246D3C" w:rsidP="00246D3C">
      <w:pPr>
        <w:tabs>
          <w:tab w:val="right" w:leader="dot" w:pos="9360"/>
        </w:tabs>
        <w:spacing w:after="200" w:line="276" w:lineRule="auto"/>
        <w:ind w:firstLine="0"/>
      </w:pPr>
      <w:r>
        <w:t>Appendices</w:t>
      </w:r>
      <w:r>
        <w:tab/>
      </w:r>
      <w:r w:rsidR="000D16AB">
        <w:t>43</w:t>
      </w:r>
    </w:p>
    <w:p w:rsidR="00215C3C" w:rsidRDefault="00246D3C" w:rsidP="00246D3C">
      <w:pPr>
        <w:tabs>
          <w:tab w:val="right" w:leader="dot" w:pos="9360"/>
        </w:tabs>
        <w:spacing w:after="200" w:line="276" w:lineRule="auto"/>
        <w:ind w:firstLine="0"/>
      </w:pPr>
      <w:r>
        <w:t>Vita</w:t>
      </w:r>
      <w:r>
        <w:tab/>
      </w:r>
      <w:r w:rsidR="000D16AB">
        <w:t>52</w:t>
      </w:r>
    </w:p>
    <w:p w:rsidR="00215C3C" w:rsidRDefault="00215C3C">
      <w:pPr>
        <w:spacing w:after="200" w:line="276" w:lineRule="auto"/>
        <w:ind w:firstLine="0"/>
      </w:pPr>
      <w:r>
        <w:br w:type="page"/>
      </w:r>
    </w:p>
    <w:p w:rsidR="00246D3C" w:rsidRPr="00F76C1C" w:rsidRDefault="00752B01" w:rsidP="00215C3C">
      <w:pPr>
        <w:tabs>
          <w:tab w:val="right" w:leader="dot" w:pos="9360"/>
        </w:tabs>
        <w:spacing w:after="200" w:line="276" w:lineRule="auto"/>
        <w:ind w:firstLine="0"/>
        <w:jc w:val="center"/>
      </w:pPr>
      <w:r w:rsidRPr="00F76C1C">
        <w:lastRenderedPageBreak/>
        <w:t xml:space="preserve">List of </w:t>
      </w:r>
      <w:r w:rsidR="006309A5">
        <w:t>Figures</w:t>
      </w:r>
    </w:p>
    <w:p w:rsidR="00215C3C" w:rsidRDefault="006309A5" w:rsidP="00215C3C">
      <w:pPr>
        <w:tabs>
          <w:tab w:val="right" w:leader="dot" w:pos="9360"/>
        </w:tabs>
        <w:spacing w:after="200" w:line="276" w:lineRule="auto"/>
        <w:ind w:firstLine="0"/>
      </w:pPr>
      <w:proofErr w:type="gramStart"/>
      <w:r>
        <w:t xml:space="preserve">Figure </w:t>
      </w:r>
      <w:r w:rsidR="00215C3C">
        <w:t>1.</w:t>
      </w:r>
      <w:proofErr w:type="gramEnd"/>
      <w:r>
        <w:t xml:space="preserve"> </w:t>
      </w:r>
      <w:r w:rsidR="00F23EC4">
        <w:t>Inverted Triangles of Responsibility</w:t>
      </w:r>
      <w:r w:rsidR="00215C3C">
        <w:tab/>
      </w:r>
      <w:r w:rsidR="00F23EC4">
        <w:t>7</w:t>
      </w:r>
    </w:p>
    <w:p w:rsidR="00577A02" w:rsidRDefault="006309A5" w:rsidP="00577A02">
      <w:pPr>
        <w:tabs>
          <w:tab w:val="right" w:leader="dot" w:pos="9360"/>
        </w:tabs>
        <w:spacing w:after="200" w:line="276" w:lineRule="auto"/>
        <w:ind w:firstLine="0"/>
      </w:pPr>
      <w:proofErr w:type="gramStart"/>
      <w:r>
        <w:t>Figure</w:t>
      </w:r>
      <w:r w:rsidR="00577A02">
        <w:t xml:space="preserve"> 2.</w:t>
      </w:r>
      <w:proofErr w:type="gramEnd"/>
      <w:r w:rsidR="00577A02">
        <w:t xml:space="preserve"> </w:t>
      </w:r>
      <w:r>
        <w:t>Distribution of Responsibilities</w:t>
      </w:r>
      <w:r w:rsidR="00577A02">
        <w:tab/>
      </w:r>
      <w:r w:rsidR="00F23EC4">
        <w:t>7</w:t>
      </w:r>
    </w:p>
    <w:p w:rsidR="00F23EC4" w:rsidRDefault="00F23EC4" w:rsidP="00F23EC4">
      <w:pPr>
        <w:tabs>
          <w:tab w:val="right" w:leader="dot" w:pos="9360"/>
        </w:tabs>
        <w:spacing w:after="200" w:line="276" w:lineRule="auto"/>
        <w:ind w:firstLine="0"/>
      </w:pPr>
      <w:proofErr w:type="gramStart"/>
      <w:r>
        <w:t>Figure 3.</w:t>
      </w:r>
      <w:proofErr w:type="gramEnd"/>
      <w:r>
        <w:t xml:space="preserve"> </w:t>
      </w:r>
      <w:r>
        <w:t xml:space="preserve">Intervals by </w:t>
      </w:r>
      <w:r>
        <w:t>Status of Interpr</w:t>
      </w:r>
      <w:r>
        <w:t>etation</w:t>
      </w:r>
      <w:r>
        <w:tab/>
        <w:t>19</w:t>
      </w:r>
    </w:p>
    <w:p w:rsidR="00577A02" w:rsidRDefault="00F23EC4" w:rsidP="00577A02">
      <w:pPr>
        <w:tabs>
          <w:tab w:val="right" w:leader="dot" w:pos="9360"/>
        </w:tabs>
        <w:spacing w:after="200" w:line="276" w:lineRule="auto"/>
        <w:ind w:firstLine="0"/>
      </w:pPr>
      <w:proofErr w:type="gramStart"/>
      <w:r>
        <w:t>Figure</w:t>
      </w:r>
      <w:r>
        <w:t xml:space="preserve"> 4</w:t>
      </w:r>
      <w:r w:rsidR="00577A02">
        <w:t>.</w:t>
      </w:r>
      <w:proofErr w:type="gramEnd"/>
      <w:r w:rsidR="00577A02">
        <w:t xml:space="preserve"> </w:t>
      </w:r>
      <w:r w:rsidR="006E5443">
        <w:t>Status of Interpretation by Role</w:t>
      </w:r>
      <w:r w:rsidR="00577A02">
        <w:tab/>
      </w:r>
      <w:r>
        <w:t>19</w:t>
      </w:r>
    </w:p>
    <w:p w:rsidR="00577A02" w:rsidRDefault="00F23EC4" w:rsidP="00577A02">
      <w:pPr>
        <w:tabs>
          <w:tab w:val="right" w:leader="dot" w:pos="9360"/>
        </w:tabs>
        <w:spacing w:after="200" w:line="276" w:lineRule="auto"/>
        <w:ind w:firstLine="0"/>
      </w:pPr>
      <w:proofErr w:type="gramStart"/>
      <w:r>
        <w:t>Figure</w:t>
      </w:r>
      <w:r>
        <w:t xml:space="preserve"> 5</w:t>
      </w:r>
      <w:r w:rsidR="00577A02">
        <w:t>.</w:t>
      </w:r>
      <w:proofErr w:type="gramEnd"/>
      <w:r w:rsidR="00577A02">
        <w:t xml:space="preserve"> </w:t>
      </w:r>
      <w:r w:rsidR="006E5443">
        <w:t>Status of Interpretation by Activity</w:t>
      </w:r>
      <w:r w:rsidR="00577A02">
        <w:tab/>
      </w:r>
      <w:r>
        <w:t>22</w:t>
      </w:r>
    </w:p>
    <w:p w:rsidR="00577A02" w:rsidRDefault="00F23EC4" w:rsidP="00577A02">
      <w:pPr>
        <w:tabs>
          <w:tab w:val="right" w:leader="dot" w:pos="9360"/>
        </w:tabs>
        <w:spacing w:after="200" w:line="276" w:lineRule="auto"/>
        <w:ind w:firstLine="0"/>
      </w:pPr>
      <w:proofErr w:type="gramStart"/>
      <w:r>
        <w:t>Figure</w:t>
      </w:r>
      <w:r>
        <w:t xml:space="preserve"> 6</w:t>
      </w:r>
      <w:r w:rsidR="00577A02">
        <w:t>.</w:t>
      </w:r>
      <w:proofErr w:type="gramEnd"/>
      <w:r w:rsidR="00577A02">
        <w:t xml:space="preserve"> </w:t>
      </w:r>
      <w:r>
        <w:t xml:space="preserve">Status of Interpretation per </w:t>
      </w:r>
      <w:r w:rsidR="009449A2">
        <w:t>Role</w:t>
      </w:r>
      <w:r w:rsidR="00577A02">
        <w:tab/>
      </w:r>
      <w:r>
        <w:t>24</w:t>
      </w:r>
    </w:p>
    <w:p w:rsidR="00577A02" w:rsidRDefault="00F23EC4" w:rsidP="00577A02">
      <w:pPr>
        <w:tabs>
          <w:tab w:val="right" w:leader="dot" w:pos="9360"/>
        </w:tabs>
        <w:spacing w:after="200" w:line="276" w:lineRule="auto"/>
        <w:ind w:firstLine="0"/>
      </w:pPr>
      <w:proofErr w:type="gramStart"/>
      <w:r>
        <w:t>Figure</w:t>
      </w:r>
      <w:r w:rsidR="00577A02">
        <w:t xml:space="preserve"> </w:t>
      </w:r>
      <w:r>
        <w:t>7</w:t>
      </w:r>
      <w:r w:rsidR="00577A02">
        <w:t>.</w:t>
      </w:r>
      <w:proofErr w:type="gramEnd"/>
      <w:r w:rsidR="00577A02">
        <w:t xml:space="preserve"> </w:t>
      </w:r>
      <w:r w:rsidR="00BD0FE7">
        <w:t>Status of Interpretation per Activity</w:t>
      </w:r>
      <w:r w:rsidR="00577A02">
        <w:tab/>
      </w:r>
      <w:r>
        <w:t>24</w:t>
      </w:r>
    </w:p>
    <w:p w:rsidR="00577A02" w:rsidRDefault="00F23EC4" w:rsidP="00577A02">
      <w:pPr>
        <w:tabs>
          <w:tab w:val="right" w:leader="dot" w:pos="9360"/>
        </w:tabs>
        <w:spacing w:after="200" w:line="276" w:lineRule="auto"/>
        <w:ind w:firstLine="0"/>
      </w:pPr>
      <w:proofErr w:type="gramStart"/>
      <w:r>
        <w:t>Figure</w:t>
      </w:r>
      <w:r w:rsidR="00577A02">
        <w:t xml:space="preserve"> </w:t>
      </w:r>
      <w:r>
        <w:t>8</w:t>
      </w:r>
      <w:r w:rsidR="00577A02">
        <w:t>.</w:t>
      </w:r>
      <w:proofErr w:type="gramEnd"/>
      <w:r w:rsidR="00577A02">
        <w:t xml:space="preserve"> </w:t>
      </w:r>
      <w:r>
        <w:t>Role by</w:t>
      </w:r>
      <w:r w:rsidR="00BD0FE7">
        <w:t xml:space="preserve"> Activity</w:t>
      </w:r>
      <w:r w:rsidR="00577A02">
        <w:tab/>
      </w:r>
      <w:r>
        <w:t>26</w:t>
      </w:r>
    </w:p>
    <w:p w:rsidR="00F23EC4" w:rsidRDefault="00F23EC4" w:rsidP="00F23EC4">
      <w:pPr>
        <w:tabs>
          <w:tab w:val="right" w:leader="dot" w:pos="9360"/>
        </w:tabs>
        <w:spacing w:after="200" w:line="276" w:lineRule="auto"/>
        <w:ind w:firstLine="0"/>
      </w:pPr>
      <w:proofErr w:type="gramStart"/>
      <w:r>
        <w:t xml:space="preserve">Figure </w:t>
      </w:r>
      <w:r>
        <w:t>9</w:t>
      </w:r>
      <w:r>
        <w:t>.</w:t>
      </w:r>
      <w:proofErr w:type="gramEnd"/>
      <w:r>
        <w:t xml:space="preserve"> Role </w:t>
      </w:r>
      <w:r>
        <w:t>per</w:t>
      </w:r>
      <w:r>
        <w:t xml:space="preserve"> Activity</w:t>
      </w:r>
      <w:r>
        <w:tab/>
      </w:r>
      <w:r>
        <w:t>26</w:t>
      </w:r>
    </w:p>
    <w:p w:rsidR="00F23EC4" w:rsidRDefault="00F23EC4" w:rsidP="00F23EC4">
      <w:pPr>
        <w:tabs>
          <w:tab w:val="right" w:leader="dot" w:pos="9360"/>
        </w:tabs>
        <w:spacing w:after="200" w:line="276" w:lineRule="auto"/>
        <w:ind w:firstLine="0"/>
      </w:pPr>
      <w:proofErr w:type="gramStart"/>
      <w:r>
        <w:t xml:space="preserve">Figure </w:t>
      </w:r>
      <w:r>
        <w:t>10</w:t>
      </w:r>
      <w:r>
        <w:t>.</w:t>
      </w:r>
      <w:proofErr w:type="gramEnd"/>
      <w:r>
        <w:t xml:space="preserve"> </w:t>
      </w:r>
      <w:r>
        <w:t xml:space="preserve">Status of Interpretation by </w:t>
      </w:r>
      <w:r>
        <w:t xml:space="preserve">Role </w:t>
      </w:r>
      <w:r>
        <w:t xml:space="preserve">per </w:t>
      </w:r>
      <w:r>
        <w:t>Activity</w:t>
      </w:r>
      <w:r>
        <w:tab/>
      </w:r>
      <w:r>
        <w:t>27</w:t>
      </w:r>
    </w:p>
    <w:p w:rsidR="009F0527" w:rsidRDefault="009F0527" w:rsidP="00577A02">
      <w:pPr>
        <w:tabs>
          <w:tab w:val="right" w:leader="dot" w:pos="9360"/>
        </w:tabs>
        <w:spacing w:after="200" w:line="276" w:lineRule="auto"/>
        <w:ind w:firstLine="0"/>
      </w:pPr>
    </w:p>
    <w:p w:rsidR="00246D3C" w:rsidRDefault="00246D3C" w:rsidP="00246D3C">
      <w:pPr>
        <w:tabs>
          <w:tab w:val="right" w:leader="dot" w:pos="9360"/>
        </w:tabs>
        <w:spacing w:after="200" w:line="276" w:lineRule="auto"/>
        <w:ind w:firstLine="0"/>
      </w:pPr>
    </w:p>
    <w:p w:rsidR="003D4701" w:rsidRDefault="003D4701" w:rsidP="00577510">
      <w:pPr>
        <w:spacing w:after="200" w:line="276" w:lineRule="auto"/>
        <w:ind w:firstLine="0"/>
        <w:jc w:val="center"/>
        <w:sectPr w:rsidR="003D4701" w:rsidSect="007D637A">
          <w:pgSz w:w="12240" w:h="15840"/>
          <w:pgMar w:top="1440" w:right="1440" w:bottom="1440" w:left="1440" w:header="1440" w:footer="720" w:gutter="0"/>
          <w:pgNumType w:fmt="lowerRoman"/>
          <w:cols w:space="720"/>
          <w:docGrid w:linePitch="360"/>
        </w:sectPr>
      </w:pPr>
    </w:p>
    <w:p w:rsidR="00DD5709" w:rsidRPr="00ED0CDD" w:rsidRDefault="00ED0CDD" w:rsidP="00F91244">
      <w:pPr>
        <w:ind w:firstLine="0"/>
        <w:jc w:val="center"/>
        <w:rPr>
          <w:b/>
        </w:rPr>
      </w:pPr>
      <w:r w:rsidRPr="00ED0CDD">
        <w:rPr>
          <w:b/>
        </w:rPr>
        <w:lastRenderedPageBreak/>
        <w:t>Chapter 1: Introduction and Literature Review</w:t>
      </w:r>
    </w:p>
    <w:p w:rsidR="00633929" w:rsidRDefault="00BE2F16" w:rsidP="00F91244">
      <w:r>
        <w:t xml:space="preserve">According to the </w:t>
      </w:r>
      <w:r w:rsidRPr="00BE2F16">
        <w:rPr>
          <w:i/>
        </w:rPr>
        <w:t>29</w:t>
      </w:r>
      <w:r w:rsidRPr="00BE2F16">
        <w:rPr>
          <w:i/>
          <w:vertAlign w:val="superscript"/>
        </w:rPr>
        <w:t>th</w:t>
      </w:r>
      <w:r w:rsidRPr="00BE2F16">
        <w:rPr>
          <w:i/>
        </w:rPr>
        <w:t xml:space="preserve"> Annual Report to Congress on the Implementation of the Individuals with Disabilities Education Act</w:t>
      </w:r>
      <w:r w:rsidR="00536349">
        <w:t xml:space="preserve"> (IDEA</w:t>
      </w:r>
      <w:r w:rsidR="000B4BE1">
        <w:t>;</w:t>
      </w:r>
      <w:r w:rsidR="000B4BE1" w:rsidRPr="000B4BE1">
        <w:t xml:space="preserve"> </w:t>
      </w:r>
      <w:r w:rsidR="000B4BE1">
        <w:t>U.S. Department of Education, 2010</w:t>
      </w:r>
      <w:r>
        <w:t>), 86.6% of deaf students were in mainstream classrooms for at least part of the school day</w:t>
      </w:r>
      <w:r w:rsidR="000B4BE1">
        <w:t xml:space="preserve"> in 2005</w:t>
      </w:r>
      <w:r>
        <w:t>.  Prior to the</w:t>
      </w:r>
      <w:r w:rsidR="00536349">
        <w:t xml:space="preserve"> 1975</w:t>
      </w:r>
      <w:r>
        <w:t xml:space="preserve"> passage of P</w:t>
      </w:r>
      <w:r w:rsidR="00536349">
        <w:t xml:space="preserve">ublic </w:t>
      </w:r>
      <w:r>
        <w:t>L</w:t>
      </w:r>
      <w:r w:rsidR="00536349">
        <w:t>aw (PL)</w:t>
      </w:r>
      <w:r>
        <w:t xml:space="preserve"> 94-142, the Education </w:t>
      </w:r>
      <w:r w:rsidR="00536349">
        <w:t>of</w:t>
      </w:r>
      <w:r>
        <w:t xml:space="preserve"> All Handicapped Children Act, </w:t>
      </w:r>
      <w:r w:rsidR="00536349">
        <w:t>the precursor of IDEA</w:t>
      </w:r>
      <w:r w:rsidR="00F53F11">
        <w:t>, approximately 15</w:t>
      </w:r>
      <w:r>
        <w:t xml:space="preserve">% of deaf children were in mainstream classrooms </w:t>
      </w:r>
      <w:r w:rsidRPr="00AD1D9E">
        <w:t>(</w:t>
      </w:r>
      <w:proofErr w:type="spellStart"/>
      <w:r w:rsidR="00F53F11" w:rsidRPr="00AD1D9E">
        <w:t>V</w:t>
      </w:r>
      <w:r w:rsidR="00AD1D9E" w:rsidRPr="00AD1D9E">
        <w:t>oneiff</w:t>
      </w:r>
      <w:proofErr w:type="spellEnd"/>
      <w:r w:rsidR="00AD1D9E" w:rsidRPr="00AD1D9E">
        <w:t xml:space="preserve"> &amp; Gentile,</w:t>
      </w:r>
      <w:r w:rsidR="00F53F11" w:rsidRPr="00AD1D9E">
        <w:t xml:space="preserve"> 1970</w:t>
      </w:r>
      <w:r w:rsidRPr="00AD1D9E">
        <w:t>)</w:t>
      </w:r>
      <w:r>
        <w:t xml:space="preserve">.  </w:t>
      </w:r>
      <w:r w:rsidR="00536349">
        <w:t>PL 94-142 and IDEA provide for sign language interpreters for deaf students in schools</w:t>
      </w:r>
      <w:r w:rsidR="00161AA3">
        <w:t xml:space="preserve"> in order to ensure communication access.  Throughout these years educational interpreters have been asked to do more than just interpret in the classroom (Winston, 1985). </w:t>
      </w:r>
      <w:r w:rsidR="00536349">
        <w:t xml:space="preserve"> </w:t>
      </w:r>
      <w:r w:rsidR="00161AA3">
        <w:t>I</w:t>
      </w:r>
      <w:r w:rsidR="00536349">
        <w:t xml:space="preserve">n the </w:t>
      </w:r>
      <w:r w:rsidR="00161AA3">
        <w:t>36 years since the passage of PL 94-142, no research has looked at the impact of these additional roles of interpreters on communication access in the K-12 classroom.</w:t>
      </w:r>
      <w:r w:rsidR="00536349">
        <w:t xml:space="preserve"> </w:t>
      </w:r>
      <w:r w:rsidR="00161AA3">
        <w:t xml:space="preserve"> </w:t>
      </w:r>
      <w:r w:rsidR="004F7DE1">
        <w:t>More students</w:t>
      </w:r>
      <w:r w:rsidR="00452DD4">
        <w:t>, both deaf and hearing,</w:t>
      </w:r>
      <w:r w:rsidR="004F7DE1">
        <w:t xml:space="preserve"> are impacted by</w:t>
      </w:r>
      <w:r w:rsidR="00C711FA">
        <w:t xml:space="preserve"> the presence of</w:t>
      </w:r>
      <w:r w:rsidR="004F7DE1">
        <w:t xml:space="preserve"> interpreters</w:t>
      </w:r>
      <w:r w:rsidR="00C711FA">
        <w:t xml:space="preserve"> in classrooms</w:t>
      </w:r>
      <w:r w:rsidR="004F7DE1">
        <w:t xml:space="preserve"> today and still, we do not know the impact of </w:t>
      </w:r>
      <w:r w:rsidR="00161AA3">
        <w:t>an interpreter on</w:t>
      </w:r>
      <w:r w:rsidR="004F7DE1">
        <w:t xml:space="preserve"> </w:t>
      </w:r>
      <w:r w:rsidR="00161AA3">
        <w:t xml:space="preserve">these </w:t>
      </w:r>
      <w:r w:rsidR="004F7DE1">
        <w:t>classroom</w:t>
      </w:r>
      <w:r w:rsidR="00161AA3">
        <w:t>s</w:t>
      </w:r>
      <w:r w:rsidR="004F7DE1">
        <w:t>.</w:t>
      </w:r>
    </w:p>
    <w:p w:rsidR="000F66A4" w:rsidRPr="00B7499B" w:rsidRDefault="000F66A4" w:rsidP="00F91244">
      <w:pPr>
        <w:ind w:firstLine="0"/>
        <w:rPr>
          <w:b/>
        </w:rPr>
      </w:pPr>
      <w:r w:rsidRPr="00B7499B">
        <w:rPr>
          <w:b/>
        </w:rPr>
        <w:t>Access to Mainstream Classrooms</w:t>
      </w:r>
    </w:p>
    <w:p w:rsidR="00C20108" w:rsidRDefault="00881BFC" w:rsidP="00F91244">
      <w:r>
        <w:t>Access to a classroom is inherently unequal between deaf and hearing students, and although an interpreter can help to close the gap, he or she is not a panacea for these inequalities (Winston, 1990).</w:t>
      </w:r>
      <w:r w:rsidR="006923B2">
        <w:t xml:space="preserve">  A typical classroom takes advantage of students’ abilities to </w:t>
      </w:r>
      <w:r w:rsidR="00F11E21">
        <w:t xml:space="preserve">listen and watch </w:t>
      </w:r>
      <w:r w:rsidR="006923B2">
        <w:t xml:space="preserve">simultaneously.  </w:t>
      </w:r>
      <w:r w:rsidR="00643CC6">
        <w:t>For a deaf student, m</w:t>
      </w:r>
      <w:r w:rsidR="006923B2">
        <w:t xml:space="preserve">uch of this information is </w:t>
      </w:r>
      <w:r w:rsidR="00643CC6">
        <w:t>access</w:t>
      </w:r>
      <w:r w:rsidR="006923B2">
        <w:t>ed through visual means</w:t>
      </w:r>
      <w:r w:rsidR="00F11E21">
        <w:t>, and tends to occur</w:t>
      </w:r>
      <w:r w:rsidR="006923B2">
        <w:t xml:space="preserve"> sequentially</w:t>
      </w:r>
      <w:r w:rsidR="00770E4F">
        <w:t xml:space="preserve">, thus </w:t>
      </w:r>
      <w:r w:rsidR="00640F83">
        <w:t>requiring more time to access the same information</w:t>
      </w:r>
      <w:r w:rsidR="00BD5A48">
        <w:t xml:space="preserve"> (Shaw &amp; Jamieson, 1997)</w:t>
      </w:r>
      <w:r w:rsidR="00640F83">
        <w:t>.</w:t>
      </w:r>
      <w:r w:rsidR="000E3881">
        <w:t xml:space="preserve">  Since there is no more time to be had, a deaf student often misses some information.</w:t>
      </w:r>
    </w:p>
    <w:p w:rsidR="005307D9" w:rsidRDefault="00922FF4" w:rsidP="00F91244">
      <w:proofErr w:type="spellStart"/>
      <w:proofErr w:type="gramStart"/>
      <w:r>
        <w:t>Nida</w:t>
      </w:r>
      <w:proofErr w:type="spellEnd"/>
      <w:r>
        <w:t xml:space="preserve"> (1976) </w:t>
      </w:r>
      <w:r w:rsidRPr="008D781C">
        <w:rPr>
          <w:rFonts w:cs="Times New Roman"/>
          <w:szCs w:val="24"/>
        </w:rPr>
        <w:t xml:space="preserve">claims </w:t>
      </w:r>
      <w:r w:rsidR="008D781C">
        <w:rPr>
          <w:rFonts w:cs="Times New Roman"/>
          <w:szCs w:val="24"/>
        </w:rPr>
        <w:t>that "e</w:t>
      </w:r>
      <w:r w:rsidR="008D781C" w:rsidRPr="008D781C">
        <w:rPr>
          <w:rFonts w:cs="Times New Roman"/>
          <w:szCs w:val="24"/>
        </w:rPr>
        <w:t>ven among experts discussing a subject within their own fields of specialization, it is unlikely that comprehension rises above the 80 percent level."</w:t>
      </w:r>
      <w:proofErr w:type="gramEnd"/>
      <w:r w:rsidR="00F901D3" w:rsidRPr="008D781C">
        <w:rPr>
          <w:rFonts w:cs="Times New Roman"/>
          <w:szCs w:val="24"/>
        </w:rPr>
        <w:t xml:space="preserve">  </w:t>
      </w:r>
      <w:r w:rsidR="00791EC2" w:rsidRPr="008D781C">
        <w:rPr>
          <w:rFonts w:cs="Times New Roman"/>
          <w:szCs w:val="24"/>
        </w:rPr>
        <w:t xml:space="preserve">This </w:t>
      </w:r>
      <w:r w:rsidR="00791EC2" w:rsidRPr="008D781C">
        <w:rPr>
          <w:rFonts w:cs="Times New Roman"/>
          <w:szCs w:val="24"/>
        </w:rPr>
        <w:lastRenderedPageBreak/>
        <w:t>situation would be complicated</w:t>
      </w:r>
      <w:r w:rsidR="00791EC2">
        <w:t xml:space="preserve"> by </w:t>
      </w:r>
      <w:r w:rsidR="008D781C">
        <w:t xml:space="preserve">exchanging the experts for </w:t>
      </w:r>
      <w:r w:rsidR="00DA0786">
        <w:t>students</w:t>
      </w:r>
      <w:r w:rsidR="00A56540">
        <w:t xml:space="preserve">, known subjects for </w:t>
      </w:r>
      <w:r w:rsidR="00DA0786">
        <w:t>learning class content</w:t>
      </w:r>
      <w:r w:rsidR="00A56540">
        <w:t>,</w:t>
      </w:r>
      <w:r w:rsidR="008D781C">
        <w:t xml:space="preserve"> and </w:t>
      </w:r>
      <w:r w:rsidR="00A56540">
        <w:t xml:space="preserve">by </w:t>
      </w:r>
      <w:r w:rsidR="008D781C">
        <w:t>adding a second language</w:t>
      </w:r>
      <w:r w:rsidR="001E4D5A">
        <w:t xml:space="preserve"> </w:t>
      </w:r>
      <w:r w:rsidR="00FA7286">
        <w:t>(Winston, 1990)</w:t>
      </w:r>
      <w:r w:rsidR="00791EC2">
        <w:t xml:space="preserve">.  </w:t>
      </w:r>
      <w:r w:rsidR="00F901D3">
        <w:t>In a study by Shaw and Jamieson (1997)</w:t>
      </w:r>
      <w:r w:rsidR="00A56540">
        <w:t>,</w:t>
      </w:r>
      <w:r w:rsidR="00F901D3">
        <w:t xml:space="preserve"> </w:t>
      </w:r>
      <w:r w:rsidR="0003201F">
        <w:t xml:space="preserve">the </w:t>
      </w:r>
      <w:r w:rsidR="006400FB">
        <w:t>3</w:t>
      </w:r>
      <w:r w:rsidR="006400FB" w:rsidRPr="006400FB">
        <w:rPr>
          <w:vertAlign w:val="superscript"/>
        </w:rPr>
        <w:t>rd</w:t>
      </w:r>
      <w:r w:rsidR="006400FB">
        <w:t xml:space="preserve"> grade </w:t>
      </w:r>
      <w:r w:rsidR="00A355DF">
        <w:t xml:space="preserve">deaf </w:t>
      </w:r>
      <w:r w:rsidR="0003201F">
        <w:t xml:space="preserve">student </w:t>
      </w:r>
      <w:r w:rsidR="001E4D5A">
        <w:t xml:space="preserve">they studied </w:t>
      </w:r>
      <w:r w:rsidR="0003201F">
        <w:t>had access to 60% of the classroom instruction</w:t>
      </w:r>
      <w:r w:rsidR="00A355DF">
        <w:t xml:space="preserve"> </w:t>
      </w:r>
      <w:r w:rsidR="00766418">
        <w:t>t</w:t>
      </w:r>
      <w:r w:rsidR="00A355DF">
        <w:t>h</w:t>
      </w:r>
      <w:r w:rsidR="00766418">
        <w:t>at</w:t>
      </w:r>
      <w:r w:rsidR="00A355DF">
        <w:t xml:space="preserve"> the hearing students </w:t>
      </w:r>
      <w:r w:rsidR="00766418">
        <w:t>experienced</w:t>
      </w:r>
      <w:r w:rsidR="00A355DF">
        <w:t xml:space="preserve">. </w:t>
      </w:r>
      <w:r w:rsidR="00F901D3">
        <w:t xml:space="preserve"> </w:t>
      </w:r>
      <w:proofErr w:type="gramStart"/>
      <w:r w:rsidR="00B7499B" w:rsidRPr="009F2013">
        <w:t>The interpreter</w:t>
      </w:r>
      <w:r w:rsidR="00B92F52" w:rsidRPr="009F2013">
        <w:t xml:space="preserve"> in this study also served as a tutor</w:t>
      </w:r>
      <w:r w:rsidR="00B92F52">
        <w:t xml:space="preserve"> and even as a direct instructor, though she was not certified as such, in addition </w:t>
      </w:r>
      <w:r w:rsidR="00A56540">
        <w:t>to interpreting class content.</w:t>
      </w:r>
      <w:proofErr w:type="gramEnd"/>
      <w:r w:rsidR="00A56540">
        <w:t xml:space="preserve">  The time taken for these additional duties are implicated </w:t>
      </w:r>
      <w:r w:rsidR="00DE6B2F">
        <w:t xml:space="preserve">by the authors </w:t>
      </w:r>
      <w:r w:rsidR="00A56540">
        <w:t>in the loss of access to cultural discourse information, including transition statements, rules for interaction, and understanding of others’ thoughts, knowledge, and behavior.</w:t>
      </w:r>
    </w:p>
    <w:p w:rsidR="00A10AC7" w:rsidRDefault="00B92F52" w:rsidP="00F91244">
      <w:pPr>
        <w:rPr>
          <w:rFonts w:cs="Times New Roman"/>
          <w:szCs w:val="24"/>
        </w:rPr>
      </w:pPr>
      <w:r>
        <w:t>A</w:t>
      </w:r>
      <w:r w:rsidR="00F901D3">
        <w:t>nother study looking at parallel and divergent interpretation</w:t>
      </w:r>
      <w:r w:rsidR="00766418">
        <w:t xml:space="preserve">, or the amount of the interpretation that matched or differed from the source message, found that </w:t>
      </w:r>
      <w:r w:rsidR="00F901D3">
        <w:t>in a 3</w:t>
      </w:r>
      <w:r w:rsidR="00F901D3" w:rsidRPr="00F901D3">
        <w:rPr>
          <w:vertAlign w:val="superscript"/>
        </w:rPr>
        <w:t>rd</w:t>
      </w:r>
      <w:r w:rsidR="00F901D3">
        <w:t xml:space="preserve"> grade classroom </w:t>
      </w:r>
      <w:r w:rsidR="001E4D5A">
        <w:t xml:space="preserve">the amount of </w:t>
      </w:r>
      <w:r w:rsidR="00766418">
        <w:t xml:space="preserve"> </w:t>
      </w:r>
      <w:r w:rsidR="001E4D5A">
        <w:t>communication that was interpreted as delivered averaged</w:t>
      </w:r>
      <w:r w:rsidR="00F901D3">
        <w:t xml:space="preserve"> </w:t>
      </w:r>
      <w:r w:rsidR="00F901D3" w:rsidRPr="00766418">
        <w:t>33</w:t>
      </w:r>
      <w:r w:rsidR="00766418" w:rsidRPr="00766418">
        <w:t>.2</w:t>
      </w:r>
      <w:r w:rsidR="00F901D3" w:rsidRPr="00766418">
        <w:t>%</w:t>
      </w:r>
      <w:r w:rsidR="001E4D5A">
        <w:t xml:space="preserve"> </w:t>
      </w:r>
      <w:r w:rsidR="00F901D3">
        <w:t>(</w:t>
      </w:r>
      <w:r w:rsidR="00F901D3" w:rsidRPr="00A10AC7">
        <w:rPr>
          <w:rFonts w:cs="Times New Roman"/>
          <w:szCs w:val="24"/>
        </w:rPr>
        <w:t>Wolbers</w:t>
      </w:r>
      <w:r w:rsidR="00F901D3">
        <w:rPr>
          <w:rFonts w:cs="Times New Roman"/>
          <w:szCs w:val="24"/>
        </w:rPr>
        <w:t xml:space="preserve">, </w:t>
      </w:r>
      <w:proofErr w:type="spellStart"/>
      <w:r w:rsidR="00F901D3">
        <w:rPr>
          <w:rFonts w:cs="Times New Roman"/>
          <w:szCs w:val="24"/>
        </w:rPr>
        <w:t>Dimling</w:t>
      </w:r>
      <w:proofErr w:type="spellEnd"/>
      <w:r w:rsidR="00F901D3">
        <w:rPr>
          <w:rFonts w:cs="Times New Roman"/>
          <w:szCs w:val="24"/>
        </w:rPr>
        <w:t>, Lawson</w:t>
      </w:r>
      <w:r w:rsidR="00766418">
        <w:rPr>
          <w:rFonts w:cs="Times New Roman"/>
          <w:szCs w:val="24"/>
        </w:rPr>
        <w:t>,</w:t>
      </w:r>
      <w:r w:rsidR="00F901D3">
        <w:rPr>
          <w:rFonts w:cs="Times New Roman"/>
          <w:szCs w:val="24"/>
        </w:rPr>
        <w:t xml:space="preserve"> &amp; </w:t>
      </w:r>
      <w:proofErr w:type="spellStart"/>
      <w:r w:rsidR="00F901D3" w:rsidRPr="007634EE">
        <w:rPr>
          <w:rFonts w:cs="Times New Roman"/>
          <w:szCs w:val="24"/>
        </w:rPr>
        <w:t>Golos</w:t>
      </w:r>
      <w:proofErr w:type="spellEnd"/>
      <w:r w:rsidR="00F901D3" w:rsidRPr="007634EE">
        <w:rPr>
          <w:rFonts w:cs="Times New Roman"/>
          <w:szCs w:val="24"/>
        </w:rPr>
        <w:t xml:space="preserve">, </w:t>
      </w:r>
      <w:r w:rsidR="007634EE" w:rsidRPr="007634EE">
        <w:rPr>
          <w:rFonts w:cs="Times New Roman"/>
          <w:szCs w:val="24"/>
        </w:rPr>
        <w:t>201</w:t>
      </w:r>
      <w:r w:rsidR="00900813">
        <w:rPr>
          <w:rFonts w:cs="Times New Roman"/>
          <w:szCs w:val="24"/>
        </w:rPr>
        <w:t>2</w:t>
      </w:r>
      <w:r w:rsidR="00F901D3" w:rsidRPr="007634EE">
        <w:rPr>
          <w:rFonts w:cs="Times New Roman"/>
          <w:szCs w:val="24"/>
        </w:rPr>
        <w:t>)</w:t>
      </w:r>
      <w:r w:rsidR="006465C2" w:rsidRPr="007634EE">
        <w:rPr>
          <w:rFonts w:cs="Times New Roman"/>
          <w:szCs w:val="24"/>
        </w:rPr>
        <w:t>.</w:t>
      </w:r>
      <w:r w:rsidR="00B7499B">
        <w:rPr>
          <w:rFonts w:cs="Times New Roman"/>
          <w:szCs w:val="24"/>
        </w:rPr>
        <w:t xml:space="preserve">  </w:t>
      </w:r>
      <w:r w:rsidR="00801BD9">
        <w:rPr>
          <w:rFonts w:cs="Times New Roman"/>
          <w:szCs w:val="24"/>
        </w:rPr>
        <w:t xml:space="preserve">Some of the divergent interpreting was attributed to interpreter “role changes” including tutoring, </w:t>
      </w:r>
      <w:r w:rsidR="00D21FBB">
        <w:rPr>
          <w:rFonts w:cs="Times New Roman"/>
          <w:szCs w:val="24"/>
        </w:rPr>
        <w:t>function</w:t>
      </w:r>
      <w:r w:rsidR="00801BD9">
        <w:rPr>
          <w:rFonts w:cs="Times New Roman"/>
          <w:szCs w:val="24"/>
        </w:rPr>
        <w:t xml:space="preserve">ing </w:t>
      </w:r>
      <w:r w:rsidR="00D21FBB">
        <w:rPr>
          <w:rFonts w:cs="Times New Roman"/>
          <w:szCs w:val="24"/>
        </w:rPr>
        <w:t xml:space="preserve">as </w:t>
      </w:r>
      <w:r w:rsidR="00801BD9">
        <w:rPr>
          <w:rFonts w:cs="Times New Roman"/>
          <w:szCs w:val="24"/>
        </w:rPr>
        <w:t xml:space="preserve">an “adult caretaker”, engaging in “other work responsibilities,” and </w:t>
      </w:r>
      <w:r w:rsidR="00D21FBB">
        <w:rPr>
          <w:rFonts w:cs="Times New Roman"/>
          <w:szCs w:val="24"/>
        </w:rPr>
        <w:t>allowing “direct communication” to occur between the deaf student and another person.</w:t>
      </w:r>
      <w:r w:rsidR="00460737">
        <w:rPr>
          <w:rFonts w:cs="Times New Roman"/>
          <w:szCs w:val="24"/>
        </w:rPr>
        <w:t xml:space="preserve">  More than 80% of the divergent interpretations were omissions from the spoken message, thus impeding access to the classroom discourse.</w:t>
      </w:r>
    </w:p>
    <w:p w:rsidR="00881BFC" w:rsidRDefault="00DE1FD2" w:rsidP="00F91244">
      <w:r>
        <w:t>For deaf students, access to the communication around them is vital.</w:t>
      </w:r>
      <w:r w:rsidR="008A2A96">
        <w:t xml:space="preserve">  Approximately 95% of deaf children are born into homes in which </w:t>
      </w:r>
      <w:r w:rsidR="008A2A96" w:rsidRPr="00377B31">
        <w:t xml:space="preserve">the language around them is </w:t>
      </w:r>
      <w:r w:rsidR="00252BE1">
        <w:t xml:space="preserve">essentially </w:t>
      </w:r>
      <w:r w:rsidR="008A2A96" w:rsidRPr="00377B31">
        <w:t>inaccessible</w:t>
      </w:r>
      <w:r w:rsidR="00377B31" w:rsidRPr="00377B31">
        <w:t xml:space="preserve"> </w:t>
      </w:r>
      <w:r w:rsidR="00377B31">
        <w:t>(</w:t>
      </w:r>
      <w:r w:rsidR="00377B31" w:rsidRPr="00252BE1">
        <w:t xml:space="preserve">Mitchell &amp; </w:t>
      </w:r>
      <w:proofErr w:type="spellStart"/>
      <w:r w:rsidR="00377B31" w:rsidRPr="00252BE1">
        <w:t>Karchmer</w:t>
      </w:r>
      <w:proofErr w:type="spellEnd"/>
      <w:r w:rsidR="00377B31" w:rsidRPr="00252BE1">
        <w:t>, 2004</w:t>
      </w:r>
      <w:r w:rsidR="00377B31">
        <w:t>)</w:t>
      </w:r>
      <w:r w:rsidR="008A2A96" w:rsidRPr="00377B31">
        <w:t>.  Since a</w:t>
      </w:r>
      <w:r w:rsidR="005307D9" w:rsidRPr="00377B31">
        <w:t>cquisition and development</w:t>
      </w:r>
      <w:r w:rsidR="005307D9">
        <w:t xml:space="preserve"> of language is dependent upon exposure to that language (</w:t>
      </w:r>
      <w:proofErr w:type="spellStart"/>
      <w:r w:rsidR="005307D9">
        <w:t>Easterbrooks</w:t>
      </w:r>
      <w:proofErr w:type="spellEnd"/>
      <w:r w:rsidR="005307D9">
        <w:t xml:space="preserve"> &amp; Baker, 2002)</w:t>
      </w:r>
      <w:r w:rsidR="008A2A96">
        <w:t>, and the home language is frequently inaccessible, deaf students often have language delays</w:t>
      </w:r>
      <w:r w:rsidR="00784180">
        <w:t xml:space="preserve"> and need as much exposure to language as possible</w:t>
      </w:r>
      <w:r w:rsidR="005307D9">
        <w:t xml:space="preserve">.  </w:t>
      </w:r>
      <w:r w:rsidR="002D71C6">
        <w:t>While direct communication, and so direct instruction would be more natural exposure, o</w:t>
      </w:r>
      <w:r w:rsidR="005307D9">
        <w:t xml:space="preserve">ne of the goals of mainstreaming students is to provide that interaction and </w:t>
      </w:r>
      <w:r w:rsidR="005307D9">
        <w:lastRenderedPageBreak/>
        <w:t>exposure, through the medium of an interpreter (Winston, 1990).  Access to social communication is as important to language</w:t>
      </w:r>
      <w:r w:rsidR="00F72C6B">
        <w:t xml:space="preserve"> development</w:t>
      </w:r>
      <w:r w:rsidR="005307D9">
        <w:t>, and thus cognitive development</w:t>
      </w:r>
      <w:r w:rsidR="00F72C6B">
        <w:t>,</w:t>
      </w:r>
      <w:r w:rsidR="005307D9">
        <w:t xml:space="preserve"> as is access to the academic information</w:t>
      </w:r>
      <w:r w:rsidR="00F0705D">
        <w:t xml:space="preserve"> (Hoff, 2009)</w:t>
      </w:r>
      <w:r w:rsidR="005307D9">
        <w:t>.</w:t>
      </w:r>
      <w:r w:rsidR="00F0705D">
        <w:t xml:space="preserve">  </w:t>
      </w:r>
      <w:r w:rsidR="00171DC3">
        <w:t xml:space="preserve">Time spent tutoring, </w:t>
      </w:r>
      <w:r w:rsidR="008F6012">
        <w:t xml:space="preserve">assisting, and even interpreting academic discourse limits a deaf student’s access to certain features of language and types of knowledge (Shaw &amp; Jamieson, 1997).  </w:t>
      </w:r>
      <w:r w:rsidR="00881BFC">
        <w:t xml:space="preserve">Ultimately, if a student never has access to certain information, </w:t>
      </w:r>
      <w:r w:rsidR="00F0705D">
        <w:t xml:space="preserve">be it academic facts or social pragmatics, </w:t>
      </w:r>
      <w:r w:rsidR="00881BFC">
        <w:t>he or she cannot learn that information.</w:t>
      </w:r>
    </w:p>
    <w:p w:rsidR="00075495" w:rsidRPr="00B7499B" w:rsidRDefault="00075495" w:rsidP="00F91244">
      <w:pPr>
        <w:ind w:firstLine="0"/>
        <w:rPr>
          <w:b/>
        </w:rPr>
      </w:pPr>
      <w:r w:rsidRPr="00B7499B">
        <w:rPr>
          <w:b/>
        </w:rPr>
        <w:t>Role</w:t>
      </w:r>
      <w:r w:rsidR="00A31B5D" w:rsidRPr="00B7499B">
        <w:rPr>
          <w:b/>
        </w:rPr>
        <w:t>s</w:t>
      </w:r>
      <w:r w:rsidRPr="00B7499B">
        <w:rPr>
          <w:b/>
        </w:rPr>
        <w:t xml:space="preserve"> of Educational Interpreters</w:t>
      </w:r>
    </w:p>
    <w:p w:rsidR="001B3C44" w:rsidRDefault="005E169D" w:rsidP="00F91244">
      <w:r>
        <w:t xml:space="preserve">A sign language interpreter is typically hired because a deaf student needs access to discourse in the classroom.  This is the interpreter’s primary role: to interpret, to facilitate communication, to provide access to the </w:t>
      </w:r>
      <w:r w:rsidR="006D4FBA">
        <w:t>auditory features</w:t>
      </w:r>
      <w:r>
        <w:t xml:space="preserve"> of the school environment (</w:t>
      </w:r>
      <w:proofErr w:type="spellStart"/>
      <w:r w:rsidR="006F6E0B">
        <w:t>Antia</w:t>
      </w:r>
      <w:proofErr w:type="spellEnd"/>
      <w:r w:rsidR="006F6E0B">
        <w:t xml:space="preserve"> &amp; </w:t>
      </w:r>
      <w:proofErr w:type="spellStart"/>
      <w:r w:rsidR="006F6E0B">
        <w:t>Kreimeyer</w:t>
      </w:r>
      <w:proofErr w:type="spellEnd"/>
      <w:r w:rsidR="006F6E0B">
        <w:t xml:space="preserve">, 2001; </w:t>
      </w:r>
      <w:proofErr w:type="spellStart"/>
      <w:r w:rsidR="00745047" w:rsidRPr="002F68D5">
        <w:t>Frishberg</w:t>
      </w:r>
      <w:proofErr w:type="spellEnd"/>
      <w:r w:rsidR="00745047" w:rsidRPr="002F68D5">
        <w:t xml:space="preserve">, </w:t>
      </w:r>
      <w:r w:rsidR="00CD2C21" w:rsidRPr="002F68D5">
        <w:t>1990</w:t>
      </w:r>
      <w:r w:rsidR="00745047" w:rsidRPr="002F68D5">
        <w:t>;</w:t>
      </w:r>
      <w:r w:rsidR="00745047">
        <w:t xml:space="preserve"> </w:t>
      </w:r>
      <w:r w:rsidR="0046052A">
        <w:t xml:space="preserve">Humphrey &amp; Alcorn, 1995; </w:t>
      </w:r>
      <w:r w:rsidR="00745047">
        <w:t>Seal, 2004</w:t>
      </w:r>
      <w:r w:rsidR="008876C0">
        <w:t xml:space="preserve">; </w:t>
      </w:r>
      <w:proofErr w:type="spellStart"/>
      <w:r w:rsidR="008876C0" w:rsidRPr="002F68D5">
        <w:t>Stuckless</w:t>
      </w:r>
      <w:proofErr w:type="spellEnd"/>
      <w:r w:rsidR="008876C0" w:rsidRPr="002F68D5">
        <w:t>, Avery, &amp; Hurwitz, 1989</w:t>
      </w:r>
      <w:r w:rsidR="001B3C44">
        <w:t>; Winston, 1990</w:t>
      </w:r>
      <w:r>
        <w:t>).</w:t>
      </w:r>
      <w:r w:rsidR="00E84CA6">
        <w:t xml:space="preserve">  Educational interpreters have a specialized set of skills and knowledge to do their job adequately</w:t>
      </w:r>
      <w:r w:rsidR="00572538">
        <w:t>.  Among the skills are English and American Sign Language (ASL) skills as well as skill in use of signed English systems.  The knowledge bases often include interpreting theory, linguistics, language acquisition and development, cognitive development, and educational system basics (</w:t>
      </w:r>
      <w:r w:rsidR="00525F5E">
        <w:t xml:space="preserve">Lawson, 2012; </w:t>
      </w:r>
      <w:r w:rsidR="00334555">
        <w:t>Winston, 1990).</w:t>
      </w:r>
    </w:p>
    <w:p w:rsidR="00334555" w:rsidRDefault="00334555" w:rsidP="00F91244">
      <w:r>
        <w:t>Smith (2010) defined “five primary categories of what educational interpreters do during the course of their daily work” (p. 93).  While these are not role delineations, they do provide insight into the duties and functions performed by educational interpreters in her study.  The categories included:</w:t>
      </w:r>
    </w:p>
    <w:p w:rsidR="00334555" w:rsidRDefault="00334555" w:rsidP="00334555">
      <w:pPr>
        <w:pStyle w:val="ListParagraph"/>
        <w:numPr>
          <w:ilvl w:val="0"/>
          <w:numId w:val="41"/>
        </w:numPr>
      </w:pPr>
      <w:r>
        <w:t>Assess and respond to a constellation of contextual, situational, and human factors.</w:t>
      </w:r>
    </w:p>
    <w:p w:rsidR="00334555" w:rsidRDefault="00334555" w:rsidP="00334555">
      <w:pPr>
        <w:pStyle w:val="ListParagraph"/>
        <w:numPr>
          <w:ilvl w:val="0"/>
          <w:numId w:val="41"/>
        </w:numPr>
      </w:pPr>
      <w:r>
        <w:t>Interpret and/or transliterate.</w:t>
      </w:r>
    </w:p>
    <w:p w:rsidR="00334555" w:rsidRDefault="00334555" w:rsidP="00334555">
      <w:pPr>
        <w:pStyle w:val="ListParagraph"/>
        <w:numPr>
          <w:ilvl w:val="0"/>
          <w:numId w:val="41"/>
        </w:numPr>
      </w:pPr>
      <w:r>
        <w:lastRenderedPageBreak/>
        <w:t>Seek, obtain and capitalize on available resources.</w:t>
      </w:r>
    </w:p>
    <w:p w:rsidR="00334555" w:rsidRDefault="00334555" w:rsidP="00334555">
      <w:pPr>
        <w:pStyle w:val="ListParagraph"/>
        <w:numPr>
          <w:ilvl w:val="0"/>
          <w:numId w:val="41"/>
        </w:numPr>
      </w:pPr>
      <w:r>
        <w:t>Interact with others</w:t>
      </w:r>
    </w:p>
    <w:p w:rsidR="00334555" w:rsidRDefault="00334555" w:rsidP="00334555">
      <w:pPr>
        <w:pStyle w:val="ListParagraph"/>
        <w:numPr>
          <w:ilvl w:val="0"/>
          <w:numId w:val="41"/>
        </w:numPr>
      </w:pPr>
      <w:r>
        <w:t>Perform aide duties and other tasks.  Be useful or helpful as needed. (p. 93)</w:t>
      </w:r>
    </w:p>
    <w:p w:rsidR="004C23E5" w:rsidRDefault="00334555" w:rsidP="00F91244">
      <w:r>
        <w:t>As seen in these categories, i</w:t>
      </w:r>
      <w:r w:rsidR="004C23E5">
        <w:t xml:space="preserve">n addition to the primary role of interpreting interpreters are often asked to fill other roles, either simultaneously with interpreting or at </w:t>
      </w:r>
      <w:r w:rsidR="00173780">
        <w:t>designate</w:t>
      </w:r>
      <w:r w:rsidR="00920A46">
        <w:t>d</w:t>
      </w:r>
      <w:r w:rsidR="004C23E5">
        <w:t xml:space="preserve"> times</w:t>
      </w:r>
      <w:r w:rsidR="00173780">
        <w:t xml:space="preserve"> separate from interpreting</w:t>
      </w:r>
      <w:r w:rsidR="004C23E5">
        <w:t>.</w:t>
      </w:r>
      <w:r w:rsidR="00F714AC">
        <w:t xml:space="preserve">  Jones, Clark, and </w:t>
      </w:r>
      <w:proofErr w:type="spellStart"/>
      <w:r w:rsidR="00F714AC">
        <w:t>Soltz</w:t>
      </w:r>
      <w:proofErr w:type="spellEnd"/>
      <w:r w:rsidR="00870AF5">
        <w:t xml:space="preserve"> (1997)</w:t>
      </w:r>
      <w:r w:rsidR="00F714AC">
        <w:t xml:space="preserve"> </w:t>
      </w:r>
      <w:r w:rsidR="00870AF5">
        <w:t>surveyed 222 interpreters from Kansas, Missouri, and Nebraska.</w:t>
      </w:r>
      <w:r w:rsidR="00A85AE1">
        <w:t xml:space="preserve">  They defined 19 different activities and reported the</w:t>
      </w:r>
      <w:r w:rsidR="00672F43">
        <w:t xml:space="preserve"> mean </w:t>
      </w:r>
      <w:r w:rsidR="00A85AE1">
        <w:t xml:space="preserve">frequency </w:t>
      </w:r>
      <w:r w:rsidR="00672F43">
        <w:t xml:space="preserve">by state </w:t>
      </w:r>
      <w:r w:rsidR="00A85AE1">
        <w:t xml:space="preserve">with which the surveyed interpreters reported performing these duties. </w:t>
      </w:r>
      <w:r w:rsidR="00E21525">
        <w:t xml:space="preserve"> The non-interpreting duties included </w:t>
      </w:r>
      <w:r w:rsidR="00F806D4">
        <w:t>tutoring hearing-impaired students, assisting in self-containe</w:t>
      </w:r>
      <w:r w:rsidR="0052703C">
        <w:t xml:space="preserve">d hearing-impaired classrooms, </w:t>
      </w:r>
      <w:r w:rsidR="00F806D4">
        <w:t xml:space="preserve">helping hearing-impaired students with homework, grading papers, preparing teacher materials, caring for hearing aids, and teaching classes. </w:t>
      </w:r>
    </w:p>
    <w:p w:rsidR="00CF1C3E" w:rsidRDefault="00611A2A" w:rsidP="00F91244">
      <w:r>
        <w:t>Jones (1999) divided these duties into different roles which he conceptualized as blades on a windmill.  This “Windmill Model” delineated activities into the interpreter role, tutor role, aide role, and consultant role and recommends decision-making based on these contexts with different codes of ethics applying in different roles</w:t>
      </w:r>
      <w:r w:rsidR="00251B53">
        <w:t xml:space="preserve"> (Jones, 1999; Winston, 1998).</w:t>
      </w:r>
      <w:r w:rsidR="00F761EC">
        <w:t xml:space="preserve">  While this model accounts for the reality of various activities fitting different roles and categorizes those roles, it doesn’t describe how communication in the classroom is affected by </w:t>
      </w:r>
      <w:r w:rsidR="0052703C">
        <w:t xml:space="preserve">these </w:t>
      </w:r>
      <w:r w:rsidR="00F761EC">
        <w:t>multiple roles.</w:t>
      </w:r>
    </w:p>
    <w:p w:rsidR="00F761EC" w:rsidRDefault="00F761EC" w:rsidP="00F91244">
      <w:proofErr w:type="spellStart"/>
      <w:r>
        <w:t>Kluwin</w:t>
      </w:r>
      <w:proofErr w:type="spellEnd"/>
      <w:r>
        <w:t xml:space="preserve"> (1994)</w:t>
      </w:r>
      <w:r w:rsidR="00D57883">
        <w:t xml:space="preserve"> defined four categories of interpreters and made some description of their duties.  “Professional interpreters” were those who held Registry of Interpreters for the Deaf (RID) certification.  These interpreters “were not required to do clerical work.”  “Educational interpreters” frequently held a state certification or were former teachers of the deaf and did perform some clerical tasks.  “Communication aides” varied in whether they held state </w:t>
      </w:r>
      <w:r w:rsidR="00D57883">
        <w:lastRenderedPageBreak/>
        <w:t>certification and whether they performed clerical duties</w:t>
      </w:r>
      <w:r w:rsidR="0052703C">
        <w:t>,</w:t>
      </w:r>
      <w:r w:rsidR="00D57883">
        <w:t xml:space="preserve"> and “aides who interpreted” generally had no certification and were assigned clerical duties in addition to interpreting.</w:t>
      </w:r>
    </w:p>
    <w:p w:rsidR="00251B53" w:rsidRDefault="00F761EC" w:rsidP="00F91244">
      <w:proofErr w:type="spellStart"/>
      <w:r>
        <w:t>Antia</w:t>
      </w:r>
      <w:proofErr w:type="spellEnd"/>
      <w:r>
        <w:t xml:space="preserve"> &amp; </w:t>
      </w:r>
      <w:proofErr w:type="spellStart"/>
      <w:r>
        <w:t>Kreimeyer</w:t>
      </w:r>
      <w:proofErr w:type="spellEnd"/>
      <w:r>
        <w:t xml:space="preserve"> (2001) followed a group of stude</w:t>
      </w:r>
      <w:r w:rsidR="006F6E0B">
        <w:t xml:space="preserve">nts, interpreters, and teachers </w:t>
      </w:r>
      <w:r>
        <w:t>through three years, collecting both cross-sectional and longitudinal data</w:t>
      </w:r>
      <w:r w:rsidRPr="00DA7761">
        <w:t xml:space="preserve">.   </w:t>
      </w:r>
      <w:r w:rsidR="00D57883" w:rsidRPr="00DA7761">
        <w:t xml:space="preserve">The interpreters </w:t>
      </w:r>
      <w:r w:rsidR="00DA7761">
        <w:t xml:space="preserve">in this study </w:t>
      </w:r>
      <w:r w:rsidR="00D57883" w:rsidRPr="00DA7761">
        <w:t>held the job titles of “interpreter” and “interpreter/aide</w:t>
      </w:r>
      <w:r w:rsidR="00DA7761">
        <w:t>,</w:t>
      </w:r>
      <w:r w:rsidR="00D57883" w:rsidRPr="00DA7761">
        <w:t>”</w:t>
      </w:r>
      <w:r w:rsidR="008C610A" w:rsidRPr="00DA7761">
        <w:t xml:space="preserve"> for which they filled different responsibilities.</w:t>
      </w:r>
      <w:r w:rsidR="00DA7761">
        <w:t xml:space="preserve">  </w:t>
      </w:r>
      <w:r w:rsidR="00F925E6">
        <w:t>The administration preferred the interpreters fill a “mechanical translator” role (Siegel, 1995), expecting the interpreter to only interpret in the classroom.</w:t>
      </w:r>
      <w:r w:rsidR="00F925E6" w:rsidRPr="00F925E6">
        <w:t xml:space="preserve"> </w:t>
      </w:r>
      <w:r w:rsidR="00F925E6">
        <w:t xml:space="preserve"> All three interpreters (interpreters and interpreter/aides) in this study went beyond this expectation by clarifying teacher directions, teaching sign language to hearing students, tutoring the deaf student with teacher supervision, and informing appropriate staff of deaf student progress.  The teachers preferred the interpreter be a “full participant” (Siegel, 1995) in the classroom, adding </w:t>
      </w:r>
      <w:r w:rsidR="006F6E0B">
        <w:t>deafness related materials to the curriculum materials for the teacher, teaming with the teacher to plan and modify materials for the deaf student, and teaching the teacher sign language.  Only the interpreter/aides filled these additional responsibilities, both concurrent</w:t>
      </w:r>
      <w:r w:rsidR="00BB35CF">
        <w:t>ly</w:t>
      </w:r>
      <w:r w:rsidR="006F6E0B">
        <w:t xml:space="preserve"> with interpreting and at separate times</w:t>
      </w:r>
      <w:r w:rsidR="00BB35CF">
        <w:t xml:space="preserve"> when interpreting </w:t>
      </w:r>
      <w:proofErr w:type="gramStart"/>
      <w:r w:rsidR="00BB35CF">
        <w:t>was</w:t>
      </w:r>
      <w:proofErr w:type="gramEnd"/>
      <w:r w:rsidR="00BB35CF">
        <w:t xml:space="preserve"> not expected.</w:t>
      </w:r>
    </w:p>
    <w:p w:rsidR="00502F36" w:rsidRDefault="0012275A" w:rsidP="00F91244">
      <w:r w:rsidRPr="0012275A">
        <w:t>Several authors discuss an additional role of interpreters: language model</w:t>
      </w:r>
      <w:r>
        <w:t xml:space="preserve"> (</w:t>
      </w:r>
      <w:proofErr w:type="spellStart"/>
      <w:r w:rsidR="00BC657A">
        <w:t>Antia</w:t>
      </w:r>
      <w:proofErr w:type="spellEnd"/>
      <w:r w:rsidR="00BC657A">
        <w:t xml:space="preserve"> &amp; </w:t>
      </w:r>
      <w:proofErr w:type="spellStart"/>
      <w:r w:rsidR="00BC657A">
        <w:t>Kreimeyer</w:t>
      </w:r>
      <w:proofErr w:type="spellEnd"/>
      <w:r w:rsidR="00BC657A">
        <w:t xml:space="preserve">, 2001; </w:t>
      </w:r>
      <w:r>
        <w:t>Schick &amp; Brown, 2011</w:t>
      </w:r>
      <w:r w:rsidR="00770582">
        <w:t>; Seal, 2004</w:t>
      </w:r>
      <w:r w:rsidR="00695090">
        <w:t>; Winston, 1985</w:t>
      </w:r>
      <w:r>
        <w:t>)</w:t>
      </w:r>
      <w:r w:rsidRPr="0012275A">
        <w:t xml:space="preserve">.  </w:t>
      </w:r>
      <w:r w:rsidR="00770582">
        <w:t xml:space="preserve">While it can be argued that anyone who signs is a language model, </w:t>
      </w:r>
      <w:proofErr w:type="spellStart"/>
      <w:r w:rsidR="00770582">
        <w:t>Monikowski</w:t>
      </w:r>
      <w:proofErr w:type="spellEnd"/>
      <w:r w:rsidR="00770582">
        <w:t xml:space="preserve"> (2004) argues that interpreted communication is not “natural and spontaneous” and so is not adequate </w:t>
      </w:r>
      <w:r w:rsidR="00926BE2">
        <w:t xml:space="preserve">for </w:t>
      </w:r>
      <w:r w:rsidR="00770582">
        <w:t xml:space="preserve">language </w:t>
      </w:r>
      <w:r w:rsidR="0093205C">
        <w:t>acquisition by</w:t>
      </w:r>
      <w:r w:rsidR="00770582">
        <w:t xml:space="preserve"> </w:t>
      </w:r>
      <w:r w:rsidR="000E5D8D">
        <w:t xml:space="preserve">a deaf </w:t>
      </w:r>
      <w:r w:rsidR="000E5D8D" w:rsidRPr="00A37762">
        <w:t>student.</w:t>
      </w:r>
      <w:r w:rsidR="00770582">
        <w:t xml:space="preserve"> </w:t>
      </w:r>
      <w:r w:rsidR="00A37762">
        <w:t xml:space="preserve"> On the other hand, in some </w:t>
      </w:r>
      <w:r w:rsidR="0052703C">
        <w:t>regions of the country</w:t>
      </w:r>
      <w:r w:rsidR="00A37762">
        <w:t xml:space="preserve"> the interpreter is the only fluent signer with whom the student has regular contact.</w:t>
      </w:r>
      <w:r w:rsidR="0093205C">
        <w:t xml:space="preserve">  For a student already delayed in language, the </w:t>
      </w:r>
      <w:r w:rsidR="00A85804">
        <w:t>legitimacy</w:t>
      </w:r>
      <w:r w:rsidR="0093205C">
        <w:t xml:space="preserve"> of this role becomes questionable.</w:t>
      </w:r>
    </w:p>
    <w:p w:rsidR="00502F36" w:rsidRDefault="00D46059" w:rsidP="00F91244">
      <w:proofErr w:type="spellStart"/>
      <w:r>
        <w:lastRenderedPageBreak/>
        <w:t>Zawolkow</w:t>
      </w:r>
      <w:proofErr w:type="spellEnd"/>
      <w:r>
        <w:t xml:space="preserve"> and </w:t>
      </w:r>
      <w:proofErr w:type="spellStart"/>
      <w:r>
        <w:t>DeFiore</w:t>
      </w:r>
      <w:proofErr w:type="spellEnd"/>
      <w:r>
        <w:t xml:space="preserve"> (1986) discussed the need of interpreters to adjust their roles depending on the age and experience of the deaf students with whom they work.  Younger children need more support and have less ability to differentiate adult roles and so an interpreter may fill more roles with these students.  As they grow older, the interpreter narrows the roles filled until, by the secondary level, the interpreter is interpreting with very few additional responsibilities (Humphrey &amp; Alcorn, 1995).  This paradigm has been described as the </w:t>
      </w:r>
      <w:r w:rsidR="007B4170">
        <w:t>“</w:t>
      </w:r>
      <w:r>
        <w:t>inverted triangles of responsibi</w:t>
      </w:r>
      <w:r w:rsidR="006C47FA">
        <w:t>lity</w:t>
      </w:r>
      <w:r w:rsidR="007B4170">
        <w:t>”</w:t>
      </w:r>
      <w:r w:rsidR="000B4BE1">
        <w:t xml:space="preserve"> (</w:t>
      </w:r>
      <w:proofErr w:type="spellStart"/>
      <w:r w:rsidR="000B4BE1">
        <w:t>Davino</w:t>
      </w:r>
      <w:proofErr w:type="spellEnd"/>
      <w:r w:rsidR="000B4BE1">
        <w:t xml:space="preserve">, 1985), </w:t>
      </w:r>
      <w:r w:rsidR="007B4170">
        <w:t>or simply the “inverted triangles</w:t>
      </w:r>
      <w:r w:rsidR="00BD4E9A">
        <w:t>,</w:t>
      </w:r>
      <w:r w:rsidR="007B4170">
        <w:t>” as show</w:t>
      </w:r>
      <w:r w:rsidR="00BD4E9A">
        <w:t>n</w:t>
      </w:r>
      <w:r w:rsidR="007B4170">
        <w:t xml:space="preserve"> </w:t>
      </w:r>
      <w:r w:rsidR="007B4170" w:rsidRPr="007B4170">
        <w:t>in Figure</w:t>
      </w:r>
      <w:r w:rsidR="004F0DB7">
        <w:t xml:space="preserve"> 1</w:t>
      </w:r>
      <w:r w:rsidR="002623A2">
        <w:t>,</w:t>
      </w:r>
      <w:r w:rsidR="004F0DB7">
        <w:t xml:space="preserve"> and</w:t>
      </w:r>
      <w:r w:rsidR="002623A2">
        <w:t xml:space="preserve"> reinterpreted as the “distribution</w:t>
      </w:r>
      <w:r w:rsidR="004F0DB7">
        <w:t xml:space="preserve"> </w:t>
      </w:r>
      <w:r w:rsidR="002623A2">
        <w:t xml:space="preserve">of responsibilities” (Lawson &amp; Hamrick, 2011) as shown in </w:t>
      </w:r>
      <w:r w:rsidR="004F0DB7">
        <w:t>Figure 2</w:t>
      </w:r>
      <w:r w:rsidR="006C47FA">
        <w:t>.</w:t>
      </w:r>
    </w:p>
    <w:p w:rsidR="00D1121D" w:rsidRDefault="004C466E" w:rsidP="00F91244">
      <w:r>
        <w:t>T</w:t>
      </w:r>
      <w:r w:rsidR="00CE2298">
        <w:t xml:space="preserve">he activities, </w:t>
      </w:r>
      <w:r w:rsidR="00A10AC7">
        <w:t>responsibilities</w:t>
      </w:r>
      <w:r w:rsidR="00CE2298">
        <w:t xml:space="preserve">, and </w:t>
      </w:r>
      <w:r w:rsidR="00786BF8">
        <w:t>duties</w:t>
      </w:r>
      <w:r w:rsidR="00CE2298">
        <w:t xml:space="preserve"> reported in the literature </w:t>
      </w:r>
      <w:r>
        <w:t xml:space="preserve">were categorized by role and function and </w:t>
      </w:r>
      <w:r w:rsidR="00CE2298">
        <w:t xml:space="preserve">can be found in </w:t>
      </w:r>
      <w:r w:rsidR="001F35C7">
        <w:t xml:space="preserve">Appendix A, </w:t>
      </w:r>
      <w:r w:rsidR="00CE2298">
        <w:t xml:space="preserve">Table </w:t>
      </w:r>
      <w:r w:rsidR="001F35C7">
        <w:t>A</w:t>
      </w:r>
      <w:r w:rsidR="00CE2298">
        <w:t>1</w:t>
      </w:r>
      <w:r>
        <w:t>.</w:t>
      </w:r>
      <w:r w:rsidR="00CF1C3E">
        <w:t xml:space="preserve">  </w:t>
      </w:r>
      <w:r w:rsidR="00845502">
        <w:t>While it</w:t>
      </w:r>
      <w:r>
        <w:t xml:space="preserve"> is neither a recommended or best practices list, i</w:t>
      </w:r>
      <w:r w:rsidR="00CF1C3E">
        <w:t>ncluded also are items particular authors stated as items interpreters should not be expected perform.</w:t>
      </w:r>
    </w:p>
    <w:p w:rsidR="00D1121D" w:rsidRPr="00350C1B" w:rsidRDefault="00350C1B" w:rsidP="00F91244">
      <w:pPr>
        <w:ind w:firstLine="0"/>
        <w:rPr>
          <w:rFonts w:cs="Times New Roman"/>
          <w:b/>
          <w:szCs w:val="24"/>
        </w:rPr>
      </w:pPr>
      <w:r>
        <w:rPr>
          <w:rFonts w:cs="Times New Roman"/>
          <w:b/>
          <w:szCs w:val="24"/>
        </w:rPr>
        <w:t>Defining Roles and Responsibilities</w:t>
      </w:r>
    </w:p>
    <w:p w:rsidR="001D494F" w:rsidRDefault="00186871" w:rsidP="0043373B">
      <w:pPr>
        <w:rPr>
          <w:rFonts w:cs="Times New Roman"/>
          <w:szCs w:val="24"/>
        </w:rPr>
      </w:pPr>
      <w:r>
        <w:rPr>
          <w:rFonts w:cs="Times New Roman"/>
          <w:szCs w:val="24"/>
        </w:rPr>
        <w:t xml:space="preserve">Several authors </w:t>
      </w:r>
      <w:r w:rsidR="00707D46">
        <w:rPr>
          <w:rFonts w:cs="Times New Roman"/>
          <w:szCs w:val="24"/>
        </w:rPr>
        <w:t>(Humphrey &amp; A</w:t>
      </w:r>
      <w:r w:rsidR="000A3311">
        <w:rPr>
          <w:rFonts w:cs="Times New Roman"/>
          <w:szCs w:val="24"/>
        </w:rPr>
        <w:t>lcorn, 1995; Jones, 1999; Jones et al.</w:t>
      </w:r>
      <w:r w:rsidR="00707D46">
        <w:rPr>
          <w:rFonts w:cs="Times New Roman"/>
          <w:szCs w:val="24"/>
        </w:rPr>
        <w:t xml:space="preserve">, 1997; </w:t>
      </w:r>
      <w:proofErr w:type="spellStart"/>
      <w:r w:rsidR="00707D46">
        <w:rPr>
          <w:rFonts w:cs="Times New Roman"/>
          <w:szCs w:val="24"/>
        </w:rPr>
        <w:t>Kluwin</w:t>
      </w:r>
      <w:proofErr w:type="spellEnd"/>
      <w:r w:rsidR="00707D46">
        <w:rPr>
          <w:rFonts w:cs="Times New Roman"/>
          <w:szCs w:val="24"/>
        </w:rPr>
        <w:t xml:space="preserve">, 1994; </w:t>
      </w:r>
      <w:r w:rsidR="009330A9">
        <w:rPr>
          <w:rFonts w:cs="Times New Roman"/>
          <w:szCs w:val="24"/>
        </w:rPr>
        <w:t xml:space="preserve">Smith, 2010; </w:t>
      </w:r>
      <w:proofErr w:type="spellStart"/>
      <w:r w:rsidR="00707D46">
        <w:rPr>
          <w:rFonts w:cs="Times New Roman"/>
          <w:szCs w:val="24"/>
        </w:rPr>
        <w:t>Stedt</w:t>
      </w:r>
      <w:proofErr w:type="spellEnd"/>
      <w:r w:rsidR="00707D46">
        <w:rPr>
          <w:rFonts w:cs="Times New Roman"/>
          <w:szCs w:val="24"/>
        </w:rPr>
        <w:t xml:space="preserve">, 1992; Winston, 1990; </w:t>
      </w:r>
      <w:proofErr w:type="spellStart"/>
      <w:r w:rsidR="00707D46">
        <w:rPr>
          <w:rFonts w:cs="Times New Roman"/>
          <w:szCs w:val="24"/>
        </w:rPr>
        <w:t>Yarger</w:t>
      </w:r>
      <w:proofErr w:type="spellEnd"/>
      <w:r w:rsidR="00707D46">
        <w:rPr>
          <w:rFonts w:cs="Times New Roman"/>
          <w:szCs w:val="24"/>
        </w:rPr>
        <w:t xml:space="preserve">, 2001) </w:t>
      </w:r>
      <w:r>
        <w:rPr>
          <w:rFonts w:cs="Times New Roman"/>
          <w:szCs w:val="24"/>
        </w:rPr>
        <w:t xml:space="preserve">concur that there is a lack of clear role definitions for interpreters.  There is confusion among teachers, parents, administrators, </w:t>
      </w:r>
      <w:r w:rsidR="004A12AB">
        <w:rPr>
          <w:rFonts w:cs="Times New Roman"/>
          <w:szCs w:val="24"/>
        </w:rPr>
        <w:t>students and interpreters themselves as to what interpreters “should” do.  Even within a single school, expectations differ among different employees (</w:t>
      </w:r>
      <w:proofErr w:type="spellStart"/>
      <w:r w:rsidR="004A12AB">
        <w:rPr>
          <w:rFonts w:cs="Times New Roman"/>
          <w:szCs w:val="24"/>
        </w:rPr>
        <w:t>Antia</w:t>
      </w:r>
      <w:proofErr w:type="spellEnd"/>
      <w:r w:rsidR="004A12AB">
        <w:rPr>
          <w:rFonts w:cs="Times New Roman"/>
          <w:szCs w:val="24"/>
        </w:rPr>
        <w:t xml:space="preserve"> &amp; </w:t>
      </w:r>
      <w:proofErr w:type="spellStart"/>
      <w:r w:rsidR="004A12AB">
        <w:rPr>
          <w:rFonts w:cs="Times New Roman"/>
          <w:szCs w:val="24"/>
        </w:rPr>
        <w:t>Kreimeyer</w:t>
      </w:r>
      <w:proofErr w:type="spellEnd"/>
      <w:r w:rsidR="004A12AB">
        <w:rPr>
          <w:rFonts w:cs="Times New Roman"/>
          <w:szCs w:val="24"/>
        </w:rPr>
        <w:t xml:space="preserve">, 2001; </w:t>
      </w:r>
      <w:proofErr w:type="spellStart"/>
      <w:r w:rsidR="004A12AB">
        <w:rPr>
          <w:rFonts w:cs="Times New Roman"/>
          <w:szCs w:val="24"/>
        </w:rPr>
        <w:t>Stedt</w:t>
      </w:r>
      <w:proofErr w:type="spellEnd"/>
      <w:r w:rsidR="004A12AB">
        <w:rPr>
          <w:rFonts w:cs="Times New Roman"/>
          <w:szCs w:val="24"/>
        </w:rPr>
        <w:t>, 1992).  Some authors (</w:t>
      </w:r>
      <w:proofErr w:type="spellStart"/>
      <w:r w:rsidR="004A12AB">
        <w:rPr>
          <w:rFonts w:cs="Times New Roman"/>
          <w:szCs w:val="24"/>
        </w:rPr>
        <w:t>Kluwin</w:t>
      </w:r>
      <w:proofErr w:type="spellEnd"/>
      <w:r w:rsidR="004A12AB">
        <w:rPr>
          <w:rFonts w:cs="Times New Roman"/>
          <w:szCs w:val="24"/>
        </w:rPr>
        <w:t xml:space="preserve">, 1994; Jones, 1999; Winston, 1985, 1998) point out the difference between community interpreters and educational interpreters in terms of the additional features the educational setting requires of them and suggest that the job title of “educational interpreter” </w:t>
      </w:r>
      <w:r w:rsidR="001D494F">
        <w:rPr>
          <w:rFonts w:cs="Times New Roman"/>
          <w:szCs w:val="24"/>
        </w:rPr>
        <w:br w:type="page"/>
      </w:r>
    </w:p>
    <w:p w:rsidR="001D494F" w:rsidRDefault="001D494F" w:rsidP="001D494F">
      <w:pPr>
        <w:pStyle w:val="Caption"/>
        <w:jc w:val="center"/>
        <w:rPr>
          <w:b/>
          <w:i/>
        </w:rPr>
      </w:pPr>
      <w:r>
        <w:rPr>
          <w:b/>
          <w:i/>
          <w:noProof/>
        </w:rPr>
        <w:lastRenderedPageBreak/>
        <w:drawing>
          <wp:inline distT="0" distB="0" distL="0" distR="0">
            <wp:extent cx="4572000" cy="30240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rted triangles tnr.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2000" cy="3024070"/>
                    </a:xfrm>
                    <a:prstGeom prst="rect">
                      <a:avLst/>
                    </a:prstGeom>
                  </pic:spPr>
                </pic:pic>
              </a:graphicData>
            </a:graphic>
          </wp:inline>
        </w:drawing>
      </w:r>
    </w:p>
    <w:p w:rsidR="001D494F" w:rsidRPr="009005FB" w:rsidRDefault="001D494F" w:rsidP="001D494F">
      <w:pPr>
        <w:pStyle w:val="Caption"/>
        <w:rPr>
          <w:sz w:val="24"/>
          <w:szCs w:val="24"/>
        </w:rPr>
      </w:pPr>
      <w:proofErr w:type="gramStart"/>
      <w:r w:rsidRPr="009005FB">
        <w:rPr>
          <w:i/>
          <w:sz w:val="24"/>
          <w:szCs w:val="24"/>
        </w:rPr>
        <w:t xml:space="preserve">Figure </w:t>
      </w:r>
      <w:r w:rsidR="000E59E5" w:rsidRPr="009005FB">
        <w:rPr>
          <w:b/>
          <w:i/>
          <w:sz w:val="24"/>
          <w:szCs w:val="24"/>
        </w:rPr>
        <w:fldChar w:fldCharType="begin"/>
      </w:r>
      <w:r w:rsidRPr="009005FB">
        <w:rPr>
          <w:i/>
          <w:sz w:val="24"/>
          <w:szCs w:val="24"/>
        </w:rPr>
        <w:instrText xml:space="preserve"> SEQ Figure \* ARABIC </w:instrText>
      </w:r>
      <w:r w:rsidR="000E59E5" w:rsidRPr="009005FB">
        <w:rPr>
          <w:b/>
          <w:i/>
          <w:sz w:val="24"/>
          <w:szCs w:val="24"/>
        </w:rPr>
        <w:fldChar w:fldCharType="separate"/>
      </w:r>
      <w:r w:rsidRPr="009005FB">
        <w:rPr>
          <w:i/>
          <w:noProof/>
          <w:sz w:val="24"/>
          <w:szCs w:val="24"/>
        </w:rPr>
        <w:t>1</w:t>
      </w:r>
      <w:r w:rsidR="000E59E5" w:rsidRPr="009005FB">
        <w:rPr>
          <w:b/>
          <w:i/>
          <w:sz w:val="24"/>
          <w:szCs w:val="24"/>
        </w:rPr>
        <w:fldChar w:fldCharType="end"/>
      </w:r>
      <w:r w:rsidRPr="009005FB">
        <w:rPr>
          <w:sz w:val="24"/>
          <w:szCs w:val="24"/>
        </w:rPr>
        <w:t>.</w:t>
      </w:r>
      <w:proofErr w:type="gramEnd"/>
      <w:r w:rsidRPr="009005FB">
        <w:rPr>
          <w:sz w:val="24"/>
          <w:szCs w:val="24"/>
        </w:rPr>
        <w:t xml:space="preserve"> </w:t>
      </w:r>
      <w:proofErr w:type="gramStart"/>
      <w:r w:rsidRPr="009005FB">
        <w:rPr>
          <w:sz w:val="24"/>
          <w:szCs w:val="24"/>
        </w:rPr>
        <w:t>Inverted Triangles of Responsibility (</w:t>
      </w:r>
      <w:proofErr w:type="spellStart"/>
      <w:r w:rsidRPr="009005FB">
        <w:rPr>
          <w:sz w:val="24"/>
          <w:szCs w:val="24"/>
        </w:rPr>
        <w:t>Davino</w:t>
      </w:r>
      <w:proofErr w:type="spellEnd"/>
      <w:r w:rsidRPr="009005FB">
        <w:rPr>
          <w:sz w:val="24"/>
          <w:szCs w:val="24"/>
        </w:rPr>
        <w:t>, 1985).</w:t>
      </w:r>
      <w:proofErr w:type="gramEnd"/>
      <w:r w:rsidRPr="009005FB">
        <w:rPr>
          <w:sz w:val="24"/>
          <w:szCs w:val="24"/>
        </w:rPr>
        <w:t xml:space="preserve">  </w:t>
      </w:r>
      <w:proofErr w:type="gramStart"/>
      <w:r w:rsidRPr="009005FB">
        <w:rPr>
          <w:sz w:val="24"/>
          <w:szCs w:val="24"/>
        </w:rPr>
        <w:t>Triangles representing the proportion of responsibility held by the interpreter and student during various levels of schooling.</w:t>
      </w:r>
      <w:proofErr w:type="gramEnd"/>
    </w:p>
    <w:p w:rsidR="001D494F" w:rsidRDefault="001D494F" w:rsidP="001D494F"/>
    <w:p w:rsidR="001D494F" w:rsidRDefault="001D494F" w:rsidP="001D494F">
      <w:pPr>
        <w:pStyle w:val="Caption"/>
        <w:keepNext/>
        <w:jc w:val="center"/>
      </w:pPr>
      <w:r>
        <w:rPr>
          <w:b/>
          <w:i/>
          <w:noProof/>
        </w:rPr>
        <w:drawing>
          <wp:inline distT="0" distB="0" distL="0" distR="0">
            <wp:extent cx="4572000" cy="344416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rted triangles tn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2000" cy="3444161"/>
                    </a:xfrm>
                    <a:prstGeom prst="rect">
                      <a:avLst/>
                    </a:prstGeom>
                  </pic:spPr>
                </pic:pic>
              </a:graphicData>
            </a:graphic>
          </wp:inline>
        </w:drawing>
      </w:r>
    </w:p>
    <w:p w:rsidR="001D494F" w:rsidRPr="009005FB" w:rsidRDefault="001D494F" w:rsidP="001D494F">
      <w:pPr>
        <w:pStyle w:val="Caption"/>
        <w:rPr>
          <w:b/>
          <w:sz w:val="24"/>
          <w:szCs w:val="24"/>
        </w:rPr>
      </w:pPr>
      <w:proofErr w:type="gramStart"/>
      <w:r w:rsidRPr="009005FB">
        <w:rPr>
          <w:i/>
          <w:sz w:val="24"/>
          <w:szCs w:val="24"/>
        </w:rPr>
        <w:t xml:space="preserve">Figure </w:t>
      </w:r>
      <w:r w:rsidR="000E59E5" w:rsidRPr="009005FB">
        <w:rPr>
          <w:i/>
          <w:sz w:val="24"/>
          <w:szCs w:val="24"/>
        </w:rPr>
        <w:fldChar w:fldCharType="begin"/>
      </w:r>
      <w:r w:rsidRPr="009005FB">
        <w:rPr>
          <w:i/>
          <w:sz w:val="24"/>
          <w:szCs w:val="24"/>
        </w:rPr>
        <w:instrText xml:space="preserve"> SEQ Figure \* ARABIC </w:instrText>
      </w:r>
      <w:r w:rsidR="000E59E5" w:rsidRPr="009005FB">
        <w:rPr>
          <w:i/>
          <w:sz w:val="24"/>
          <w:szCs w:val="24"/>
        </w:rPr>
        <w:fldChar w:fldCharType="separate"/>
      </w:r>
      <w:r w:rsidRPr="009005FB">
        <w:rPr>
          <w:i/>
          <w:noProof/>
          <w:sz w:val="24"/>
          <w:szCs w:val="24"/>
        </w:rPr>
        <w:t>2</w:t>
      </w:r>
      <w:r w:rsidR="000E59E5" w:rsidRPr="009005FB">
        <w:rPr>
          <w:i/>
          <w:sz w:val="24"/>
          <w:szCs w:val="24"/>
        </w:rPr>
        <w:fldChar w:fldCharType="end"/>
      </w:r>
      <w:r w:rsidRPr="009005FB">
        <w:rPr>
          <w:i/>
          <w:sz w:val="24"/>
          <w:szCs w:val="24"/>
        </w:rPr>
        <w:t>.</w:t>
      </w:r>
      <w:proofErr w:type="gramEnd"/>
      <w:r w:rsidRPr="009005FB">
        <w:rPr>
          <w:sz w:val="24"/>
          <w:szCs w:val="24"/>
        </w:rPr>
        <w:t xml:space="preserve"> </w:t>
      </w:r>
      <w:proofErr w:type="gramStart"/>
      <w:r w:rsidRPr="009005FB">
        <w:rPr>
          <w:sz w:val="24"/>
          <w:szCs w:val="24"/>
        </w:rPr>
        <w:t>Distribution of Responsibility (Lawson &amp; Hamrick, 2011).</w:t>
      </w:r>
      <w:proofErr w:type="gramEnd"/>
      <w:r w:rsidRPr="009005FB">
        <w:rPr>
          <w:sz w:val="24"/>
          <w:szCs w:val="24"/>
        </w:rPr>
        <w:t xml:space="preserve"> </w:t>
      </w:r>
      <w:proofErr w:type="gramStart"/>
      <w:r w:rsidRPr="009005FB">
        <w:rPr>
          <w:sz w:val="24"/>
          <w:szCs w:val="24"/>
        </w:rPr>
        <w:t>Congruent triangles representing the proportion and shift of responsibilities between the interpreter and student during various levels of schooling.</w:t>
      </w:r>
      <w:proofErr w:type="gramEnd"/>
    </w:p>
    <w:p w:rsidR="001D494F" w:rsidRDefault="001D494F">
      <w:pPr>
        <w:spacing w:after="200" w:line="276" w:lineRule="auto"/>
        <w:ind w:firstLine="0"/>
      </w:pPr>
      <w:r>
        <w:br w:type="page"/>
      </w:r>
    </w:p>
    <w:p w:rsidR="004A12AB" w:rsidRDefault="004A12AB" w:rsidP="004A12AB">
      <w:pPr>
        <w:ind w:firstLine="0"/>
        <w:rPr>
          <w:rFonts w:cs="Times New Roman"/>
          <w:szCs w:val="24"/>
        </w:rPr>
      </w:pPr>
      <w:proofErr w:type="gramStart"/>
      <w:r>
        <w:rPr>
          <w:rFonts w:cs="Times New Roman"/>
          <w:szCs w:val="24"/>
        </w:rPr>
        <w:lastRenderedPageBreak/>
        <w:t>is</w:t>
      </w:r>
      <w:proofErr w:type="gramEnd"/>
      <w:r>
        <w:rPr>
          <w:rFonts w:cs="Times New Roman"/>
          <w:szCs w:val="24"/>
        </w:rPr>
        <w:t xml:space="preserve"> too narrow to include all the responsibilities that are involved, but deciding what should or should not be included in their role has been nearly impossible (</w:t>
      </w:r>
      <w:proofErr w:type="spellStart"/>
      <w:r>
        <w:rPr>
          <w:rFonts w:cs="Times New Roman"/>
          <w:szCs w:val="24"/>
        </w:rPr>
        <w:t>Antia</w:t>
      </w:r>
      <w:proofErr w:type="spellEnd"/>
      <w:r>
        <w:rPr>
          <w:rFonts w:cs="Times New Roman"/>
          <w:szCs w:val="24"/>
        </w:rPr>
        <w:t xml:space="preserve"> &amp; </w:t>
      </w:r>
      <w:proofErr w:type="spellStart"/>
      <w:r>
        <w:rPr>
          <w:rFonts w:cs="Times New Roman"/>
          <w:szCs w:val="24"/>
        </w:rPr>
        <w:t>Kreimeyer</w:t>
      </w:r>
      <w:proofErr w:type="spellEnd"/>
      <w:r>
        <w:rPr>
          <w:rFonts w:cs="Times New Roman"/>
          <w:szCs w:val="24"/>
        </w:rPr>
        <w:t>, 2001).</w:t>
      </w:r>
    </w:p>
    <w:p w:rsidR="00B26B2B" w:rsidRDefault="001912E3" w:rsidP="00F91244">
      <w:pPr>
        <w:rPr>
          <w:rFonts w:cs="Times New Roman"/>
          <w:szCs w:val="24"/>
        </w:rPr>
      </w:pPr>
      <w:r>
        <w:rPr>
          <w:rFonts w:cs="Times New Roman"/>
          <w:szCs w:val="24"/>
        </w:rPr>
        <w:t>Defining the roles of interpreters in educational settings is very difficult because many of the job descriptions of educational interpreters are developed by educator administrators who may have little or no understanding of interpreting (</w:t>
      </w:r>
      <w:r w:rsidR="00345231">
        <w:rPr>
          <w:rFonts w:cs="Times New Roman"/>
          <w:szCs w:val="24"/>
        </w:rPr>
        <w:t>C</w:t>
      </w:r>
      <w:r w:rsidR="007D2DA0">
        <w:rPr>
          <w:rFonts w:cs="Times New Roman"/>
          <w:szCs w:val="24"/>
        </w:rPr>
        <w:t xml:space="preserve">ommission on </w:t>
      </w:r>
      <w:r w:rsidR="00345231">
        <w:rPr>
          <w:rFonts w:cs="Times New Roman"/>
          <w:szCs w:val="24"/>
        </w:rPr>
        <w:t>E</w:t>
      </w:r>
      <w:r w:rsidR="007D2DA0">
        <w:rPr>
          <w:rFonts w:cs="Times New Roman"/>
          <w:szCs w:val="24"/>
        </w:rPr>
        <w:t xml:space="preserve">ducation of the </w:t>
      </w:r>
      <w:r w:rsidR="00345231">
        <w:rPr>
          <w:rFonts w:cs="Times New Roman"/>
          <w:szCs w:val="24"/>
        </w:rPr>
        <w:t>D</w:t>
      </w:r>
      <w:r w:rsidR="007D2DA0">
        <w:rPr>
          <w:rFonts w:cs="Times New Roman"/>
          <w:szCs w:val="24"/>
        </w:rPr>
        <w:t>eaf</w:t>
      </w:r>
      <w:r w:rsidR="00345231">
        <w:rPr>
          <w:rFonts w:cs="Times New Roman"/>
          <w:szCs w:val="24"/>
        </w:rPr>
        <w:t>, 1988; Jones</w:t>
      </w:r>
      <w:r w:rsidR="000A3311">
        <w:rPr>
          <w:rFonts w:cs="Times New Roman"/>
          <w:szCs w:val="24"/>
        </w:rPr>
        <w:t xml:space="preserve"> et al.</w:t>
      </w:r>
      <w:r w:rsidR="00345231">
        <w:rPr>
          <w:rFonts w:cs="Times New Roman"/>
          <w:szCs w:val="24"/>
        </w:rPr>
        <w:t xml:space="preserve">, 1997; </w:t>
      </w:r>
      <w:r>
        <w:rPr>
          <w:rFonts w:cs="Times New Roman"/>
          <w:szCs w:val="24"/>
        </w:rPr>
        <w:t xml:space="preserve">Winston, 1998).  This coming together of two fields, education and interpreting, </w:t>
      </w:r>
      <w:r w:rsidR="00345231">
        <w:rPr>
          <w:rFonts w:cs="Times New Roman"/>
          <w:szCs w:val="24"/>
        </w:rPr>
        <w:t>brings two different sets of needs and assumptions while defining the role of the interpreter (</w:t>
      </w:r>
      <w:proofErr w:type="spellStart"/>
      <w:r w:rsidR="00345231">
        <w:rPr>
          <w:rFonts w:cs="Times New Roman"/>
          <w:szCs w:val="24"/>
        </w:rPr>
        <w:t>Stedt</w:t>
      </w:r>
      <w:proofErr w:type="spellEnd"/>
      <w:r w:rsidR="00345231">
        <w:rPr>
          <w:rFonts w:cs="Times New Roman"/>
          <w:szCs w:val="24"/>
        </w:rPr>
        <w:t>, 1992).</w:t>
      </w:r>
    </w:p>
    <w:p w:rsidR="001912E3" w:rsidRDefault="00B26B2B" w:rsidP="00F91244">
      <w:pPr>
        <w:rPr>
          <w:rFonts w:cs="Times New Roman"/>
          <w:szCs w:val="24"/>
        </w:rPr>
      </w:pPr>
      <w:r>
        <w:rPr>
          <w:rFonts w:cs="Times New Roman"/>
          <w:szCs w:val="24"/>
        </w:rPr>
        <w:t>Since many states, and the interpreting field itself, have no set of minimum standards, educational professionals often see interpreting as a paraprofessional position and so include additional duties suited to such a position (</w:t>
      </w:r>
      <w:r w:rsidR="007D2DA0">
        <w:rPr>
          <w:rFonts w:cs="Times New Roman"/>
          <w:szCs w:val="24"/>
        </w:rPr>
        <w:t>Commission on Education of the Deaf</w:t>
      </w:r>
      <w:r>
        <w:rPr>
          <w:rFonts w:cs="Times New Roman"/>
          <w:szCs w:val="24"/>
        </w:rPr>
        <w:t xml:space="preserve">, 1988; </w:t>
      </w:r>
      <w:r w:rsidR="00B00177">
        <w:rPr>
          <w:rFonts w:cs="Times New Roman"/>
          <w:szCs w:val="24"/>
        </w:rPr>
        <w:t xml:space="preserve">Jones, 1999).  </w:t>
      </w:r>
      <w:r w:rsidR="0055398E">
        <w:rPr>
          <w:rFonts w:cs="Times New Roman"/>
          <w:szCs w:val="24"/>
        </w:rPr>
        <w:t>However, t</w:t>
      </w:r>
      <w:r w:rsidR="00B00177">
        <w:rPr>
          <w:rFonts w:cs="Times New Roman"/>
          <w:szCs w:val="24"/>
        </w:rPr>
        <w:t xml:space="preserve">he skills and knowledge required to interpret are more in line with professionals and by collaborating with the other professionals at our school, we become viewed as more professional (Dean &amp; Pollard, 2005; Jones, 1999).  </w:t>
      </w:r>
      <w:r w:rsidR="0055398E">
        <w:rPr>
          <w:rFonts w:cs="Times New Roman"/>
          <w:szCs w:val="24"/>
        </w:rPr>
        <w:t>Unfortunately</w:t>
      </w:r>
      <w:r w:rsidR="00B00177">
        <w:rPr>
          <w:rFonts w:cs="Times New Roman"/>
          <w:szCs w:val="24"/>
        </w:rPr>
        <w:t>, the lack of defined roles may lead interpreters and teachers to do what is convenient instead of what is professional which serves to erode the level of services provided to the deaf student (</w:t>
      </w:r>
      <w:proofErr w:type="spellStart"/>
      <w:r w:rsidR="00B00177">
        <w:rPr>
          <w:rFonts w:cs="Times New Roman"/>
          <w:szCs w:val="24"/>
        </w:rPr>
        <w:t>Antia</w:t>
      </w:r>
      <w:proofErr w:type="spellEnd"/>
      <w:r w:rsidR="00B00177">
        <w:rPr>
          <w:rFonts w:cs="Times New Roman"/>
          <w:szCs w:val="24"/>
        </w:rPr>
        <w:t xml:space="preserve"> &amp; </w:t>
      </w:r>
      <w:proofErr w:type="spellStart"/>
      <w:r w:rsidR="00B00177">
        <w:rPr>
          <w:rFonts w:cs="Times New Roman"/>
          <w:szCs w:val="24"/>
        </w:rPr>
        <w:t>Kreimeyer</w:t>
      </w:r>
      <w:proofErr w:type="spellEnd"/>
      <w:r w:rsidR="00B00177">
        <w:rPr>
          <w:rFonts w:cs="Times New Roman"/>
          <w:szCs w:val="24"/>
        </w:rPr>
        <w:t xml:space="preserve">, 2001; </w:t>
      </w:r>
      <w:r w:rsidR="007D2DA0">
        <w:rPr>
          <w:rFonts w:cs="Times New Roman"/>
          <w:szCs w:val="24"/>
        </w:rPr>
        <w:t>Commission on Education of the Deaf</w:t>
      </w:r>
      <w:r w:rsidR="00B00177">
        <w:rPr>
          <w:rFonts w:cs="Times New Roman"/>
          <w:szCs w:val="24"/>
        </w:rPr>
        <w:t>, 1988).  On the other hand, as interpreters become more professional, they become more resistant to duties that are considered “unprofessional” (</w:t>
      </w:r>
      <w:proofErr w:type="spellStart"/>
      <w:r w:rsidR="00B00177">
        <w:rPr>
          <w:rFonts w:cs="Times New Roman"/>
          <w:szCs w:val="24"/>
        </w:rPr>
        <w:t>Kluwin</w:t>
      </w:r>
      <w:proofErr w:type="spellEnd"/>
      <w:r w:rsidR="00B00177">
        <w:rPr>
          <w:rFonts w:cs="Times New Roman"/>
          <w:szCs w:val="24"/>
        </w:rPr>
        <w:t>, 1994)</w:t>
      </w:r>
      <w:r w:rsidR="00CA68E9">
        <w:rPr>
          <w:rFonts w:cs="Times New Roman"/>
          <w:szCs w:val="24"/>
        </w:rPr>
        <w:t xml:space="preserve">.  Perhaps this is the difference between </w:t>
      </w:r>
      <w:proofErr w:type="spellStart"/>
      <w:r w:rsidR="00CA68E9">
        <w:rPr>
          <w:rFonts w:cs="Times New Roman"/>
          <w:szCs w:val="24"/>
        </w:rPr>
        <w:t>Stedt’s</w:t>
      </w:r>
      <w:proofErr w:type="spellEnd"/>
      <w:r w:rsidR="00CA68E9">
        <w:rPr>
          <w:rFonts w:cs="Times New Roman"/>
          <w:szCs w:val="24"/>
        </w:rPr>
        <w:t xml:space="preserve"> definitions of professional interpreters and educational interpreters (1992).</w:t>
      </w:r>
    </w:p>
    <w:p w:rsidR="00AD1A19" w:rsidRPr="00EE5E18" w:rsidRDefault="00AD1A19" w:rsidP="00F91244">
      <w:pPr>
        <w:rPr>
          <w:rFonts w:eastAsia="Times New Roman" w:cs="Times New Roman"/>
          <w:sz w:val="22"/>
        </w:rPr>
      </w:pPr>
      <w:r>
        <w:rPr>
          <w:rFonts w:cs="Times New Roman"/>
          <w:szCs w:val="24"/>
        </w:rPr>
        <w:t xml:space="preserve">In order to facilitate the definition of roles and responsibilities for educational interpreters, research is needed on the impact of interpreters on inclusion education, </w:t>
      </w:r>
      <w:r w:rsidR="0055398E">
        <w:rPr>
          <w:rFonts w:cs="Times New Roman"/>
          <w:szCs w:val="24"/>
        </w:rPr>
        <w:t xml:space="preserve">the </w:t>
      </w:r>
      <w:r>
        <w:rPr>
          <w:rFonts w:cs="Times New Roman"/>
          <w:szCs w:val="24"/>
        </w:rPr>
        <w:t>effects of different roles, and even on what interpreters do in general (</w:t>
      </w:r>
      <w:proofErr w:type="spellStart"/>
      <w:r w:rsidR="00D958B3">
        <w:rPr>
          <w:rFonts w:cs="Times New Roman"/>
          <w:szCs w:val="24"/>
        </w:rPr>
        <w:t>Antia</w:t>
      </w:r>
      <w:proofErr w:type="spellEnd"/>
      <w:r w:rsidR="00D958B3">
        <w:rPr>
          <w:rFonts w:cs="Times New Roman"/>
          <w:szCs w:val="24"/>
        </w:rPr>
        <w:t xml:space="preserve"> &amp; </w:t>
      </w:r>
      <w:proofErr w:type="spellStart"/>
      <w:r w:rsidR="00D958B3">
        <w:rPr>
          <w:rFonts w:cs="Times New Roman"/>
          <w:szCs w:val="24"/>
        </w:rPr>
        <w:t>Kreimeyer</w:t>
      </w:r>
      <w:proofErr w:type="spellEnd"/>
      <w:r w:rsidR="00D958B3">
        <w:rPr>
          <w:rFonts w:cs="Times New Roman"/>
          <w:szCs w:val="24"/>
        </w:rPr>
        <w:t xml:space="preserve">, 2001; </w:t>
      </w:r>
      <w:r w:rsidR="000A3311">
        <w:rPr>
          <w:rFonts w:cs="Times New Roman"/>
          <w:szCs w:val="24"/>
        </w:rPr>
        <w:t xml:space="preserve">Jones et </w:t>
      </w:r>
      <w:r w:rsidR="000A3311">
        <w:rPr>
          <w:rFonts w:cs="Times New Roman"/>
          <w:szCs w:val="24"/>
        </w:rPr>
        <w:lastRenderedPageBreak/>
        <w:t>al.</w:t>
      </w:r>
      <w:r>
        <w:rPr>
          <w:rFonts w:cs="Times New Roman"/>
          <w:szCs w:val="24"/>
        </w:rPr>
        <w:t>, 1997</w:t>
      </w:r>
      <w:r w:rsidR="00D958B3">
        <w:rPr>
          <w:rFonts w:cs="Times New Roman"/>
          <w:szCs w:val="24"/>
        </w:rPr>
        <w:t xml:space="preserve">; Stewart  &amp; </w:t>
      </w:r>
      <w:proofErr w:type="spellStart"/>
      <w:r w:rsidR="00D958B3">
        <w:rPr>
          <w:rFonts w:cs="Times New Roman"/>
          <w:szCs w:val="24"/>
        </w:rPr>
        <w:t>Kluwin</w:t>
      </w:r>
      <w:proofErr w:type="spellEnd"/>
      <w:r w:rsidR="00D958B3">
        <w:rPr>
          <w:rFonts w:cs="Times New Roman"/>
          <w:szCs w:val="24"/>
        </w:rPr>
        <w:t>, 1996; Winston, 1990</w:t>
      </w:r>
      <w:r>
        <w:rPr>
          <w:rFonts w:cs="Times New Roman"/>
          <w:szCs w:val="24"/>
        </w:rPr>
        <w:t xml:space="preserve">).  </w:t>
      </w:r>
      <w:r w:rsidR="00D958B3">
        <w:rPr>
          <w:rFonts w:cs="Times New Roman"/>
          <w:szCs w:val="24"/>
        </w:rPr>
        <w:t>Other necessary research includes information on the perspectives of all parties involved in educational interpreting: interpreters, teachers, administrators, related service providers, parents, and students (</w:t>
      </w:r>
      <w:proofErr w:type="spellStart"/>
      <w:r w:rsidR="00D958B3">
        <w:rPr>
          <w:rFonts w:cs="Times New Roman"/>
          <w:szCs w:val="24"/>
        </w:rPr>
        <w:t>Antia</w:t>
      </w:r>
      <w:proofErr w:type="spellEnd"/>
      <w:r w:rsidR="00D958B3">
        <w:rPr>
          <w:rFonts w:cs="Times New Roman"/>
          <w:szCs w:val="24"/>
        </w:rPr>
        <w:t xml:space="preserve"> &amp; </w:t>
      </w:r>
      <w:proofErr w:type="spellStart"/>
      <w:r w:rsidR="00D958B3">
        <w:rPr>
          <w:rFonts w:cs="Times New Roman"/>
          <w:szCs w:val="24"/>
        </w:rPr>
        <w:t>Kreimeyer</w:t>
      </w:r>
      <w:proofErr w:type="spellEnd"/>
      <w:r w:rsidR="00D958B3">
        <w:rPr>
          <w:rFonts w:cs="Times New Roman"/>
          <w:szCs w:val="24"/>
        </w:rPr>
        <w:t xml:space="preserve">, 2001).  </w:t>
      </w:r>
      <w:r>
        <w:rPr>
          <w:rFonts w:cs="Times New Roman"/>
          <w:szCs w:val="24"/>
        </w:rPr>
        <w:t>The literature largely provides suggestions, recommendations, and survey data on reported activities, duties and responsibilities of educational interpreters</w:t>
      </w:r>
      <w:r w:rsidR="00D958B3">
        <w:rPr>
          <w:rFonts w:cs="Times New Roman"/>
          <w:szCs w:val="24"/>
        </w:rPr>
        <w:t xml:space="preserve"> or on methods of </w:t>
      </w:r>
      <w:r w:rsidR="00D958B3" w:rsidRPr="00D958B3">
        <w:rPr>
          <w:rFonts w:cs="Times New Roman"/>
          <w:szCs w:val="24"/>
        </w:rPr>
        <w:t>interpreting</w:t>
      </w:r>
      <w:r w:rsidR="00EE5E18">
        <w:rPr>
          <w:rFonts w:cs="Times New Roman"/>
          <w:szCs w:val="24"/>
        </w:rPr>
        <w:t xml:space="preserve"> (</w:t>
      </w:r>
      <w:proofErr w:type="spellStart"/>
      <w:r w:rsidR="00EE5E18">
        <w:rPr>
          <w:rFonts w:cs="Times New Roman"/>
          <w:szCs w:val="24"/>
        </w:rPr>
        <w:t>Antia</w:t>
      </w:r>
      <w:proofErr w:type="spellEnd"/>
      <w:r w:rsidR="00EE5E18">
        <w:rPr>
          <w:rFonts w:cs="Times New Roman"/>
          <w:szCs w:val="24"/>
        </w:rPr>
        <w:t xml:space="preserve"> &amp; </w:t>
      </w:r>
      <w:proofErr w:type="spellStart"/>
      <w:r w:rsidR="00EE5E18">
        <w:rPr>
          <w:rFonts w:cs="Times New Roman"/>
          <w:szCs w:val="24"/>
        </w:rPr>
        <w:t>Kreimeyer</w:t>
      </w:r>
      <w:proofErr w:type="spellEnd"/>
      <w:r w:rsidR="00EE5E18">
        <w:rPr>
          <w:rFonts w:cs="Times New Roman"/>
          <w:szCs w:val="24"/>
        </w:rPr>
        <w:t>, 2001; Jones</w:t>
      </w:r>
      <w:r w:rsidR="000A3311">
        <w:rPr>
          <w:rFonts w:cs="Times New Roman"/>
          <w:szCs w:val="24"/>
        </w:rPr>
        <w:t xml:space="preserve"> et al.</w:t>
      </w:r>
      <w:r w:rsidR="00EE5E18">
        <w:rPr>
          <w:rFonts w:cs="Times New Roman"/>
          <w:szCs w:val="24"/>
        </w:rPr>
        <w:t xml:space="preserve">, 1997; Stewart &amp; </w:t>
      </w:r>
      <w:proofErr w:type="spellStart"/>
      <w:r w:rsidR="00EE5E18">
        <w:rPr>
          <w:rFonts w:cs="Times New Roman"/>
          <w:szCs w:val="24"/>
        </w:rPr>
        <w:t>Kluwin</w:t>
      </w:r>
      <w:proofErr w:type="spellEnd"/>
      <w:r w:rsidR="00EE5E18">
        <w:rPr>
          <w:rFonts w:cs="Times New Roman"/>
          <w:szCs w:val="24"/>
        </w:rPr>
        <w:t>, 1996; Winston, 1990)</w:t>
      </w:r>
      <w:r w:rsidRPr="00D958B3">
        <w:rPr>
          <w:rFonts w:cs="Times New Roman"/>
          <w:szCs w:val="24"/>
        </w:rPr>
        <w:t>.</w:t>
      </w:r>
      <w:r w:rsidR="00EE5E18">
        <w:rPr>
          <w:rFonts w:cs="Times New Roman"/>
          <w:szCs w:val="24"/>
        </w:rPr>
        <w:t xml:space="preserve">  More empirical research will help to clarify what interpreters do, what works in terms of roles and responsibilities</w:t>
      </w:r>
      <w:r w:rsidR="00395159">
        <w:rPr>
          <w:rFonts w:cs="Times New Roman"/>
          <w:szCs w:val="24"/>
        </w:rPr>
        <w:t xml:space="preserve"> for</w:t>
      </w:r>
      <w:r w:rsidR="0055398E">
        <w:rPr>
          <w:rFonts w:cs="Times New Roman"/>
          <w:szCs w:val="24"/>
        </w:rPr>
        <w:t xml:space="preserve"> </w:t>
      </w:r>
      <w:proofErr w:type="gramStart"/>
      <w:r w:rsidR="0055398E">
        <w:rPr>
          <w:rFonts w:cs="Times New Roman"/>
          <w:szCs w:val="24"/>
        </w:rPr>
        <w:t>access</w:t>
      </w:r>
      <w:r w:rsidR="00EE5E18">
        <w:rPr>
          <w:rFonts w:cs="Times New Roman"/>
          <w:szCs w:val="24"/>
        </w:rPr>
        <w:t>,</w:t>
      </w:r>
      <w:proofErr w:type="gramEnd"/>
      <w:r w:rsidR="00EE5E18">
        <w:rPr>
          <w:rFonts w:cs="Times New Roman"/>
          <w:szCs w:val="24"/>
        </w:rPr>
        <w:t xml:space="preserve"> and what will best serve all students in an inclusion environment</w:t>
      </w:r>
      <w:r w:rsidR="00EE5E18" w:rsidRPr="00EE5E18">
        <w:rPr>
          <w:rFonts w:cs="Times New Roman"/>
          <w:szCs w:val="24"/>
        </w:rPr>
        <w:t>.</w:t>
      </w:r>
      <w:r w:rsidRPr="00EE5E18">
        <w:rPr>
          <w:rFonts w:eastAsia="Times New Roman" w:cs="Times New Roman"/>
          <w:sz w:val="22"/>
        </w:rPr>
        <w:t xml:space="preserve">  </w:t>
      </w:r>
    </w:p>
    <w:p w:rsidR="00701999" w:rsidRPr="00350C1B" w:rsidRDefault="00701999" w:rsidP="00F91244">
      <w:pPr>
        <w:ind w:firstLine="0"/>
        <w:rPr>
          <w:rFonts w:cs="Times New Roman"/>
          <w:b/>
          <w:szCs w:val="24"/>
        </w:rPr>
      </w:pPr>
      <w:r w:rsidRPr="00350C1B">
        <w:rPr>
          <w:rFonts w:cs="Times New Roman"/>
          <w:b/>
          <w:szCs w:val="24"/>
        </w:rPr>
        <w:t>Research Questions</w:t>
      </w:r>
    </w:p>
    <w:p w:rsidR="001A5850" w:rsidRDefault="009F1F0E" w:rsidP="00F91244">
      <w:r>
        <w:t>In order to further the defining of roles for interpreters, th</w:t>
      </w:r>
      <w:r w:rsidR="00695090">
        <w:t>e purpose of this</w:t>
      </w:r>
      <w:r>
        <w:t xml:space="preserve"> study </w:t>
      </w:r>
      <w:r w:rsidR="00695090">
        <w:t>is to determine</w:t>
      </w:r>
      <w:r>
        <w:t xml:space="preserve"> whether there is an impact on communication access when an interpreter fills multiple roles.  Considering the primary role of the interpreter is to </w:t>
      </w:r>
      <w:r w:rsidR="00A27FB4">
        <w:t xml:space="preserve">provide access to the spoken discourse of the classroom, any impact on that access informs the number </w:t>
      </w:r>
      <w:r w:rsidR="00F6558A">
        <w:t xml:space="preserve">of </w:t>
      </w:r>
      <w:r w:rsidR="00A27FB4">
        <w:t xml:space="preserve">and manner in which additional roles can be performed.  </w:t>
      </w:r>
      <w:r w:rsidR="00265AB9">
        <w:t xml:space="preserve">This study will </w:t>
      </w:r>
      <w:r w:rsidR="00A27FB4">
        <w:t>attempt to fill some of the</w:t>
      </w:r>
      <w:r w:rsidR="00265AB9">
        <w:t xml:space="preserve"> gaps in </w:t>
      </w:r>
      <w:r w:rsidR="00A27FB4">
        <w:t>the literature</w:t>
      </w:r>
      <w:r w:rsidR="00265AB9">
        <w:t xml:space="preserve"> </w:t>
      </w:r>
      <w:r w:rsidR="00A27FB4">
        <w:t>by</w:t>
      </w:r>
      <w:r w:rsidR="00265AB9">
        <w:t xml:space="preserve"> answer</w:t>
      </w:r>
      <w:r w:rsidR="00A27FB4">
        <w:t>ing</w:t>
      </w:r>
      <w:r w:rsidR="00265AB9">
        <w:t xml:space="preserve"> the question</w:t>
      </w:r>
      <w:r w:rsidR="00FB6363">
        <w:t>s</w:t>
      </w:r>
      <w:r w:rsidR="00294890">
        <w:t>:</w:t>
      </w:r>
      <w:r w:rsidR="00265AB9">
        <w:t xml:space="preserve"> “</w:t>
      </w:r>
      <w:r w:rsidR="00F6558A">
        <w:t xml:space="preserve">What </w:t>
      </w:r>
      <w:r w:rsidR="00FB6363" w:rsidRPr="00DB359D">
        <w:t>percentage</w:t>
      </w:r>
      <w:r w:rsidR="00F6558A" w:rsidRPr="00DB359D">
        <w:t xml:space="preserve"> of </w:t>
      </w:r>
      <w:r w:rsidR="00DB359D" w:rsidRPr="00DB359D">
        <w:t>a</w:t>
      </w:r>
      <w:r w:rsidR="00DB359D">
        <w:t xml:space="preserve"> class</w:t>
      </w:r>
      <w:r w:rsidR="00F6558A">
        <w:t xml:space="preserve"> </w:t>
      </w:r>
      <w:r w:rsidR="00FB6363">
        <w:t>does</w:t>
      </w:r>
      <w:r w:rsidR="00F6558A">
        <w:t xml:space="preserve"> </w:t>
      </w:r>
      <w:r w:rsidR="00974F0B">
        <w:t xml:space="preserve">an interpreter </w:t>
      </w:r>
      <w:r w:rsidR="00FB6363">
        <w:t>spend</w:t>
      </w:r>
      <w:r w:rsidR="00F6558A">
        <w:t xml:space="preserve"> </w:t>
      </w:r>
      <w:r w:rsidR="008D5615">
        <w:t>as an interpreter</w:t>
      </w:r>
      <w:r w:rsidR="00F6558A">
        <w:t xml:space="preserve"> versus </w:t>
      </w:r>
      <w:r w:rsidR="00974F0B">
        <w:t xml:space="preserve">filling </w:t>
      </w:r>
      <w:r w:rsidR="00FB6363">
        <w:t>other</w:t>
      </w:r>
      <w:r w:rsidR="00974F0B">
        <w:t xml:space="preserve"> roles in the classroom</w:t>
      </w:r>
      <w:r w:rsidR="00FB6363">
        <w:t>?”</w:t>
      </w:r>
      <w:r w:rsidR="00974F0B">
        <w:t xml:space="preserve"> </w:t>
      </w:r>
      <w:r w:rsidR="0093205C">
        <w:t>and</w:t>
      </w:r>
      <w:r w:rsidR="00FB0DE1">
        <w:t xml:space="preserve"> more importantly, </w:t>
      </w:r>
      <w:r w:rsidR="00FB6363">
        <w:t xml:space="preserve">“What percentage </w:t>
      </w:r>
      <w:r w:rsidR="00FB0DE1">
        <w:t>of</w:t>
      </w:r>
      <w:r w:rsidR="00FB6363">
        <w:t xml:space="preserve"> spoken </w:t>
      </w:r>
      <w:r w:rsidR="00974F0B">
        <w:t>communication</w:t>
      </w:r>
      <w:r w:rsidR="00FB6363">
        <w:t xml:space="preserve"> in the classroom does a </w:t>
      </w:r>
      <w:r w:rsidR="00974F0B">
        <w:t>deaf student</w:t>
      </w:r>
      <w:r w:rsidR="00FB6363">
        <w:t xml:space="preserve"> see interpreted when an interpreter is filling multiple roles in a classroom</w:t>
      </w:r>
      <w:r w:rsidR="00974F0B">
        <w:t>?</w:t>
      </w:r>
      <w:r w:rsidR="00265AB9">
        <w:t>”</w:t>
      </w:r>
    </w:p>
    <w:p w:rsidR="008B4F27" w:rsidRDefault="008B4F27" w:rsidP="00F91244"/>
    <w:p w:rsidR="007D6B12" w:rsidRDefault="007D6B12">
      <w:pPr>
        <w:spacing w:after="200" w:line="276" w:lineRule="auto"/>
        <w:ind w:firstLine="0"/>
        <w:rPr>
          <w:b/>
        </w:rPr>
      </w:pPr>
      <w:r>
        <w:rPr>
          <w:b/>
        </w:rPr>
        <w:br w:type="page"/>
      </w:r>
    </w:p>
    <w:p w:rsidR="001A5850" w:rsidRPr="00532F09" w:rsidRDefault="00ED0CDD" w:rsidP="00F91244">
      <w:pPr>
        <w:jc w:val="center"/>
        <w:rPr>
          <w:b/>
        </w:rPr>
      </w:pPr>
      <w:r>
        <w:rPr>
          <w:b/>
        </w:rPr>
        <w:lastRenderedPageBreak/>
        <w:t xml:space="preserve">Chapter 2: </w:t>
      </w:r>
      <w:r w:rsidR="001A5850" w:rsidRPr="00532F09">
        <w:rPr>
          <w:b/>
        </w:rPr>
        <w:t>Method</w:t>
      </w:r>
    </w:p>
    <w:p w:rsidR="001A5850" w:rsidRPr="00532F09" w:rsidRDefault="001A5850" w:rsidP="00F91244">
      <w:pPr>
        <w:ind w:firstLine="0"/>
        <w:rPr>
          <w:b/>
        </w:rPr>
      </w:pPr>
      <w:r w:rsidRPr="00532F09">
        <w:rPr>
          <w:b/>
        </w:rPr>
        <w:t>Participants</w:t>
      </w:r>
    </w:p>
    <w:p w:rsidR="002E534F" w:rsidRDefault="00274597" w:rsidP="002E534F">
      <w:r>
        <w:t>The researcher set out to locate o</w:t>
      </w:r>
      <w:r w:rsidR="00EE1280" w:rsidRPr="00A4030D">
        <w:t>ne</w:t>
      </w:r>
      <w:r w:rsidR="00621868" w:rsidRPr="00A4030D">
        <w:t xml:space="preserve"> classroom with one interpreter and one </w:t>
      </w:r>
      <w:r w:rsidR="00E76E38" w:rsidRPr="00A4030D">
        <w:t xml:space="preserve">mainstreamed </w:t>
      </w:r>
      <w:r w:rsidR="00621868" w:rsidRPr="00A4030D">
        <w:t>deaf student</w:t>
      </w:r>
      <w:r w:rsidR="00B751B9" w:rsidRPr="00A4030D">
        <w:t xml:space="preserve"> </w:t>
      </w:r>
      <w:r w:rsidR="00041278" w:rsidRPr="00A4030D">
        <w:t>for the study.</w:t>
      </w:r>
      <w:r>
        <w:t xml:space="preserve">  A 3</w:t>
      </w:r>
      <w:r w:rsidRPr="00274597">
        <w:rPr>
          <w:vertAlign w:val="superscript"/>
        </w:rPr>
        <w:t>rd</w:t>
      </w:r>
      <w:r>
        <w:t>-5</w:t>
      </w:r>
      <w:r w:rsidRPr="00274597">
        <w:rPr>
          <w:vertAlign w:val="superscript"/>
        </w:rPr>
        <w:t>th</w:t>
      </w:r>
      <w:r>
        <w:t xml:space="preserve"> grade science or social studies classroom was preferred.  The interpreter would be “qualified” as evidenced by interpreting assessments or certifications and/or by education in the field such as graduation from an interpreter training program.  The deaf student would be a typically developing deaf student without secondary disabilities who accesses classroom material primarily through an interpreter.</w:t>
      </w:r>
      <w:r w:rsidR="002E534F">
        <w:t xml:space="preserve">  There were no criteria set for teacher participation.  </w:t>
      </w:r>
      <w:r w:rsidR="002E534F" w:rsidRPr="00A4030D">
        <w:t>These parameters are comparable to other studies of roles and access in the field (</w:t>
      </w:r>
      <w:proofErr w:type="spellStart"/>
      <w:r w:rsidR="002E534F" w:rsidRPr="00A4030D">
        <w:t>Antia</w:t>
      </w:r>
      <w:proofErr w:type="spellEnd"/>
      <w:r w:rsidR="002E534F" w:rsidRPr="00A4030D">
        <w:t xml:space="preserve"> &amp; </w:t>
      </w:r>
      <w:proofErr w:type="spellStart"/>
      <w:r w:rsidR="002E534F" w:rsidRPr="00A4030D">
        <w:t>Kreimeyer</w:t>
      </w:r>
      <w:proofErr w:type="spellEnd"/>
      <w:r w:rsidR="002E534F" w:rsidRPr="00A4030D">
        <w:t xml:space="preserve">, 2001; Shaw &amp; Jamieson, 1997; Wolbers et al., 2012) and </w:t>
      </w:r>
      <w:r w:rsidR="00AE63DB">
        <w:t xml:space="preserve">help to </w:t>
      </w:r>
      <w:r w:rsidR="002E534F" w:rsidRPr="00A4030D">
        <w:t>reduce confounding</w:t>
      </w:r>
      <w:r w:rsidR="00DA759A">
        <w:t xml:space="preserve"> in the data</w:t>
      </w:r>
      <w:r w:rsidR="002E534F" w:rsidRPr="00A4030D">
        <w:t xml:space="preserve"> from </w:t>
      </w:r>
      <w:r w:rsidR="0092515E">
        <w:t xml:space="preserve">factors such as </w:t>
      </w:r>
      <w:r w:rsidR="002E534F" w:rsidRPr="00A4030D">
        <w:t>other disabilities in the deaf student and interpreting knowledge and skill in the interpreter.</w:t>
      </w:r>
      <w:r w:rsidR="00D23355">
        <w:t xml:space="preserve">  Pseudonyms have been given to all participants to protect their privacy.</w:t>
      </w:r>
    </w:p>
    <w:p w:rsidR="002E534F" w:rsidRPr="00A4030D" w:rsidRDefault="00070695" w:rsidP="002E534F">
      <w:r>
        <w:t>I</w:t>
      </w:r>
      <w:r w:rsidRPr="00A4030D">
        <w:t xml:space="preserve">n order to find settings that fit the desired parameters </w:t>
      </w:r>
      <w:r>
        <w:t>t</w:t>
      </w:r>
      <w:r w:rsidR="002E534F" w:rsidRPr="00A4030D">
        <w:t xml:space="preserve">he researcher </w:t>
      </w:r>
      <w:r w:rsidR="003C6902">
        <w:t xml:space="preserve">directly </w:t>
      </w:r>
      <w:r w:rsidR="002E534F" w:rsidRPr="00A4030D">
        <w:t xml:space="preserve">contacted 11 urban, </w:t>
      </w:r>
      <w:proofErr w:type="gramStart"/>
      <w:r w:rsidR="002E534F" w:rsidRPr="00A4030D">
        <w:t>suburban,</w:t>
      </w:r>
      <w:proofErr w:type="gramEnd"/>
      <w:r w:rsidR="002E534F" w:rsidRPr="00A4030D">
        <w:t xml:space="preserve"> and rural school systems </w:t>
      </w:r>
      <w:r w:rsidR="003C6902">
        <w:t xml:space="preserve">as well as inviting interpreters from an additional 13 school systems </w:t>
      </w:r>
      <w:r w:rsidR="002E534F" w:rsidRPr="00A4030D">
        <w:t>in a Southeastern state</w:t>
      </w:r>
      <w:r w:rsidR="009B5E15">
        <w:t xml:space="preserve"> to participate</w:t>
      </w:r>
      <w:r w:rsidR="002E534F" w:rsidRPr="00A4030D">
        <w:t xml:space="preserve">.  </w:t>
      </w:r>
      <w:r w:rsidR="00A545DA">
        <w:t>Of those that replied, s</w:t>
      </w:r>
      <w:r w:rsidR="002E534F" w:rsidRPr="00A4030D">
        <w:t>everal of systems were not currently employing sign language interpreters in their schools a</w:t>
      </w:r>
      <w:r w:rsidR="002E534F">
        <w:t>nd many of the remaining would not</w:t>
      </w:r>
      <w:r w:rsidR="002E534F" w:rsidRPr="00A4030D">
        <w:t xml:space="preserve"> allow video cameras into their classrooms.  Two school systems indicated they were willing, but </w:t>
      </w:r>
      <w:r w:rsidR="0092515E">
        <w:t xml:space="preserve">the first had only one deaf student </w:t>
      </w:r>
      <w:proofErr w:type="gramStart"/>
      <w:r w:rsidR="0092515E">
        <w:t>enrolled,</w:t>
      </w:r>
      <w:proofErr w:type="gramEnd"/>
      <w:r w:rsidR="0092515E">
        <w:t xml:space="preserve"> a senior in high school, which</w:t>
      </w:r>
      <w:r w:rsidR="002E534F" w:rsidRPr="00A4030D">
        <w:t xml:space="preserve"> did not meet the conditions required for the study.  </w:t>
      </w:r>
      <w:r w:rsidR="00A545DA">
        <w:t xml:space="preserve">The final school system </w:t>
      </w:r>
      <w:r w:rsidR="0092515E">
        <w:t xml:space="preserve">had a lengthy review process, and in the end </w:t>
      </w:r>
      <w:r w:rsidR="00A545DA">
        <w:t xml:space="preserve">offered only a high school in their system as a potential site for the study.  </w:t>
      </w:r>
      <w:r w:rsidR="002E534F" w:rsidRPr="00A4030D">
        <w:t>Although this is not a randomized selection process, it was anticipated</w:t>
      </w:r>
      <w:r w:rsidR="00D23355">
        <w:t xml:space="preserve"> </w:t>
      </w:r>
      <w:r w:rsidR="002E534F" w:rsidRPr="00A4030D">
        <w:t xml:space="preserve">that there would not be many settings available that fit the criteria in the region. </w:t>
      </w:r>
      <w:r w:rsidR="00D23355">
        <w:t xml:space="preserve"> This was found to be the case.</w:t>
      </w:r>
    </w:p>
    <w:p w:rsidR="000A0628" w:rsidRPr="00A4030D" w:rsidRDefault="00F13F8E" w:rsidP="000A0628">
      <w:r w:rsidRPr="00A4030D">
        <w:lastRenderedPageBreak/>
        <w:t xml:space="preserve">The classroom </w:t>
      </w:r>
      <w:r w:rsidR="000A0628">
        <w:t>chosen was</w:t>
      </w:r>
      <w:r w:rsidRPr="00A4030D">
        <w:t xml:space="preserve"> a Biology I inclusion class designed to prepare students for the science exam requirements for graduation.  This course was chosen because it was likely to provide a large variety in terms of lexicon and did not focus specifically on English language or numbers.</w:t>
      </w:r>
      <w:r w:rsidR="00487863">
        <w:t xml:space="preserve">  The c</w:t>
      </w:r>
      <w:r w:rsidR="00414531">
        <w:t>lass</w:t>
      </w:r>
      <w:r w:rsidR="000A0628">
        <w:t xml:space="preserve"> was a</w:t>
      </w:r>
      <w:r w:rsidR="00487863">
        <w:t xml:space="preserve"> co-teaching environment with the science teacher</w:t>
      </w:r>
      <w:r w:rsidR="001A4BB7">
        <w:t xml:space="preserve">, </w:t>
      </w:r>
      <w:r w:rsidR="00414531">
        <w:t>Karen</w:t>
      </w:r>
      <w:r w:rsidR="00D23355">
        <w:t xml:space="preserve">, </w:t>
      </w:r>
      <w:r w:rsidR="00487863">
        <w:t>instructing the students and the special education teacher</w:t>
      </w:r>
      <w:r w:rsidR="001A4BB7">
        <w:t xml:space="preserve">, </w:t>
      </w:r>
      <w:r w:rsidR="00414531">
        <w:t>Annie</w:t>
      </w:r>
      <w:r w:rsidR="001A4BB7">
        <w:t>,</w:t>
      </w:r>
      <w:r w:rsidR="00487863">
        <w:t xml:space="preserve"> observing and supporting the instruction.</w:t>
      </w:r>
      <w:r w:rsidR="000A0628">
        <w:t xml:space="preserve">  </w:t>
      </w:r>
      <w:r w:rsidR="000A0628" w:rsidRPr="00B36766">
        <w:t>Karen had been teaching for</w:t>
      </w:r>
      <w:r w:rsidR="00B36766" w:rsidRPr="00B36766">
        <w:t xml:space="preserve"> about 10 years and had been working with interpreters in her classroom for </w:t>
      </w:r>
      <w:r w:rsidR="00501230">
        <w:t>the last</w:t>
      </w:r>
      <w:r w:rsidR="00B36766" w:rsidRPr="00B36766">
        <w:t xml:space="preserve"> 5 years.</w:t>
      </w:r>
      <w:r w:rsidR="000A0628" w:rsidRPr="00B36766">
        <w:t xml:space="preserve"> </w:t>
      </w:r>
      <w:r w:rsidR="00B36766" w:rsidRPr="00B36766">
        <w:t xml:space="preserve"> </w:t>
      </w:r>
      <w:r w:rsidR="000A0628" w:rsidRPr="005C4FE5">
        <w:t>Annie had been teaching for</w:t>
      </w:r>
      <w:r w:rsidR="00B36766" w:rsidRPr="005C4FE5">
        <w:t xml:space="preserve"> 17</w:t>
      </w:r>
      <w:r w:rsidR="00B36766">
        <w:t xml:space="preserve"> years</w:t>
      </w:r>
      <w:r w:rsidR="00FF672B">
        <w:t xml:space="preserve"> </w:t>
      </w:r>
      <w:r w:rsidR="005C4FE5">
        <w:t>and has had</w:t>
      </w:r>
      <w:r w:rsidR="00FF672B">
        <w:t xml:space="preserve"> interpreters </w:t>
      </w:r>
      <w:r w:rsidR="005C4FE5">
        <w:t xml:space="preserve">in her classroom </w:t>
      </w:r>
      <w:r w:rsidR="00FF672B">
        <w:t>at various times</w:t>
      </w:r>
      <w:r w:rsidR="005C4FE5">
        <w:t xml:space="preserve"> through her career.</w:t>
      </w:r>
    </w:p>
    <w:p w:rsidR="00FE17F9" w:rsidRPr="00A4030D" w:rsidRDefault="00B56C1F" w:rsidP="00F91244">
      <w:r w:rsidRPr="00A4030D">
        <w:t>The interpreter</w:t>
      </w:r>
      <w:r w:rsidR="001A4BB7">
        <w:t>,</w:t>
      </w:r>
      <w:r w:rsidRPr="00A4030D">
        <w:t xml:space="preserve"> </w:t>
      </w:r>
      <w:proofErr w:type="spellStart"/>
      <w:r w:rsidRPr="00A4030D">
        <w:t>Denisha</w:t>
      </w:r>
      <w:proofErr w:type="spellEnd"/>
      <w:r w:rsidR="001A4BB7">
        <w:t>,</w:t>
      </w:r>
      <w:r w:rsidRPr="00A4030D">
        <w:t xml:space="preserve"> graduate</w:t>
      </w:r>
      <w:r w:rsidR="000A0628">
        <w:t>d</w:t>
      </w:r>
      <w:r w:rsidR="00F13F8E" w:rsidRPr="00A4030D">
        <w:t xml:space="preserve"> with a Bachelor’</w:t>
      </w:r>
      <w:r w:rsidR="00EF7558" w:rsidRPr="00A4030D">
        <w:t>s degree</w:t>
      </w:r>
      <w:r w:rsidR="001A4BB7">
        <w:t xml:space="preserve"> in educational interpreting</w:t>
      </w:r>
      <w:r w:rsidR="00EF7558" w:rsidRPr="00A4030D">
        <w:t xml:space="preserve">.  </w:t>
      </w:r>
      <w:r w:rsidR="000A0628">
        <w:t xml:space="preserve">At the time of the study, she </w:t>
      </w:r>
      <w:r w:rsidR="00EF7558" w:rsidRPr="00A4030D">
        <w:t>ha</w:t>
      </w:r>
      <w:r w:rsidR="000A0628">
        <w:t>d been working</w:t>
      </w:r>
      <w:r w:rsidRPr="00A4030D">
        <w:t xml:space="preserve"> as a K-12 interpreter</w:t>
      </w:r>
      <w:r w:rsidR="005C4FE5" w:rsidRPr="005C4FE5">
        <w:t xml:space="preserve"> </w:t>
      </w:r>
      <w:r w:rsidR="005C4FE5">
        <w:t xml:space="preserve">for </w:t>
      </w:r>
      <w:r w:rsidR="005C4FE5" w:rsidRPr="00A4030D">
        <w:t>four years</w:t>
      </w:r>
      <w:r w:rsidRPr="00A4030D">
        <w:t xml:space="preserve">.  </w:t>
      </w:r>
      <w:r w:rsidR="00B425FF">
        <w:t>The state in which this study occurred does not specifically define “qualified” for interpreter</w:t>
      </w:r>
      <w:r w:rsidR="00937474">
        <w:t xml:space="preserve"> in terms of certifications or licensure</w:t>
      </w:r>
      <w:r w:rsidR="00B425FF">
        <w:t xml:space="preserve">, but </w:t>
      </w:r>
      <w:proofErr w:type="spellStart"/>
      <w:r w:rsidR="00B425FF">
        <w:t>Denisha</w:t>
      </w:r>
      <w:proofErr w:type="spellEnd"/>
      <w:r w:rsidR="00EF7558" w:rsidRPr="00A4030D">
        <w:t xml:space="preserve"> is consid</w:t>
      </w:r>
      <w:r w:rsidR="000A0628">
        <w:t>ered a qualified interpreter in</w:t>
      </w:r>
      <w:r w:rsidR="00EF7558" w:rsidRPr="00A4030D">
        <w:t xml:space="preserve"> her school system.</w:t>
      </w:r>
    </w:p>
    <w:p w:rsidR="00B56C1F" w:rsidRDefault="001A4BB7" w:rsidP="00F91244">
      <w:r>
        <w:t>The deaf student, Anita,</w:t>
      </w:r>
      <w:r w:rsidR="00B56C1F" w:rsidRPr="00A4030D">
        <w:t xml:space="preserve"> is a 10</w:t>
      </w:r>
      <w:r w:rsidR="00B56C1F" w:rsidRPr="00A4030D">
        <w:rPr>
          <w:vertAlign w:val="superscript"/>
        </w:rPr>
        <w:t>th</w:t>
      </w:r>
      <w:r w:rsidR="00B56C1F" w:rsidRPr="00A4030D">
        <w:t xml:space="preserve"> grade </w:t>
      </w:r>
      <w:r w:rsidR="00070695">
        <w:t xml:space="preserve">female student </w:t>
      </w:r>
      <w:r w:rsidR="00B56C1F" w:rsidRPr="00A4030D">
        <w:t>who describes herself as hard-of-hearing</w:t>
      </w:r>
      <w:r w:rsidR="00FE17F9" w:rsidRPr="00A4030D">
        <w:t xml:space="preserve">.  Although Spanish is the primary language spoken at home </w:t>
      </w:r>
      <w:r w:rsidR="00F473B1">
        <w:t xml:space="preserve">and most of her interpreters use a form of Manually Coded English </w:t>
      </w:r>
      <w:r w:rsidR="00A14AD9">
        <w:t xml:space="preserve">(MCE) </w:t>
      </w:r>
      <w:r w:rsidR="00F473B1">
        <w:t xml:space="preserve">at school, </w:t>
      </w:r>
      <w:r w:rsidR="00FE17F9" w:rsidRPr="00A4030D">
        <w:t>s</w:t>
      </w:r>
      <w:r w:rsidR="00B56C1F" w:rsidRPr="00A4030D">
        <w:t>he</w:t>
      </w:r>
      <w:r w:rsidR="00AC4A00" w:rsidRPr="00A4030D">
        <w:t xml:space="preserve"> </w:t>
      </w:r>
      <w:r w:rsidR="00F473B1">
        <w:t xml:space="preserve">prefers American Sign Language (ASL).  Anita </w:t>
      </w:r>
      <w:r w:rsidR="00AC4A00" w:rsidRPr="00A4030D">
        <w:t>has educational experience at a school for the deaf and</w:t>
      </w:r>
      <w:r w:rsidR="00B56C1F" w:rsidRPr="00A4030D">
        <w:t xml:space="preserve"> accesses classroom discourse primarily through sign language</w:t>
      </w:r>
      <w:r w:rsidR="00AC4A00" w:rsidRPr="00A4030D">
        <w:t xml:space="preserve"> at her current school</w:t>
      </w:r>
      <w:r w:rsidR="00B56C1F" w:rsidRPr="00A4030D">
        <w:t>.</w:t>
      </w:r>
      <w:r w:rsidR="006D4F2C">
        <w:t xml:space="preserve">  She ha</w:t>
      </w:r>
      <w:r w:rsidR="005C4FE5">
        <w:t>d</w:t>
      </w:r>
      <w:r w:rsidR="006D4F2C">
        <w:t xml:space="preserve"> been using an interpreter in school for</w:t>
      </w:r>
      <w:r w:rsidR="00DD751E">
        <w:t xml:space="preserve"> the last</w:t>
      </w:r>
      <w:r w:rsidR="006D4F2C">
        <w:t xml:space="preserve"> two years.</w:t>
      </w:r>
    </w:p>
    <w:p w:rsidR="008B4F27" w:rsidRPr="00A4030D" w:rsidRDefault="008B4F27" w:rsidP="00F91244">
      <w:r>
        <w:t>All participants and the deaf student’s parents voluntarily signed consent forms</w:t>
      </w:r>
      <w:r w:rsidR="00EC2B05">
        <w:t xml:space="preserve"> prior to participating in the research</w:t>
      </w:r>
      <w:r>
        <w:t>.  Precautions were taken to ensure participant safety a</w:t>
      </w:r>
      <w:r w:rsidR="004D662D">
        <w:t xml:space="preserve">nd privacy throughout the study, in accordance with </w:t>
      </w:r>
      <w:r w:rsidR="009F349C">
        <w:t>ethical standards for participants.</w:t>
      </w:r>
    </w:p>
    <w:p w:rsidR="0034345B" w:rsidRDefault="0034345B" w:rsidP="0037244C">
      <w:pPr>
        <w:ind w:firstLine="0"/>
        <w:rPr>
          <w:b/>
        </w:rPr>
      </w:pPr>
    </w:p>
    <w:p w:rsidR="0034345B" w:rsidRDefault="0034345B" w:rsidP="0037244C">
      <w:pPr>
        <w:ind w:firstLine="0"/>
        <w:rPr>
          <w:b/>
        </w:rPr>
      </w:pPr>
    </w:p>
    <w:p w:rsidR="0037244C" w:rsidRDefault="0037244C" w:rsidP="0037244C">
      <w:pPr>
        <w:ind w:firstLine="0"/>
      </w:pPr>
      <w:r w:rsidRPr="00532F09">
        <w:rPr>
          <w:b/>
        </w:rPr>
        <w:lastRenderedPageBreak/>
        <w:t>Design</w:t>
      </w:r>
    </w:p>
    <w:p w:rsidR="003C071F" w:rsidRPr="00B3093A" w:rsidRDefault="0037244C" w:rsidP="003C071F">
      <w:r>
        <w:t>Th</w:t>
      </w:r>
      <w:r w:rsidR="00D4282C">
        <w:t xml:space="preserve">is </w:t>
      </w:r>
      <w:r>
        <w:t>qua</w:t>
      </w:r>
      <w:r w:rsidR="002015A7">
        <w:t>nt</w:t>
      </w:r>
      <w:r>
        <w:t xml:space="preserve">itative </w:t>
      </w:r>
      <w:r w:rsidR="0021051D">
        <w:t>study</w:t>
      </w:r>
      <w:r w:rsidR="00D4282C">
        <w:t xml:space="preserve"> relies</w:t>
      </w:r>
      <w:r>
        <w:t xml:space="preserve"> on naturalistic observation of a classroom with a single deaf student and an interpreter </w:t>
      </w:r>
      <w:r w:rsidR="00CA2558">
        <w:t xml:space="preserve">and is augmented by </w:t>
      </w:r>
      <w:r>
        <w:t xml:space="preserve">interviews </w:t>
      </w:r>
      <w:r w:rsidR="00D4282C">
        <w:t>with</w:t>
      </w:r>
      <w:r>
        <w:t xml:space="preserve"> the </w:t>
      </w:r>
      <w:r w:rsidR="00D4282C">
        <w:t xml:space="preserve">deaf student, interpreter, and </w:t>
      </w:r>
      <w:r>
        <w:t>teacher</w:t>
      </w:r>
      <w:r w:rsidR="00C775CF">
        <w:t>s</w:t>
      </w:r>
      <w:r w:rsidR="002015A7">
        <w:t xml:space="preserve"> to provide some qualitative illuminations</w:t>
      </w:r>
      <w:r w:rsidR="00646F1D">
        <w:t xml:space="preserve"> to the data</w:t>
      </w:r>
      <w:r>
        <w:t xml:space="preserve">.  </w:t>
      </w:r>
      <w:r w:rsidR="00C14EC4" w:rsidRPr="00B3093A">
        <w:t>The class was video recorded</w:t>
      </w:r>
      <w:r w:rsidR="00681E65">
        <w:t>,</w:t>
      </w:r>
      <w:r w:rsidR="00C14EC4" w:rsidRPr="00B3093A">
        <w:t xml:space="preserve"> and field notes were taken to capture the spoken language, its interpretation, the roles the interpreter fill</w:t>
      </w:r>
      <w:r w:rsidR="00C14EC4">
        <w:t>ed, and the activities occurring</w:t>
      </w:r>
      <w:r w:rsidR="00C14EC4" w:rsidRPr="00B3093A">
        <w:t xml:space="preserve"> in the classroom. </w:t>
      </w:r>
      <w:r w:rsidR="007F221D">
        <w:t xml:space="preserve"> </w:t>
      </w:r>
      <w:r w:rsidR="00005E64" w:rsidRPr="00B3093A">
        <w:t>Semi-structured interviews with the interpreter, teacher, and deaf student were also recorded at the conclusion of classroom recording to collect qualitative information on assigned responsibilities and reasons for role changes.</w:t>
      </w:r>
      <w:r w:rsidR="00005E64">
        <w:t xml:space="preserve">  </w:t>
      </w:r>
      <w:r w:rsidR="007F221D">
        <w:t xml:space="preserve">The videos were then coded using </w:t>
      </w:r>
      <w:r w:rsidR="00AC4A00" w:rsidRPr="005C3E1C">
        <w:t xml:space="preserve">partial interval </w:t>
      </w:r>
      <w:r w:rsidR="007F221D" w:rsidRPr="005C3E1C">
        <w:t>recording</w:t>
      </w:r>
      <w:r w:rsidR="00F9762A">
        <w:t xml:space="preserve"> with 5-second intervals</w:t>
      </w:r>
      <w:r w:rsidR="007F221D" w:rsidRPr="005C3E1C">
        <w:t>.</w:t>
      </w:r>
      <w:r w:rsidR="007F221D" w:rsidRPr="007F221D">
        <w:t xml:space="preserve">  The </w:t>
      </w:r>
      <w:r w:rsidR="007F221D">
        <w:t xml:space="preserve">raters identified whether each interval was interpreted, what role(s) the interpreter was in during the interval, and what activity was occurring in the classroom during the interval.  </w:t>
      </w:r>
      <w:r w:rsidR="003C071F" w:rsidRPr="00454429">
        <w:t xml:space="preserve">From the coded data, the research </w:t>
      </w:r>
      <w:r w:rsidR="007F4451" w:rsidRPr="00454429">
        <w:t>examined</w:t>
      </w:r>
      <w:r w:rsidR="003C071F" w:rsidRPr="00454429">
        <w:t xml:space="preserve"> </w:t>
      </w:r>
      <w:r w:rsidR="00454429" w:rsidRPr="00454429">
        <w:t xml:space="preserve">frequency and percentage of the status of the interpretation, interpreted or not, as well as </w:t>
      </w:r>
      <w:r w:rsidR="003C071F" w:rsidRPr="00454429">
        <w:t xml:space="preserve">the </w:t>
      </w:r>
      <w:r w:rsidR="00454429">
        <w:t xml:space="preserve">frequency and percentage of the </w:t>
      </w:r>
      <w:r w:rsidR="003C071F" w:rsidRPr="00454429">
        <w:t xml:space="preserve">roles and activities that occurred during these times in the classroom </w:t>
      </w:r>
      <w:r w:rsidR="00454429" w:rsidRPr="00454429">
        <w:t xml:space="preserve">in order </w:t>
      </w:r>
      <w:r w:rsidR="003C071F" w:rsidRPr="00454429">
        <w:t xml:space="preserve">to </w:t>
      </w:r>
      <w:r w:rsidR="00454429" w:rsidRPr="00454429">
        <w:t>discover any</w:t>
      </w:r>
      <w:r w:rsidR="003C071F" w:rsidRPr="00454429">
        <w:t xml:space="preserve"> relationships among these variables.</w:t>
      </w:r>
      <w:r w:rsidR="003C071F" w:rsidRPr="00B3093A">
        <w:t xml:space="preserve">  </w:t>
      </w:r>
    </w:p>
    <w:p w:rsidR="007F221D" w:rsidRPr="005C3E1C" w:rsidRDefault="007F221D" w:rsidP="0037244C">
      <w:r>
        <w:t xml:space="preserve">“Interpreting” in an interval was defined </w:t>
      </w:r>
      <w:r w:rsidR="00A55960">
        <w:t xml:space="preserve">for this study </w:t>
      </w:r>
      <w:r>
        <w:t xml:space="preserve">as </w:t>
      </w:r>
      <w:r w:rsidR="00A55960">
        <w:t xml:space="preserve">facilitating communication between two </w:t>
      </w:r>
      <w:r w:rsidR="006C194A">
        <w:t>“</w:t>
      </w:r>
      <w:r w:rsidR="00A55960">
        <w:t>through-the-air</w:t>
      </w:r>
      <w:r w:rsidR="00713DAA">
        <w:t>”</w:t>
      </w:r>
      <w:r w:rsidR="00A55960">
        <w:t xml:space="preserve"> languages</w:t>
      </w:r>
      <w:r w:rsidR="00713DAA">
        <w:t>,</w:t>
      </w:r>
      <w:r w:rsidR="006C194A">
        <w:t xml:space="preserve"> spoken English and </w:t>
      </w:r>
      <w:r w:rsidR="00C03AED">
        <w:t>sign language (</w:t>
      </w:r>
      <w:r w:rsidR="00A14AD9">
        <w:t xml:space="preserve">ASL or </w:t>
      </w:r>
      <w:r w:rsidR="00C03AED">
        <w:t>MCE)</w:t>
      </w:r>
      <w:r w:rsidR="006C194A">
        <w:t xml:space="preserve">, under this definition, did not include translating written English into </w:t>
      </w:r>
      <w:r w:rsidR="00C03AED">
        <w:t>sign language</w:t>
      </w:r>
      <w:r w:rsidR="006C194A">
        <w:t xml:space="preserve"> or translating </w:t>
      </w:r>
      <w:r w:rsidR="00C03AED">
        <w:t>sign language</w:t>
      </w:r>
      <w:r w:rsidR="006C194A">
        <w:t xml:space="preserve"> </w:t>
      </w:r>
      <w:r w:rsidR="006C194A" w:rsidRPr="005C3E1C">
        <w:t>into written English.</w:t>
      </w:r>
      <w:r>
        <w:t xml:space="preserve"> </w:t>
      </w:r>
      <w:r w:rsidR="006C194A">
        <w:t xml:space="preserve"> </w:t>
      </w:r>
    </w:p>
    <w:p w:rsidR="00552F16" w:rsidRDefault="005C3E1C" w:rsidP="007C0AD8">
      <w:pPr>
        <w:ind w:firstLine="0"/>
      </w:pPr>
      <w:r>
        <w:tab/>
      </w:r>
      <w:r w:rsidR="009A5A6D">
        <w:t>An examination of the literature provided categories that could be used for coding both the roles and activities.  The “</w:t>
      </w:r>
      <w:r w:rsidR="006C11AC">
        <w:t xml:space="preserve">Windmill Model” </w:t>
      </w:r>
      <w:r w:rsidR="009A5A6D">
        <w:t xml:space="preserve">(Jones, 1999) provided the </w:t>
      </w:r>
      <w:r>
        <w:t xml:space="preserve">four </w:t>
      </w:r>
      <w:r w:rsidRPr="00401C46">
        <w:t xml:space="preserve">main categories of roles </w:t>
      </w:r>
      <w:r w:rsidR="009A5A6D" w:rsidRPr="00401C46">
        <w:t xml:space="preserve">that </w:t>
      </w:r>
      <w:r w:rsidRPr="00401C46">
        <w:t>were defined for this study</w:t>
      </w:r>
      <w:r w:rsidR="004D4E62" w:rsidRPr="00401C46">
        <w:t>: Interpreter, Tutor, Assistant, and Consultant</w:t>
      </w:r>
      <w:r w:rsidR="00F40B1A" w:rsidRPr="00401C46">
        <w:t xml:space="preserve"> (Appendix A)</w:t>
      </w:r>
      <w:r w:rsidRPr="00401C46">
        <w:t xml:space="preserve">.  </w:t>
      </w:r>
      <w:r w:rsidR="00552F16" w:rsidRPr="00401C46">
        <w:t>The activity categories used were previously examined by Winston (2004) in terms</w:t>
      </w:r>
      <w:r w:rsidR="00552F16" w:rsidRPr="00103614">
        <w:t xml:space="preserve"> of </w:t>
      </w:r>
      <w:r w:rsidR="00103614" w:rsidRPr="00103614">
        <w:t>the</w:t>
      </w:r>
      <w:r w:rsidR="00552F16" w:rsidRPr="00103614">
        <w:t xml:space="preserve"> </w:t>
      </w:r>
      <w:r w:rsidR="00552F16" w:rsidRPr="00103614">
        <w:lastRenderedPageBreak/>
        <w:t>accessibility</w:t>
      </w:r>
      <w:r w:rsidR="00103614" w:rsidRPr="00103614">
        <w:t xml:space="preserve"> of mainstream cla</w:t>
      </w:r>
      <w:r w:rsidR="00552F16" w:rsidRPr="00103614">
        <w:t>ssroom</w:t>
      </w:r>
      <w:r w:rsidR="00103614" w:rsidRPr="00103614">
        <w:t>s</w:t>
      </w:r>
      <w:r w:rsidR="00104D7A">
        <w:t>, though they were defined a bit differently</w:t>
      </w:r>
      <w:r w:rsidR="00552F16" w:rsidRPr="00103614">
        <w:t>.  These categories include</w:t>
      </w:r>
      <w:r w:rsidR="00552F16">
        <w:t>d lecture, discussion, group work, read aloud, and independent work.</w:t>
      </w:r>
    </w:p>
    <w:p w:rsidR="002F66C0" w:rsidRPr="00532F09" w:rsidRDefault="002F66C0" w:rsidP="00F91244">
      <w:pPr>
        <w:ind w:firstLine="0"/>
        <w:rPr>
          <w:b/>
        </w:rPr>
      </w:pPr>
      <w:r w:rsidRPr="00532F09">
        <w:rPr>
          <w:b/>
        </w:rPr>
        <w:t>Procedure</w:t>
      </w:r>
    </w:p>
    <w:p w:rsidR="00B1683E" w:rsidRDefault="002F66C0" w:rsidP="00F91244">
      <w:r>
        <w:t>The researcher visit</w:t>
      </w:r>
      <w:r w:rsidR="00FA3E18">
        <w:t>ed</w:t>
      </w:r>
      <w:r>
        <w:t xml:space="preserve"> </w:t>
      </w:r>
      <w:r w:rsidR="00BA5F43">
        <w:t>the</w:t>
      </w:r>
      <w:r>
        <w:t xml:space="preserve"> classroom</w:t>
      </w:r>
      <w:r w:rsidR="00BA5F43">
        <w:t xml:space="preserve"> for</w:t>
      </w:r>
      <w:r w:rsidR="00F0720D">
        <w:t xml:space="preserve"> </w:t>
      </w:r>
      <w:r w:rsidR="00BA5F43">
        <w:t>five</w:t>
      </w:r>
      <w:r>
        <w:t xml:space="preserve"> </w:t>
      </w:r>
      <w:r w:rsidR="00F0720D">
        <w:t>consecutive class sessions,</w:t>
      </w:r>
      <w:r>
        <w:t xml:space="preserve"> </w:t>
      </w:r>
      <w:r w:rsidR="00F0720D">
        <w:t>taking field notes and using</w:t>
      </w:r>
      <w:r>
        <w:t xml:space="preserve"> video camera</w:t>
      </w:r>
      <w:r w:rsidR="00A23DB3">
        <w:t xml:space="preserve">s </w:t>
      </w:r>
      <w:r>
        <w:t xml:space="preserve">each time in order to habituate </w:t>
      </w:r>
      <w:r w:rsidR="00A23DB3">
        <w:t xml:space="preserve">the class to their presence.  </w:t>
      </w:r>
      <w:r w:rsidR="00662DFB">
        <w:t xml:space="preserve">The teachers, interpreters, and students were instructed to hold class as usual.  </w:t>
      </w:r>
      <w:r w:rsidR="00F0720D">
        <w:t xml:space="preserve">The main </w:t>
      </w:r>
      <w:r w:rsidR="00F21830">
        <w:t xml:space="preserve">digital </w:t>
      </w:r>
      <w:r w:rsidR="00F0720D">
        <w:t>v</w:t>
      </w:r>
      <w:r>
        <w:t>ideo camera</w:t>
      </w:r>
      <w:r w:rsidR="00F0720D">
        <w:t xml:space="preserve"> was</w:t>
      </w:r>
      <w:r>
        <w:t xml:space="preserve"> focused on the interpreter</w:t>
      </w:r>
      <w:r w:rsidR="00F0720D">
        <w:t>, including the teacher</w:t>
      </w:r>
      <w:r w:rsidR="00F9538F">
        <w:t>s</w:t>
      </w:r>
      <w:r>
        <w:t xml:space="preserve"> and </w:t>
      </w:r>
      <w:r w:rsidR="00A23DB3">
        <w:t>any visual aids</w:t>
      </w:r>
      <w:r w:rsidR="00393853">
        <w:t xml:space="preserve"> </w:t>
      </w:r>
      <w:r w:rsidR="00F0720D">
        <w:t xml:space="preserve">when possible.  The </w:t>
      </w:r>
      <w:r w:rsidR="00A23DB3">
        <w:t xml:space="preserve">second </w:t>
      </w:r>
      <w:r w:rsidR="00F0720D">
        <w:t xml:space="preserve">video camera, an </w:t>
      </w:r>
      <w:r w:rsidR="008F216F">
        <w:t xml:space="preserve">Apple </w:t>
      </w:r>
      <w:proofErr w:type="spellStart"/>
      <w:r w:rsidR="00F0720D">
        <w:t>iPad</w:t>
      </w:r>
      <w:proofErr w:type="spellEnd"/>
      <w:r w:rsidR="008F216F">
        <w:t xml:space="preserve"> 2</w:t>
      </w:r>
      <w:r w:rsidR="000B0EB4">
        <w:t>,</w:t>
      </w:r>
      <w:r w:rsidR="00F0720D">
        <w:t xml:space="preserve"> was</w:t>
      </w:r>
      <w:r w:rsidR="00A23DB3">
        <w:t xml:space="preserve"> focused on </w:t>
      </w:r>
      <w:r>
        <w:t xml:space="preserve">the deaf student.  </w:t>
      </w:r>
      <w:r w:rsidR="00F0720D">
        <w:t xml:space="preserve">The researcher chose to use the front video camera on the </w:t>
      </w:r>
      <w:proofErr w:type="spellStart"/>
      <w:r w:rsidR="00F0720D">
        <w:t>iPad</w:t>
      </w:r>
      <w:proofErr w:type="spellEnd"/>
      <w:r w:rsidR="00F0720D">
        <w:t xml:space="preserve"> in order to capture the most video without the device timing out.  A piece of paper was placed over the screen to reduce distractions caused by seeing oneself on</w:t>
      </w:r>
      <w:r w:rsidR="000E222F">
        <w:t xml:space="preserve"> the</w:t>
      </w:r>
      <w:r w:rsidR="00F0720D">
        <w:t xml:space="preserve"> screen.  The researcher controlled the main </w:t>
      </w:r>
      <w:r>
        <w:t>camera</w:t>
      </w:r>
      <w:r w:rsidR="00F0720D">
        <w:t xml:space="preserve"> throughout the collection process in order to move with the interpreter as she worked.</w:t>
      </w:r>
      <w:r>
        <w:t xml:space="preserve">  The recording </w:t>
      </w:r>
      <w:r w:rsidR="00F0720D">
        <w:t xml:space="preserve">was started just before the </w:t>
      </w:r>
      <w:r w:rsidR="009439A9">
        <w:t xml:space="preserve">starting </w:t>
      </w:r>
      <w:r w:rsidR="00F0720D">
        <w:t xml:space="preserve">class bell and was </w:t>
      </w:r>
      <w:r w:rsidR="009439A9">
        <w:t>stopp</w:t>
      </w:r>
      <w:r w:rsidR="00F0720D">
        <w:t xml:space="preserve">ed after the </w:t>
      </w:r>
      <w:r w:rsidR="006D52C5">
        <w:t xml:space="preserve">ending </w:t>
      </w:r>
      <w:r w:rsidR="00F0720D">
        <w:t xml:space="preserve">class bell, using </w:t>
      </w:r>
      <w:r w:rsidR="006D52C5">
        <w:t>data collected</w:t>
      </w:r>
      <w:r w:rsidR="00F0720D">
        <w:t xml:space="preserve"> between bells </w:t>
      </w:r>
      <w:r w:rsidR="007E5C4B">
        <w:t xml:space="preserve">of the last three days </w:t>
      </w:r>
      <w:r w:rsidR="00F0720D">
        <w:t>for the analysis</w:t>
      </w:r>
      <w:r w:rsidR="00A35171">
        <w:t>.</w:t>
      </w:r>
      <w:r w:rsidR="00B1683E">
        <w:t xml:space="preserve">  </w:t>
      </w:r>
      <w:r>
        <w:t xml:space="preserve">Field notes </w:t>
      </w:r>
      <w:r w:rsidR="00F0720D">
        <w:t>were</w:t>
      </w:r>
      <w:r>
        <w:t xml:space="preserve"> made</w:t>
      </w:r>
      <w:r w:rsidR="00F21830">
        <w:t xml:space="preserve">, noting roles the interpreter filled </w:t>
      </w:r>
      <w:r>
        <w:t>in each minute of the class</w:t>
      </w:r>
      <w:r w:rsidR="00A016E3">
        <w:t xml:space="preserve"> using the </w:t>
      </w:r>
      <w:r w:rsidR="00A016E3" w:rsidRPr="00401C46">
        <w:t>form in Appendix</w:t>
      </w:r>
      <w:r w:rsidR="00A52432" w:rsidRPr="00401C46">
        <w:t xml:space="preserve"> B</w:t>
      </w:r>
      <w:r w:rsidR="00F21830" w:rsidRPr="00401C46">
        <w:t xml:space="preserve"> in Microsoft</w:t>
      </w:r>
      <w:r w:rsidR="00F21830">
        <w:t xml:space="preserve"> Excel on a netbook computer</w:t>
      </w:r>
      <w:r w:rsidR="00B7467C">
        <w:t xml:space="preserve">.  </w:t>
      </w:r>
    </w:p>
    <w:p w:rsidR="002F66C0" w:rsidRDefault="00B1683E" w:rsidP="00F91244">
      <w:r>
        <w:t>T</w:t>
      </w:r>
      <w:r w:rsidR="00BA5F43">
        <w:t xml:space="preserve">here </w:t>
      </w:r>
      <w:r>
        <w:t>we</w:t>
      </w:r>
      <w:r w:rsidR="00F0720D">
        <w:t>re</w:t>
      </w:r>
      <w:r w:rsidR="00BA5F43">
        <w:t xml:space="preserve"> recordings</w:t>
      </w:r>
      <w:r w:rsidR="00B7467C">
        <w:t xml:space="preserve"> and field notes from each day</w:t>
      </w:r>
      <w:r w:rsidR="00F93F41">
        <w:t xml:space="preserve"> (6 hours and 50 minutes)</w:t>
      </w:r>
      <w:r>
        <w:t xml:space="preserve">; however, </w:t>
      </w:r>
      <w:r w:rsidR="002F66C0">
        <w:t xml:space="preserve">only the last </w:t>
      </w:r>
      <w:r w:rsidR="00BA5F43">
        <w:t xml:space="preserve">three </w:t>
      </w:r>
      <w:r w:rsidR="002F66C0">
        <w:t>days</w:t>
      </w:r>
      <w:r w:rsidR="00BA5F43">
        <w:t>’</w:t>
      </w:r>
      <w:r w:rsidR="002F66C0">
        <w:t xml:space="preserve"> data </w:t>
      </w:r>
      <w:r w:rsidR="00F0720D">
        <w:t>w</w:t>
      </w:r>
      <w:r w:rsidR="008F3EE9">
        <w:t>ere</w:t>
      </w:r>
      <w:r w:rsidR="002F66C0">
        <w:t xml:space="preserve"> analyzed</w:t>
      </w:r>
      <w:r w:rsidR="00B7467C">
        <w:t xml:space="preserve"> for this study</w:t>
      </w:r>
      <w:r w:rsidR="00BA5F43">
        <w:t xml:space="preserve"> (</w:t>
      </w:r>
      <w:r w:rsidR="00A92396">
        <w:t>3</w:t>
      </w:r>
      <w:r w:rsidR="00BA5F43">
        <w:t xml:space="preserve"> hours</w:t>
      </w:r>
      <w:r w:rsidR="00A92396">
        <w:t xml:space="preserve"> and 50 minutes</w:t>
      </w:r>
      <w:r w:rsidR="00BA5F43">
        <w:t>)</w:t>
      </w:r>
      <w:r w:rsidR="00F0720D">
        <w:t xml:space="preserve">.  This allowed the students, teachers, and interpreter to all be comfortable with the presence of the researcher and her equipment to ensure the highest validity of the data </w:t>
      </w:r>
      <w:r>
        <w:t>analyz</w:t>
      </w:r>
      <w:r w:rsidR="00F0720D">
        <w:t xml:space="preserve">ed.  Although </w:t>
      </w:r>
      <w:r w:rsidR="00B13B10">
        <w:t>only the last three days’ data are</w:t>
      </w:r>
      <w:r w:rsidR="00F0720D">
        <w:t xml:space="preserve"> analyzed</w:t>
      </w:r>
      <w:r w:rsidR="002F66C0">
        <w:t xml:space="preserve">, </w:t>
      </w:r>
      <w:r w:rsidR="00F0720D">
        <w:t>i</w:t>
      </w:r>
      <w:r w:rsidR="002F66C0">
        <w:t xml:space="preserve">nformation from other days </w:t>
      </w:r>
      <w:r w:rsidR="00827CFB">
        <w:t>is</w:t>
      </w:r>
      <w:r w:rsidR="002F66C0">
        <w:t xml:space="preserve"> included</w:t>
      </w:r>
      <w:r w:rsidR="00B7467C">
        <w:t>, particularly in a qualitative fashion,</w:t>
      </w:r>
      <w:r w:rsidR="002F66C0">
        <w:t xml:space="preserve"> </w:t>
      </w:r>
      <w:r w:rsidR="001C2AB1">
        <w:t>when</w:t>
      </w:r>
      <w:r w:rsidR="002F66C0">
        <w:t xml:space="preserve"> </w:t>
      </w:r>
      <w:r w:rsidR="00827CFB">
        <w:t xml:space="preserve">it is </w:t>
      </w:r>
      <w:r w:rsidR="002F66C0">
        <w:t>typical of the situation.</w:t>
      </w:r>
    </w:p>
    <w:p w:rsidR="008B3E77" w:rsidRDefault="008B3E77" w:rsidP="00F91244">
      <w:r>
        <w:lastRenderedPageBreak/>
        <w:t>After all classroom</w:t>
      </w:r>
      <w:r w:rsidR="00487863">
        <w:t xml:space="preserve"> recording was completed</w:t>
      </w:r>
      <w:r>
        <w:t>, the researcher interview</w:t>
      </w:r>
      <w:r w:rsidR="00487863">
        <w:t xml:space="preserve">ed the deaf student, </w:t>
      </w:r>
      <w:r>
        <w:t xml:space="preserve"> the </w:t>
      </w:r>
      <w:r w:rsidR="00A4413B">
        <w:t>interpreter,</w:t>
      </w:r>
      <w:r w:rsidR="00487863">
        <w:t xml:space="preserve"> and both</w:t>
      </w:r>
      <w:r w:rsidR="00A4413B">
        <w:t xml:space="preserve"> </w:t>
      </w:r>
      <w:r>
        <w:t>teacher</w:t>
      </w:r>
      <w:r w:rsidR="00487863">
        <w:t xml:space="preserve">s </w:t>
      </w:r>
      <w:r>
        <w:t xml:space="preserve">on their </w:t>
      </w:r>
      <w:r w:rsidR="002A4FB3">
        <w:t xml:space="preserve">experience, </w:t>
      </w:r>
      <w:r w:rsidRPr="002A4FB3">
        <w:t>relationship</w:t>
      </w:r>
      <w:r w:rsidR="00186815" w:rsidRPr="002A4FB3">
        <w:t>s</w:t>
      </w:r>
      <w:r w:rsidRPr="002A4FB3">
        <w:t>, roles, duties, rationale for ch</w:t>
      </w:r>
      <w:r w:rsidR="00D603EB" w:rsidRPr="002A4FB3">
        <w:t>oices, and other issues that aro</w:t>
      </w:r>
      <w:r w:rsidRPr="002A4FB3">
        <w:t>se during the observations</w:t>
      </w:r>
      <w:r>
        <w:t xml:space="preserve">.  These </w:t>
      </w:r>
      <w:r w:rsidR="00186815">
        <w:t>semi-</w:t>
      </w:r>
      <w:r w:rsidR="00C43FC0">
        <w:t xml:space="preserve">structured interviews </w:t>
      </w:r>
      <w:r>
        <w:t>w</w:t>
      </w:r>
      <w:r w:rsidR="00D56BFF">
        <w:t>ere</w:t>
      </w:r>
      <w:r>
        <w:t xml:space="preserve"> also recorded.</w:t>
      </w:r>
      <w:r w:rsidR="00E347C3">
        <w:t xml:space="preserve">  </w:t>
      </w:r>
      <w:r w:rsidR="00186815">
        <w:t>Each interviewee</w:t>
      </w:r>
      <w:r w:rsidR="00D56BFF">
        <w:t xml:space="preserve"> </w:t>
      </w:r>
      <w:r w:rsidR="00E347C3">
        <w:t xml:space="preserve">met with the researcher in a </w:t>
      </w:r>
      <w:r w:rsidR="00D56BFF">
        <w:t>semi-</w:t>
      </w:r>
      <w:r w:rsidR="00E347C3">
        <w:t xml:space="preserve">private meeting area.  </w:t>
      </w:r>
      <w:r w:rsidR="00D56BFF">
        <w:t xml:space="preserve">Initial questions and ideas for the interview are found </w:t>
      </w:r>
      <w:r w:rsidR="00D56BFF" w:rsidRPr="00401C46">
        <w:t>in</w:t>
      </w:r>
      <w:r w:rsidR="00E347C3" w:rsidRPr="00401C46">
        <w:t xml:space="preserve"> Appendix </w:t>
      </w:r>
      <w:r w:rsidR="00A52432" w:rsidRPr="00401C46">
        <w:t>C</w:t>
      </w:r>
      <w:r w:rsidR="00E347C3" w:rsidRPr="00401C46">
        <w:t>.</w:t>
      </w:r>
    </w:p>
    <w:p w:rsidR="00625090" w:rsidRPr="00625090" w:rsidRDefault="00625090" w:rsidP="00F91244">
      <w:pPr>
        <w:rPr>
          <w:b/>
        </w:rPr>
      </w:pPr>
      <w:proofErr w:type="gramStart"/>
      <w:r>
        <w:rPr>
          <w:b/>
        </w:rPr>
        <w:t>Coding videos.</w:t>
      </w:r>
      <w:proofErr w:type="gramEnd"/>
    </w:p>
    <w:p w:rsidR="00425923" w:rsidRPr="00DC79EA" w:rsidRDefault="00F40B1A" w:rsidP="00425923">
      <w:pPr>
        <w:rPr>
          <w:highlight w:val="yellow"/>
        </w:rPr>
      </w:pPr>
      <w:r>
        <w:t xml:space="preserve">The information from the video recordings and field notes were analyzed for target behaviors by </w:t>
      </w:r>
      <w:r w:rsidRPr="00103614">
        <w:t xml:space="preserve">two </w:t>
      </w:r>
      <w:r>
        <w:t xml:space="preserve">trained raters, bound to confidentiality.  </w:t>
      </w:r>
      <w:r w:rsidR="00E81C1F">
        <w:t xml:space="preserve">Coding </w:t>
      </w:r>
      <w:r w:rsidR="007C4263">
        <w:t>definitions and instructions</w:t>
      </w:r>
      <w:r w:rsidR="00E81C1F">
        <w:t xml:space="preserve"> are </w:t>
      </w:r>
      <w:r w:rsidR="00E81C1F" w:rsidRPr="00401C46">
        <w:t xml:space="preserve">included in </w:t>
      </w:r>
      <w:r w:rsidR="00A52432" w:rsidRPr="00401C46">
        <w:t>Appendix D</w:t>
      </w:r>
      <w:r w:rsidR="00E81C1F" w:rsidRPr="00401C46">
        <w:t xml:space="preserve">.  </w:t>
      </w:r>
      <w:r w:rsidRPr="00401C46">
        <w:t>The main</w:t>
      </w:r>
      <w:r>
        <w:t xml:space="preserve"> camera videos were converted from .MOV to .AVI format to be compatible with the audio/video annotation software, </w:t>
      </w:r>
      <w:r w:rsidRPr="00F40B1A">
        <w:t xml:space="preserve">ELAN </w:t>
      </w:r>
      <w:r>
        <w:t>Linguistic A</w:t>
      </w:r>
      <w:r w:rsidRPr="00F40B1A">
        <w:t>nnotator (http://www.lat-mpi.eu/tools/elan/). These</w:t>
      </w:r>
      <w:r>
        <w:t xml:space="preserve"> videos were then opened in ELAN and divided into 5-second intervals</w:t>
      </w:r>
      <w:r w:rsidRPr="00425923">
        <w:t xml:space="preserve">. </w:t>
      </w:r>
      <w:r w:rsidR="00425923" w:rsidRPr="00425923">
        <w:t xml:space="preserve"> Five-second intervals was considered an ideal because at 120 words per minute (approximate speed of typical extemporaneous speech), 5 seconds would contain approximately 10 words, providing enough “information value” (</w:t>
      </w:r>
      <w:proofErr w:type="spellStart"/>
      <w:r w:rsidR="00425923" w:rsidRPr="00425923">
        <w:t>Cokely</w:t>
      </w:r>
      <w:proofErr w:type="spellEnd"/>
      <w:r w:rsidR="00425923" w:rsidRPr="00425923">
        <w:t>, 1992) to determine if that segment is being interpreted or not and what role the interpreter is in minimizing the number of segments that are both interpreted and not and that have the interpreter in multiple roles in the same segment.  </w:t>
      </w:r>
    </w:p>
    <w:p w:rsidR="00F40B1A" w:rsidRDefault="00F40B1A" w:rsidP="00F40B1A">
      <w:r>
        <w:t>Tiers were defined</w:t>
      </w:r>
      <w:r w:rsidR="00862941">
        <w:t xml:space="preserve"> in ELAN</w:t>
      </w:r>
      <w:r>
        <w:t xml:space="preserve"> for the interval</w:t>
      </w:r>
      <w:r w:rsidR="00862941">
        <w:t xml:space="preserve"> numbers</w:t>
      </w:r>
      <w:r>
        <w:t xml:space="preserve">, </w:t>
      </w:r>
      <w:r w:rsidR="00E55EA5">
        <w:t>status</w:t>
      </w:r>
      <w:r w:rsidR="00A20BE1">
        <w:t xml:space="preserve"> of the </w:t>
      </w:r>
      <w:r>
        <w:t xml:space="preserve">interpretation, roles, and activities as well as a comments tier, in order to code the videos.  </w:t>
      </w:r>
      <w:r w:rsidR="00EC2C64">
        <w:t xml:space="preserve">After this was completed, </w:t>
      </w:r>
      <w:r w:rsidR="00103614">
        <w:t xml:space="preserve">the researcher tested the setup using the first five minutes of the first video recording.  </w:t>
      </w:r>
      <w:r w:rsidR="003D27C2">
        <w:t>The coding was input to Microsoft Excel for analysis.</w:t>
      </w:r>
    </w:p>
    <w:p w:rsidR="000220A5" w:rsidRDefault="00F40B1A" w:rsidP="00F40B1A">
      <w:r>
        <w:t>For each 5-second interval of video, the rater</w:t>
      </w:r>
      <w:r w:rsidR="00EC2C64">
        <w:t>s</w:t>
      </w:r>
      <w:r>
        <w:t xml:space="preserve"> determined </w:t>
      </w:r>
      <w:r w:rsidR="004470F1">
        <w:t>the status of the interpretation.</w:t>
      </w:r>
      <w:r w:rsidR="006B40BA" w:rsidRPr="0045432B">
        <w:t xml:space="preserve">  </w:t>
      </w:r>
      <w:r w:rsidRPr="0045432B">
        <w:t>For this</w:t>
      </w:r>
      <w:r>
        <w:t xml:space="preserve"> study, the researcher </w:t>
      </w:r>
      <w:r w:rsidR="000220A5">
        <w:t xml:space="preserve">considered an interval </w:t>
      </w:r>
      <w:r w:rsidR="00337072">
        <w:t>“</w:t>
      </w:r>
      <w:r w:rsidR="000220A5">
        <w:t>fully interpreted</w:t>
      </w:r>
      <w:r w:rsidR="00337072">
        <w:t>”</w:t>
      </w:r>
      <w:r w:rsidR="004470F1">
        <w:t xml:space="preserve"> (Y)</w:t>
      </w:r>
      <w:r w:rsidR="000220A5">
        <w:t xml:space="preserve"> if all of one teacher’s </w:t>
      </w:r>
      <w:r w:rsidR="000220A5">
        <w:lastRenderedPageBreak/>
        <w:t xml:space="preserve">comments were completely interpreted within the next several intervals, allowing for lag time.  Also, if the interpreter interpreted student comments and there was no teacher comment during that time, it was coded as </w:t>
      </w:r>
      <w:r w:rsidR="004470F1">
        <w:t>fully interpreted</w:t>
      </w:r>
      <w:r w:rsidR="000220A5">
        <w:t>.  However, if the interpreter gave precedence to a student</w:t>
      </w:r>
      <w:r w:rsidR="002E60B2">
        <w:t>’</w:t>
      </w:r>
      <w:r w:rsidR="000220A5">
        <w:t xml:space="preserve">s comments and the teacher was also talking, but not interpreted for, the interval was considered </w:t>
      </w:r>
      <w:r w:rsidR="00337072">
        <w:t>“</w:t>
      </w:r>
      <w:r w:rsidR="000220A5">
        <w:t>partially interpreted</w:t>
      </w:r>
      <w:r w:rsidR="00337072">
        <w:t xml:space="preserve">” </w:t>
      </w:r>
      <w:r w:rsidR="004470F1">
        <w:t>(P)</w:t>
      </w:r>
      <w:r w:rsidR="000220A5">
        <w:t xml:space="preserve">.  If part of a teacher’s comments were interpreted during an interval, but another part was omitted, it was also coded as partially interpreted.  An interval coded as </w:t>
      </w:r>
      <w:r w:rsidR="00337072">
        <w:t>“</w:t>
      </w:r>
      <w:r w:rsidR="000220A5">
        <w:t xml:space="preserve">no </w:t>
      </w:r>
      <w:r w:rsidR="004470F1">
        <w:t xml:space="preserve">spoken discourse </w:t>
      </w:r>
      <w:r w:rsidR="000220A5">
        <w:t>interpret</w:t>
      </w:r>
      <w:r w:rsidR="004470F1">
        <w:t>ed</w:t>
      </w:r>
      <w:r w:rsidR="00337072">
        <w:t>”</w:t>
      </w:r>
      <w:r w:rsidR="004470F1">
        <w:t xml:space="preserve"> (N)</w:t>
      </w:r>
      <w:r w:rsidR="000220A5">
        <w:t xml:space="preserve">, occurred when the teacher spoke, but there was no interpretation of that teacher’s comments.  Student comments were not considered for this classification, but instead were coded </w:t>
      </w:r>
      <w:r w:rsidR="00337072">
        <w:t>“</w:t>
      </w:r>
      <w:r w:rsidR="000220A5">
        <w:t>not applicable</w:t>
      </w:r>
      <w:r w:rsidR="00337072">
        <w:t>”</w:t>
      </w:r>
      <w:r w:rsidR="004470F1">
        <w:t xml:space="preserve"> (NA)</w:t>
      </w:r>
      <w:r w:rsidR="00560537">
        <w:t>, when there was no teacher discourse</w:t>
      </w:r>
      <w:r w:rsidR="000220A5">
        <w:t xml:space="preserve"> along with the rare intervals of silence.</w:t>
      </w:r>
      <w:r w:rsidR="00560537">
        <w:t xml:space="preserve">  Any segment in which either the spoken language or the interpreted message was impossible to classify due to lack of auditory or visual information was coded </w:t>
      </w:r>
      <w:r w:rsidR="009D5544">
        <w:t>“</w:t>
      </w:r>
      <w:r w:rsidR="00560537">
        <w:t>questionable</w:t>
      </w:r>
      <w:r w:rsidR="009D5544">
        <w:t>”</w:t>
      </w:r>
      <w:r w:rsidR="004470F1">
        <w:t xml:space="preserve"> (Q)</w:t>
      </w:r>
      <w:r w:rsidR="00560537">
        <w:t>.</w:t>
      </w:r>
    </w:p>
    <w:p w:rsidR="00F40B1A" w:rsidRDefault="00560537" w:rsidP="00F40B1A">
      <w:r>
        <w:t>Coding</w:t>
      </w:r>
      <w:r w:rsidR="00F40B1A">
        <w:t xml:space="preserve"> was done in </w:t>
      </w:r>
      <w:r>
        <w:t xml:space="preserve">this way </w:t>
      </w:r>
      <w:r w:rsidR="00F40B1A">
        <w:t xml:space="preserve">to </w:t>
      </w:r>
      <w:r w:rsidR="00050C74">
        <w:t>focus on the instructional content and access,</w:t>
      </w:r>
      <w:r>
        <w:t xml:space="preserve"> particularly</w:t>
      </w:r>
      <w:r w:rsidR="00F40B1A">
        <w:t xml:space="preserve"> when other demands were in play (</w:t>
      </w:r>
      <w:r w:rsidR="00F40B1A" w:rsidRPr="00024BD2">
        <w:t>Smith, 2010</w:t>
      </w:r>
      <w:r w:rsidR="006D52C5">
        <w:t>;</w:t>
      </w:r>
      <w:r>
        <w:t xml:space="preserve"> </w:t>
      </w:r>
      <w:r w:rsidRPr="008F5B0D">
        <w:t>Winston, 2004</w:t>
      </w:r>
      <w:r w:rsidR="00F40B1A">
        <w:t>)</w:t>
      </w:r>
      <w:r w:rsidR="00050C74">
        <w:t>, such as student side conversations and tutoring needs</w:t>
      </w:r>
      <w:r w:rsidR="00F40B1A">
        <w:t>.</w:t>
      </w:r>
      <w:r w:rsidR="00103614">
        <w:t xml:space="preserve">  As in most classrooms, there was very little time in which no one was talking at all, so interpreting all classroom discourse would be impossible.  If all </w:t>
      </w:r>
      <w:proofErr w:type="spellStart"/>
      <w:r w:rsidR="00103614">
        <w:t>uninterpreted</w:t>
      </w:r>
      <w:proofErr w:type="spellEnd"/>
      <w:r w:rsidR="00103614">
        <w:t xml:space="preserve"> discourse were to be coded as “P,” partial, or</w:t>
      </w:r>
      <w:r w:rsidR="00025EA7">
        <w:t xml:space="preserve"> “N,” no interpreting, it would not reflect the amount of discourse that is </w:t>
      </w:r>
      <w:r w:rsidR="00025EA7" w:rsidRPr="00025EA7">
        <w:t>reasonably possible</w:t>
      </w:r>
      <w:r w:rsidR="00025EA7">
        <w:t xml:space="preserve"> to be interpreted in such a classroom.</w:t>
      </w:r>
      <w:r w:rsidR="00103614">
        <w:t xml:space="preserve"> </w:t>
      </w:r>
    </w:p>
    <w:p w:rsidR="00090378" w:rsidRPr="004D4E62" w:rsidRDefault="00F40B1A" w:rsidP="00090378">
      <w:pPr>
        <w:rPr>
          <w:highlight w:val="yellow"/>
        </w:rPr>
      </w:pPr>
      <w:r>
        <w:t>Also for each 5-second segment, the rater</w:t>
      </w:r>
      <w:r w:rsidR="00EC2C64">
        <w:t>s</w:t>
      </w:r>
      <w:r>
        <w:t xml:space="preserve"> determined what role the interpreter was filling at that time, preferring the previous role label when defining a role was </w:t>
      </w:r>
      <w:r w:rsidR="00560537">
        <w:t xml:space="preserve">vague.  </w:t>
      </w:r>
      <w:proofErr w:type="spellStart"/>
      <w:r w:rsidR="00EE25D3">
        <w:t>Denisha</w:t>
      </w:r>
      <w:proofErr w:type="spellEnd"/>
      <w:r w:rsidR="00560537">
        <w:t xml:space="preserve"> was said to be in the “interpreter” role when she was interpreting, ready to interpret, or obtaining materials to facilitate interpreting.  She was said to be in the “tutor” role when she examined the deaf student’s work, gave additional instructions or information not provided by the teacher, or </w:t>
      </w:r>
      <w:r w:rsidR="00560537">
        <w:lastRenderedPageBreak/>
        <w:t xml:space="preserve">worked one-on-one with the </w:t>
      </w:r>
      <w:r w:rsidR="006B40BA">
        <w:t xml:space="preserve">deaf </w:t>
      </w:r>
      <w:r w:rsidR="00560537">
        <w:t>student on her work</w:t>
      </w:r>
      <w:r w:rsidR="00090378">
        <w:t>, including translating from written English</w:t>
      </w:r>
      <w:r w:rsidR="00560537">
        <w:t xml:space="preserve">.  </w:t>
      </w:r>
      <w:r w:rsidR="00090378" w:rsidRPr="00090378">
        <w:t xml:space="preserve">“Tutor” and “educator” were both categorized as “tutor” for this study, as it was impossible to determine what direction the teacher had given the interpreter at times the researcher was not present, and so “tutor” was defined as facilitating education, with or without teacher direction. </w:t>
      </w:r>
    </w:p>
    <w:p w:rsidR="00560537" w:rsidRDefault="00290B57" w:rsidP="00E304D4">
      <w:proofErr w:type="spellStart"/>
      <w:r>
        <w:t>Denisha</w:t>
      </w:r>
      <w:proofErr w:type="spellEnd"/>
      <w:r>
        <w:t xml:space="preserve"> </w:t>
      </w:r>
      <w:r w:rsidR="00560537">
        <w:t>was classified as being an “assistant” when she performed manual or supervisory duties such as</w:t>
      </w:r>
      <w:r>
        <w:t xml:space="preserve"> preparing materials,</w:t>
      </w:r>
      <w:r w:rsidR="00560537">
        <w:t xml:space="preserve"> collecting items for a student</w:t>
      </w:r>
      <w:r>
        <w:t>,</w:t>
      </w:r>
      <w:r w:rsidR="00560537">
        <w:t xml:space="preserve"> or escorting a student to another room.  When the interpreter gave directions on standard interpreting practices to the teacher or the student or when the interpreter and teachers discussed the student’s accommodation needs, the interpreter was said to be filling the “consultant” </w:t>
      </w:r>
      <w:r w:rsidR="00560537" w:rsidRPr="00EB42FE">
        <w:t xml:space="preserve">role.  </w:t>
      </w:r>
      <w:r w:rsidR="00EB42FE" w:rsidRPr="00EB42FE">
        <w:rPr>
          <w:rFonts w:eastAsia="Times New Roman" w:cs="Times New Roman"/>
          <w:color w:val="000000"/>
          <w:szCs w:val="24"/>
        </w:rPr>
        <w:t xml:space="preserve">This role was defined as facilitating awareness of deaf education, deaf culture, and interpreting standards.  </w:t>
      </w:r>
      <w:r w:rsidR="00560537" w:rsidRPr="00EB42FE">
        <w:t>Any functions the interpreter performed</w:t>
      </w:r>
      <w:r w:rsidR="00560537">
        <w:t xml:space="preserve"> outside of th</w:t>
      </w:r>
      <w:r w:rsidR="00EB42FE">
        <w:t xml:space="preserve">ese roles </w:t>
      </w:r>
      <w:r w:rsidR="00560537">
        <w:t>were classified as “other.”</w:t>
      </w:r>
    </w:p>
    <w:p w:rsidR="00F27173" w:rsidRDefault="00560537" w:rsidP="009C7348">
      <w:r>
        <w:t>F</w:t>
      </w:r>
      <w:r w:rsidR="00F40B1A">
        <w:t>ina</w:t>
      </w:r>
      <w:r w:rsidR="00F40B1A" w:rsidRPr="00F47F59">
        <w:t>lly, the rater</w:t>
      </w:r>
      <w:r w:rsidR="00EC2C64" w:rsidRPr="00F47F59">
        <w:t>s</w:t>
      </w:r>
      <w:r w:rsidR="00F40B1A" w:rsidRPr="00F47F59">
        <w:t xml:space="preserve"> looked at the primary activity of the classroom during that interval.</w:t>
      </w:r>
      <w:r w:rsidR="00B11127" w:rsidRPr="00F47F59">
        <w:t xml:space="preserve">  </w:t>
      </w:r>
      <w:r w:rsidR="009C7348" w:rsidRPr="00F47F59">
        <w:t xml:space="preserve">In this study, </w:t>
      </w:r>
      <w:r w:rsidR="00553A1B" w:rsidRPr="00F47F59">
        <w:t>“</w:t>
      </w:r>
      <w:r w:rsidR="009C7348" w:rsidRPr="00F47F59">
        <w:t>lecture</w:t>
      </w:r>
      <w:r w:rsidR="00553A1B" w:rsidRPr="00F47F59">
        <w:t>”</w:t>
      </w:r>
      <w:r w:rsidR="009C7348" w:rsidRPr="00F47F59">
        <w:t xml:space="preserve"> included activities wherein the teacher introduced new material using a PowerPoint or other visual aid, and students were expected to take notes on that material.  Unlike Winston’s</w:t>
      </w:r>
      <w:r w:rsidR="00CD0176">
        <w:t xml:space="preserve"> (2004)</w:t>
      </w:r>
      <w:r w:rsidR="009C7348" w:rsidRPr="00F47F59">
        <w:t xml:space="preserve"> definition, there was interaction between the teacher and students during lecture time; however, this interaction was of a different nature than that encountered in the discussion activities.  </w:t>
      </w:r>
      <w:r w:rsidR="00553A1B" w:rsidRPr="00F47F59">
        <w:t>“</w:t>
      </w:r>
      <w:r w:rsidR="009C7348" w:rsidRPr="00F47F59">
        <w:t>Discussion</w:t>
      </w:r>
      <w:r w:rsidR="00553A1B" w:rsidRPr="00F47F59">
        <w:t>”</w:t>
      </w:r>
      <w:r w:rsidR="009C7348" w:rsidRPr="00F47F59">
        <w:t xml:space="preserve"> was defined as any large group dialogue that could not be classified as lecture, such as reviewing the answers to assigned work.  </w:t>
      </w:r>
      <w:r w:rsidR="00FE4235" w:rsidRPr="00F47F59">
        <w:t>“</w:t>
      </w:r>
      <w:r w:rsidR="009C7348" w:rsidRPr="00F47F59">
        <w:t>Group work</w:t>
      </w:r>
      <w:r w:rsidR="00FE4235" w:rsidRPr="00F47F59">
        <w:t>”</w:t>
      </w:r>
      <w:r w:rsidR="009C7348" w:rsidRPr="00F47F59">
        <w:t xml:space="preserve"> was defined as work among teams of students with little interaction between teams.  </w:t>
      </w:r>
      <w:r w:rsidR="00FE4235" w:rsidRPr="00F47F59">
        <w:t>“</w:t>
      </w:r>
      <w:r w:rsidR="009C7348" w:rsidRPr="00F47F59">
        <w:t>Read aloud</w:t>
      </w:r>
      <w:r w:rsidR="00FE4235" w:rsidRPr="00F47F59">
        <w:t>”</w:t>
      </w:r>
      <w:r w:rsidR="009C7348" w:rsidRPr="00F47F59">
        <w:t xml:space="preserve"> activities included reading any prepared text verbatim.  </w:t>
      </w:r>
      <w:r w:rsidR="00FE4235" w:rsidRPr="00F47F59">
        <w:t>“</w:t>
      </w:r>
      <w:r w:rsidR="009C7348" w:rsidRPr="00F47F59">
        <w:t>Independent work</w:t>
      </w:r>
      <w:r w:rsidR="00FE4235" w:rsidRPr="00F47F59">
        <w:t>”</w:t>
      </w:r>
      <w:r w:rsidR="009C7348" w:rsidRPr="00F47F59">
        <w:t xml:space="preserve"> was classified as any work the student was expected to complete on their own with occasional guidance from the teachers as they walked around the classroom. </w:t>
      </w:r>
      <w:r w:rsidR="009C7348">
        <w:t xml:space="preserve"> </w:t>
      </w:r>
      <w:r w:rsidR="001F0B46">
        <w:t xml:space="preserve">Only one classroom activity was defined per </w:t>
      </w:r>
      <w:r w:rsidR="001F0B46">
        <w:lastRenderedPageBreak/>
        <w:t xml:space="preserve">interval and intervals in which the activity was vague or was a transition time were coded as continuation of the previous activity. </w:t>
      </w:r>
      <w:r w:rsidR="00F40B1A">
        <w:t xml:space="preserve">  </w:t>
      </w:r>
    </w:p>
    <w:p w:rsidR="00F47F59" w:rsidRDefault="00EA4E51" w:rsidP="00EA4E51">
      <w:pPr>
        <w:ind w:firstLine="0"/>
      </w:pPr>
      <w:r>
        <w:rPr>
          <w:b/>
        </w:rPr>
        <w:t>Analysis</w:t>
      </w:r>
      <w:r w:rsidR="00F47F59" w:rsidRPr="00F47F59">
        <w:t xml:space="preserve"> </w:t>
      </w:r>
    </w:p>
    <w:p w:rsidR="00402A7B" w:rsidRDefault="008628E8" w:rsidP="00F47F59">
      <w:r>
        <w:t xml:space="preserve">Frequency counts </w:t>
      </w:r>
      <w:r w:rsidR="007E3C14">
        <w:t xml:space="preserve">were obtained for </w:t>
      </w:r>
      <w:r w:rsidR="002A06B2">
        <w:t xml:space="preserve">each </w:t>
      </w:r>
      <w:r w:rsidR="00B941DD">
        <w:t>classification</w:t>
      </w:r>
      <w:r w:rsidR="001767F0">
        <w:t xml:space="preserve"> by calculating the</w:t>
      </w:r>
      <w:r w:rsidR="002A06B2">
        <w:t>ir</w:t>
      </w:r>
      <w:r w:rsidR="001767F0">
        <w:t xml:space="preserve"> to</w:t>
      </w:r>
      <w:r>
        <w:t>tal number of occurrences.</w:t>
      </w:r>
      <w:r w:rsidR="001767F0">
        <w:t xml:space="preserve"> </w:t>
      </w:r>
      <w:r>
        <w:t>The total was then divided</w:t>
      </w:r>
      <w:r w:rsidR="007E7408">
        <w:t xml:space="preserve"> by the total number of intervals to find the percentage of intervals </w:t>
      </w:r>
      <w:r w:rsidR="002A06B2">
        <w:t xml:space="preserve">in </w:t>
      </w:r>
      <w:r w:rsidR="007E7408">
        <w:t xml:space="preserve">each </w:t>
      </w:r>
      <w:r w:rsidR="00BE17D5">
        <w:t>classification</w:t>
      </w:r>
      <w:r w:rsidR="007E7408" w:rsidRPr="002A06B2">
        <w:t>.</w:t>
      </w:r>
      <w:r w:rsidR="003F6348" w:rsidRPr="002A06B2">
        <w:t xml:space="preserve">  </w:t>
      </w:r>
      <w:r w:rsidR="00B63231" w:rsidRPr="002A06B2">
        <w:t>Next</w:t>
      </w:r>
      <w:r w:rsidR="00B63231">
        <w:t xml:space="preserve">, cross tabulation matrices were </w:t>
      </w:r>
      <w:r w:rsidR="0052250F">
        <w:t xml:space="preserve">created to compare </w:t>
      </w:r>
      <w:r w:rsidR="0099003F">
        <w:t xml:space="preserve">status of interpretation, </w:t>
      </w:r>
      <w:r w:rsidR="00830C64">
        <w:t xml:space="preserve">role, </w:t>
      </w:r>
      <w:r w:rsidR="0099003F">
        <w:t>and</w:t>
      </w:r>
      <w:r w:rsidR="00830C64">
        <w:t xml:space="preserve"> activity</w:t>
      </w:r>
      <w:r w:rsidR="0099003F">
        <w:t xml:space="preserve"> a variety of ways</w:t>
      </w:r>
      <w:r w:rsidR="00830C64">
        <w:t>.</w:t>
      </w:r>
      <w:r w:rsidR="00B662EA">
        <w:t xml:space="preserve">  </w:t>
      </w:r>
      <w:r w:rsidR="00B941DD">
        <w:t>Final</w:t>
      </w:r>
      <w:r w:rsidR="00DC61C6">
        <w:t xml:space="preserve"> frequencies and</w:t>
      </w:r>
      <w:r w:rsidR="00B941DD">
        <w:t xml:space="preserve"> percentages were calculated after the second rater’s codes were received</w:t>
      </w:r>
      <w:r w:rsidR="00BE17D5">
        <w:t xml:space="preserve"> and inter-rater reliability was calculated</w:t>
      </w:r>
      <w:r w:rsidR="00B941DD">
        <w:t>.</w:t>
      </w:r>
      <w:r w:rsidR="00130327" w:rsidRPr="00130327">
        <w:t xml:space="preserve"> </w:t>
      </w:r>
      <w:r w:rsidR="00130327">
        <w:t xml:space="preserve"> All interviews were reviewed for common themes and relevant topics.</w:t>
      </w:r>
    </w:p>
    <w:p w:rsidR="00EA4E51" w:rsidRDefault="00B662EA" w:rsidP="00F47F59">
      <w:r>
        <w:t xml:space="preserve">A second rater was provided 10 minutes from the first analyzed video and 20 minutes from each of the second and third videos (21.7% of total video time) to code for inter-rater reliability. </w:t>
      </w:r>
      <w:r w:rsidR="007E3C14">
        <w:t xml:space="preserve"> </w:t>
      </w:r>
      <w:r w:rsidR="00F47F59">
        <w:t>The data w</w:t>
      </w:r>
      <w:r w:rsidR="007E3C14">
        <w:t>ere</w:t>
      </w:r>
      <w:r w:rsidR="00F47F59">
        <w:t xml:space="preserve"> then analyzed for </w:t>
      </w:r>
      <w:r w:rsidR="00F47F59" w:rsidRPr="00EA4E51">
        <w:t xml:space="preserve">inter-rater reliability using </w:t>
      </w:r>
      <w:r w:rsidR="00A37630">
        <w:t>percent agreement</w:t>
      </w:r>
      <w:r w:rsidR="007A77F6">
        <w:t xml:space="preserve">, arriving at </w:t>
      </w:r>
      <w:r w:rsidR="00CC11B9" w:rsidRPr="00CC11B9">
        <w:t>83.43</w:t>
      </w:r>
      <w:r w:rsidR="007A77F6" w:rsidRPr="00CC11B9">
        <w:t>%</w:t>
      </w:r>
      <w:r w:rsidR="007A77F6">
        <w:t xml:space="preserve"> agreement</w:t>
      </w:r>
      <w:r w:rsidR="00CC11B9">
        <w:t xml:space="preserve"> overall</w:t>
      </w:r>
      <w:r w:rsidR="00F47F59" w:rsidRPr="00EA4E51">
        <w:t>.</w:t>
      </w:r>
      <w:r w:rsidR="0014104E">
        <w:t xml:space="preserve">  </w:t>
      </w:r>
      <w:r w:rsidR="00EB15B9">
        <w:t xml:space="preserve">Agreement of over 80% was targeted as the threshold for coding reliability. </w:t>
      </w:r>
      <w:r w:rsidR="0014104E">
        <w:t>Disagreements occurred mainly in detecting the teachers’ voices during independent work time</w:t>
      </w:r>
      <w:r w:rsidR="00764E2E">
        <w:t xml:space="preserve"> to code the status of the interpretation</w:t>
      </w:r>
      <w:r w:rsidR="00891A60">
        <w:t xml:space="preserve"> and in learning </w:t>
      </w:r>
      <w:r w:rsidR="001D17EB">
        <w:t xml:space="preserve">and refining </w:t>
      </w:r>
      <w:r w:rsidR="00891A60">
        <w:t>the coding</w:t>
      </w:r>
      <w:r w:rsidR="001D17EB">
        <w:t xml:space="preserve"> procedures</w:t>
      </w:r>
      <w:r w:rsidR="00764E2E">
        <w:t>.</w:t>
      </w:r>
      <w:r w:rsidR="007057C8">
        <w:t xml:space="preserve">  </w:t>
      </w:r>
      <w:r w:rsidR="00D03873">
        <w:t>The researcher’s original codes were kept for the analyses.</w:t>
      </w:r>
    </w:p>
    <w:p w:rsidR="001B7CC9" w:rsidRDefault="001B7CC9" w:rsidP="00F47F59"/>
    <w:p w:rsidR="007D6B12" w:rsidRDefault="007D6B12">
      <w:pPr>
        <w:spacing w:after="200" w:line="276" w:lineRule="auto"/>
        <w:ind w:firstLine="0"/>
        <w:rPr>
          <w:b/>
        </w:rPr>
      </w:pPr>
      <w:r>
        <w:rPr>
          <w:b/>
        </w:rPr>
        <w:br w:type="page"/>
      </w:r>
    </w:p>
    <w:p w:rsidR="00F27173" w:rsidRDefault="00AD69DF" w:rsidP="00F27173">
      <w:pPr>
        <w:ind w:firstLine="0"/>
        <w:jc w:val="center"/>
        <w:rPr>
          <w:b/>
        </w:rPr>
      </w:pPr>
      <w:r>
        <w:rPr>
          <w:b/>
        </w:rPr>
        <w:lastRenderedPageBreak/>
        <w:t xml:space="preserve">Chapter 3: </w:t>
      </w:r>
      <w:r w:rsidR="00F27173">
        <w:rPr>
          <w:b/>
        </w:rPr>
        <w:t>Results</w:t>
      </w:r>
    </w:p>
    <w:p w:rsidR="00B806C2" w:rsidRDefault="00B806C2" w:rsidP="00B806C2">
      <w:pPr>
        <w:ind w:firstLine="0"/>
        <w:rPr>
          <w:b/>
        </w:rPr>
      </w:pPr>
      <w:r>
        <w:rPr>
          <w:b/>
        </w:rPr>
        <w:t>Quantitative Analysis</w:t>
      </w:r>
    </w:p>
    <w:p w:rsidR="0090103B" w:rsidRDefault="00131DAC" w:rsidP="00F91244">
      <w:r>
        <w:t xml:space="preserve">After </w:t>
      </w:r>
      <w:r w:rsidR="00164425">
        <w:t xml:space="preserve">data were </w:t>
      </w:r>
      <w:r>
        <w:t>collection,</w:t>
      </w:r>
      <w:r w:rsidR="00F34963">
        <w:t xml:space="preserve"> </w:t>
      </w:r>
      <w:r w:rsidR="00822A01">
        <w:t>the last three classes (</w:t>
      </w:r>
      <w:r w:rsidR="00F34963">
        <w:t>3</w:t>
      </w:r>
      <w:r w:rsidR="0050091C">
        <w:t xml:space="preserve"> hours and </w:t>
      </w:r>
      <w:r w:rsidR="00F34963">
        <w:t>50</w:t>
      </w:r>
      <w:r w:rsidR="0050091C">
        <w:t xml:space="preserve"> minutes of recording</w:t>
      </w:r>
      <w:r w:rsidR="00822A01">
        <w:t>)</w:t>
      </w:r>
      <w:r w:rsidR="00F34963">
        <w:t xml:space="preserve"> of </w:t>
      </w:r>
      <w:r w:rsidR="00822A01">
        <w:t xml:space="preserve">the </w:t>
      </w:r>
      <w:r w:rsidR="0090103B">
        <w:t>five days (6</w:t>
      </w:r>
      <w:r w:rsidR="0050091C">
        <w:t xml:space="preserve"> hours and </w:t>
      </w:r>
      <w:r w:rsidR="0090103B">
        <w:t>50</w:t>
      </w:r>
      <w:r w:rsidR="00577777">
        <w:t xml:space="preserve"> m</w:t>
      </w:r>
      <w:r w:rsidR="0050091C">
        <w:t>inutes total recording</w:t>
      </w:r>
      <w:r w:rsidR="00822A01">
        <w:t xml:space="preserve">) of </w:t>
      </w:r>
      <w:r w:rsidR="00F34963">
        <w:t xml:space="preserve">video were divided into 2,758 5-second intervals for coding.  </w:t>
      </w:r>
      <w:r w:rsidR="006D7539">
        <w:t>O</w:t>
      </w:r>
      <w:r w:rsidR="00C81BA8">
        <w:t xml:space="preserve">f </w:t>
      </w:r>
      <w:r w:rsidR="006D7539">
        <w:t xml:space="preserve">all </w:t>
      </w:r>
      <w:r w:rsidR="003131F6">
        <w:t xml:space="preserve">the intervals coded, </w:t>
      </w:r>
      <w:r w:rsidR="006D7539">
        <w:t xml:space="preserve">more were not interpreted (39.78%, 1097) than </w:t>
      </w:r>
      <w:r w:rsidR="006D7539" w:rsidRPr="00401C46">
        <w:t>were interpreted (</w:t>
      </w:r>
      <w:r w:rsidR="003131F6" w:rsidRPr="00401C46">
        <w:t>32.16%</w:t>
      </w:r>
      <w:r w:rsidR="006D7539" w:rsidRPr="00401C46">
        <w:t>, 887</w:t>
      </w:r>
      <w:r w:rsidR="00CA5E27" w:rsidRPr="00401C46">
        <w:t>,</w:t>
      </w:r>
      <w:r w:rsidR="003131F6" w:rsidRPr="00401C46">
        <w:t xml:space="preserve"> </w:t>
      </w:r>
      <w:r w:rsidR="0090103B" w:rsidRPr="00401C46">
        <w:t xml:space="preserve">fully interpreted </w:t>
      </w:r>
      <w:r w:rsidR="003131F6" w:rsidRPr="00401C46">
        <w:t>and</w:t>
      </w:r>
      <w:r w:rsidR="0090103B" w:rsidRPr="00401C46">
        <w:t xml:space="preserve"> </w:t>
      </w:r>
      <w:r w:rsidR="006D7539" w:rsidRPr="00401C46">
        <w:t>3.52%, 97</w:t>
      </w:r>
      <w:r w:rsidR="00CA5E27" w:rsidRPr="00401C46">
        <w:t>,</w:t>
      </w:r>
      <w:r w:rsidR="006D7539" w:rsidRPr="00401C46">
        <w:t xml:space="preserve"> </w:t>
      </w:r>
      <w:r w:rsidR="0090103B" w:rsidRPr="00401C46">
        <w:t>partially interpreted</w:t>
      </w:r>
      <w:r w:rsidR="006D7539" w:rsidRPr="00401C46">
        <w:t>)</w:t>
      </w:r>
      <w:r w:rsidR="00791D07" w:rsidRPr="00401C46">
        <w:t xml:space="preserve"> </w:t>
      </w:r>
      <w:r w:rsidR="00B3722A" w:rsidRPr="00401C46">
        <w:t>for</w:t>
      </w:r>
      <w:r w:rsidR="00575F8D" w:rsidRPr="00401C46">
        <w:t xml:space="preserve"> the </w:t>
      </w:r>
      <w:r w:rsidR="00B3722A" w:rsidRPr="00401C46">
        <w:t>deaf student</w:t>
      </w:r>
      <w:r w:rsidR="00791D07" w:rsidRPr="00401C46">
        <w:t xml:space="preserve"> (Figure 3)</w:t>
      </w:r>
      <w:r w:rsidR="006D7539" w:rsidRPr="00401C46">
        <w:t>.</w:t>
      </w:r>
      <w:r w:rsidR="006D7539">
        <w:t xml:space="preserve">  A small portion (6.60%, 182) w</w:t>
      </w:r>
      <w:r w:rsidR="009510C8">
        <w:t>as</w:t>
      </w:r>
      <w:r w:rsidR="006D7539">
        <w:t xml:space="preserve"> labeled “questionable,”</w:t>
      </w:r>
      <w:r w:rsidR="003131F6">
        <w:t xml:space="preserve"> having an unknown interpreting status</w:t>
      </w:r>
      <w:r w:rsidR="006D7539">
        <w:t>,</w:t>
      </w:r>
      <w:r w:rsidR="003131F6">
        <w:t xml:space="preserve"> due to not having video of either the spoken discourse or of the interpreter at that time.</w:t>
      </w:r>
      <w:r w:rsidR="00791D07">
        <w:t xml:space="preserve">  An examination of the amount of silence in the classroom yielded 1.78% (49) of the intervals contained no discourse</w:t>
      </w:r>
      <w:r w:rsidR="00CF58E7">
        <w:t>.  All of these intervals had been categorized “not applicable,” meaning the remaining</w:t>
      </w:r>
      <w:r w:rsidR="00EC2495">
        <w:t xml:space="preserve"> 446</w:t>
      </w:r>
      <w:r w:rsidR="00CF58E7">
        <w:t xml:space="preserve"> “not applicable” intervals contained student discourse</w:t>
      </w:r>
      <w:r w:rsidR="00140974">
        <w:t xml:space="preserve"> that was not interpreted</w:t>
      </w:r>
      <w:r w:rsidR="00CF58E7">
        <w:t>.</w:t>
      </w:r>
    </w:p>
    <w:p w:rsidR="003B47A5" w:rsidRDefault="003B47A5" w:rsidP="00642CED">
      <w:r>
        <w:t xml:space="preserve">When looking at the overall </w:t>
      </w:r>
      <w:r w:rsidR="006874B8">
        <w:t xml:space="preserve">graph </w:t>
      </w:r>
      <w:r w:rsidR="006874B8" w:rsidRPr="00401C46">
        <w:t xml:space="preserve">in Figure 4 (frequencies and percentages available in </w:t>
      </w:r>
      <w:r w:rsidRPr="00401C46">
        <w:t xml:space="preserve">Table </w:t>
      </w:r>
      <w:r w:rsidR="0034345B" w:rsidRPr="00401C46">
        <w:t>1</w:t>
      </w:r>
      <w:r w:rsidR="006874B8" w:rsidRPr="00401C46">
        <w:t>)</w:t>
      </w:r>
      <w:r w:rsidRPr="00401C46">
        <w:t>, i</w:t>
      </w:r>
      <w:r w:rsidR="006C0636" w:rsidRPr="00401C46">
        <w:t>t was apparent that the interpreter functioned</w:t>
      </w:r>
      <w:r w:rsidR="006C0636">
        <w:t xml:space="preserve"> as a tutor in </w:t>
      </w:r>
      <w:r>
        <w:t>nearly 60% of the intervals analyzed</w:t>
      </w:r>
      <w:r w:rsidR="006C0636">
        <w:t>.</w:t>
      </w:r>
      <w:r w:rsidR="00351FA8">
        <w:t xml:space="preserve">  In fact, just over </w:t>
      </w:r>
      <w:r w:rsidR="00351FA8" w:rsidRPr="006B1B25">
        <w:t>40%</w:t>
      </w:r>
      <w:r w:rsidR="00351FA8">
        <w:t xml:space="preserve"> of the </w:t>
      </w:r>
      <w:r w:rsidR="007E7C84">
        <w:t>intervals fell under the interpre</w:t>
      </w:r>
      <w:r>
        <w:t xml:space="preserve">ter role.  </w:t>
      </w:r>
      <w:proofErr w:type="gramStart"/>
      <w:r>
        <w:t xml:space="preserve">The roles of “assistant,” “consultant,” and “other” accounted for less than 5% of </w:t>
      </w:r>
      <w:r w:rsidR="00532A9F">
        <w:t xml:space="preserve">all </w:t>
      </w:r>
      <w:r>
        <w:t>the intervals.</w:t>
      </w:r>
      <w:proofErr w:type="gramEnd"/>
      <w:r>
        <w:t xml:space="preserve">  From examination of the videos, the “other” roles were all social interactions, either with the deaf student or with hearing students.</w:t>
      </w:r>
    </w:p>
    <w:p w:rsidR="00677A6E" w:rsidRDefault="007E7C84" w:rsidP="00642CED">
      <w:r>
        <w:t xml:space="preserve">Of the classes analyzed, </w:t>
      </w:r>
      <w:r w:rsidRPr="00401C46">
        <w:t xml:space="preserve">almost half of the intervals were classified as independent work (47.28%, Table </w:t>
      </w:r>
      <w:r w:rsidR="00DE1DF5" w:rsidRPr="00401C46">
        <w:t xml:space="preserve">2 and </w:t>
      </w:r>
      <w:r w:rsidR="00532A9F" w:rsidRPr="00401C46">
        <w:t xml:space="preserve">Figure </w:t>
      </w:r>
      <w:r w:rsidR="008A40B5" w:rsidRPr="00401C46">
        <w:t>5</w:t>
      </w:r>
      <w:r w:rsidRPr="00401C46">
        <w:t>).  Another</w:t>
      </w:r>
      <w:r>
        <w:t xml:space="preserve"> 43.69% of the activities were classified as lecture or discussion</w:t>
      </w:r>
      <w:r w:rsidR="00FD3AA2">
        <w:t>, with those activities carrying nearly equal weight</w:t>
      </w:r>
      <w:r>
        <w:t xml:space="preserve">.  </w:t>
      </w:r>
      <w:r w:rsidR="00826859">
        <w:t xml:space="preserve">There was no evidence of group work in any of the video collected.  </w:t>
      </w:r>
      <w:r w:rsidR="00DE1C2F">
        <w:t xml:space="preserve">Read aloud and “questionable” (no video evidence) activities accounted for less than 10% of all the intervals.  </w:t>
      </w:r>
      <w:r>
        <w:t>The interpreter and science teacher indicated</w:t>
      </w:r>
    </w:p>
    <w:p w:rsidR="00677A6E" w:rsidRDefault="00677A6E" w:rsidP="00677A6E">
      <w:pPr>
        <w:ind w:firstLine="0"/>
        <w:rPr>
          <w:b/>
        </w:rPr>
      </w:pPr>
      <w:r>
        <w:rPr>
          <w:b/>
          <w:noProof/>
        </w:rPr>
        <w:lastRenderedPageBreak/>
        <w:drawing>
          <wp:inline distT="0" distB="0" distL="0" distR="0" wp14:anchorId="40D62CC3" wp14:editId="73800FE0">
            <wp:extent cx="5943600" cy="317504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175046"/>
                    </a:xfrm>
                    <a:prstGeom prst="rect">
                      <a:avLst/>
                    </a:prstGeom>
                    <a:noFill/>
                  </pic:spPr>
                </pic:pic>
              </a:graphicData>
            </a:graphic>
          </wp:inline>
        </w:drawing>
      </w:r>
    </w:p>
    <w:p w:rsidR="00677A6E" w:rsidRDefault="00677A6E" w:rsidP="00677A6E">
      <w:pPr>
        <w:ind w:firstLine="0"/>
      </w:pPr>
      <w:proofErr w:type="gramStart"/>
      <w:r w:rsidRPr="00677A6E">
        <w:rPr>
          <w:i/>
        </w:rPr>
        <w:t>Figure 3</w:t>
      </w:r>
      <w:r>
        <w:rPr>
          <w:i/>
        </w:rPr>
        <w:t>.</w:t>
      </w:r>
      <w:proofErr w:type="gramEnd"/>
      <w:r>
        <w:t xml:space="preserve"> </w:t>
      </w:r>
      <w:proofErr w:type="gramStart"/>
      <w:r>
        <w:t>Intervals by Status of Interpretation.</w:t>
      </w:r>
      <w:proofErr w:type="gramEnd"/>
    </w:p>
    <w:p w:rsidR="00677A6E" w:rsidRPr="00677A6E" w:rsidRDefault="00677A6E" w:rsidP="00677A6E">
      <w:pPr>
        <w:ind w:firstLine="0"/>
      </w:pPr>
    </w:p>
    <w:p w:rsidR="00677A6E" w:rsidRDefault="00677A6E" w:rsidP="00677A6E">
      <w:pPr>
        <w:ind w:firstLine="0"/>
        <w:rPr>
          <w:b/>
        </w:rPr>
      </w:pPr>
      <w:r>
        <w:rPr>
          <w:b/>
          <w:noProof/>
        </w:rPr>
        <w:drawing>
          <wp:inline distT="0" distB="0" distL="0" distR="0" wp14:anchorId="2DF09E06" wp14:editId="02EB0880">
            <wp:extent cx="5956300" cy="32067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6300" cy="3206750"/>
                    </a:xfrm>
                    <a:prstGeom prst="rect">
                      <a:avLst/>
                    </a:prstGeom>
                    <a:noFill/>
                  </pic:spPr>
                </pic:pic>
              </a:graphicData>
            </a:graphic>
          </wp:inline>
        </w:drawing>
      </w:r>
    </w:p>
    <w:p w:rsidR="00677A6E" w:rsidRPr="00677A6E" w:rsidRDefault="00677A6E" w:rsidP="00677A6E">
      <w:pPr>
        <w:ind w:firstLine="0"/>
      </w:pPr>
      <w:proofErr w:type="gramStart"/>
      <w:r w:rsidRPr="00677A6E">
        <w:rPr>
          <w:i/>
        </w:rPr>
        <w:t>Figure 4</w:t>
      </w:r>
      <w:r>
        <w:rPr>
          <w:i/>
        </w:rPr>
        <w:t>.</w:t>
      </w:r>
      <w:proofErr w:type="gramEnd"/>
      <w:r>
        <w:t xml:space="preserve"> </w:t>
      </w:r>
      <w:proofErr w:type="gramStart"/>
      <w:r>
        <w:t>Status of Interpretation by Role.</w:t>
      </w:r>
      <w:proofErr w:type="gramEnd"/>
    </w:p>
    <w:p w:rsidR="00F404D8" w:rsidRDefault="00F404D8" w:rsidP="00642CED"/>
    <w:p w:rsidR="00677A6E" w:rsidRDefault="00677A6E" w:rsidP="00642CED">
      <w:pPr>
        <w:sectPr w:rsidR="00677A6E" w:rsidSect="0034345B">
          <w:headerReference w:type="default" r:id="rId14"/>
          <w:pgSz w:w="12240" w:h="15840"/>
          <w:pgMar w:top="1440" w:right="1440" w:bottom="1440" w:left="1440" w:header="1440" w:footer="720" w:gutter="0"/>
          <w:pgNumType w:start="1"/>
          <w:cols w:space="720"/>
          <w:docGrid w:linePitch="360"/>
        </w:sectPr>
      </w:pPr>
    </w:p>
    <w:p w:rsidR="00F404D8" w:rsidRDefault="00F404D8" w:rsidP="00F404D8">
      <w:pPr>
        <w:spacing w:after="200" w:line="276" w:lineRule="auto"/>
        <w:ind w:firstLine="0"/>
      </w:pPr>
      <w:r>
        <w:lastRenderedPageBreak/>
        <w:t xml:space="preserve">Table </w:t>
      </w:r>
      <w:r w:rsidR="009D0CCA">
        <w:t>1</w:t>
      </w:r>
    </w:p>
    <w:p w:rsidR="00F404D8" w:rsidRDefault="00F404D8" w:rsidP="00F404D8">
      <w:pPr>
        <w:spacing w:after="200" w:line="276" w:lineRule="auto"/>
        <w:ind w:firstLine="0"/>
      </w:pPr>
      <w:r w:rsidRPr="00D07FBC">
        <w:rPr>
          <w:i/>
        </w:rPr>
        <w:t>Status of Interpretation by Role</w:t>
      </w:r>
      <w:r w:rsidRPr="00B461F6">
        <w:rPr>
          <w:rFonts w:eastAsia="Times New Roman" w:cs="Times New Roman"/>
          <w:color w:val="000000"/>
          <w:szCs w:val="24"/>
        </w:rPr>
        <w:t xml:space="preserve"> </w:t>
      </w:r>
      <w:r>
        <w:rPr>
          <w:rFonts w:eastAsia="Times New Roman" w:cs="Times New Roman"/>
          <w:color w:val="000000"/>
          <w:szCs w:val="24"/>
        </w:rPr>
        <w:t>(</w:t>
      </w:r>
      <w:r w:rsidRPr="00B461F6">
        <w:rPr>
          <w:rFonts w:eastAsia="Times New Roman" w:cs="Times New Roman"/>
          <w:color w:val="000000"/>
          <w:szCs w:val="24"/>
        </w:rPr>
        <w:t>n=2758</w:t>
      </w:r>
      <w:r>
        <w:rPr>
          <w:rFonts w:eastAsia="Times New Roman" w:cs="Times New Roman"/>
          <w:color w:val="000000"/>
          <w:szCs w:val="24"/>
        </w:rPr>
        <w:t>)</w:t>
      </w:r>
    </w:p>
    <w:tbl>
      <w:tblPr>
        <w:tblW w:w="12975" w:type="dxa"/>
        <w:tblInd w:w="93" w:type="dxa"/>
        <w:tblLook w:val="04A0" w:firstRow="1" w:lastRow="0" w:firstColumn="1" w:lastColumn="0" w:noHBand="0" w:noVBand="1"/>
      </w:tblPr>
      <w:tblGrid>
        <w:gridCol w:w="2175"/>
        <w:gridCol w:w="1127"/>
        <w:gridCol w:w="1033"/>
        <w:gridCol w:w="1127"/>
        <w:gridCol w:w="1033"/>
        <w:gridCol w:w="1127"/>
        <w:gridCol w:w="1033"/>
        <w:gridCol w:w="1127"/>
        <w:gridCol w:w="1033"/>
        <w:gridCol w:w="1127"/>
        <w:gridCol w:w="1033"/>
      </w:tblGrid>
      <w:tr w:rsidR="00F404D8" w:rsidRPr="005F6309" w:rsidTr="00E2025E">
        <w:trPr>
          <w:trHeight w:val="432"/>
        </w:trPr>
        <w:tc>
          <w:tcPr>
            <w:tcW w:w="2175" w:type="dxa"/>
            <w:vMerge w:val="restart"/>
            <w:tcBorders>
              <w:top w:val="single" w:sz="4" w:space="0" w:color="auto"/>
              <w:left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color w:val="000000"/>
                <w:sz w:val="20"/>
                <w:szCs w:val="20"/>
              </w:rPr>
            </w:pPr>
            <w:r w:rsidRPr="00451DD8">
              <w:rPr>
                <w:rFonts w:eastAsia="Times New Roman" w:cs="Times New Roman"/>
                <w:color w:val="000000"/>
                <w:sz w:val="20"/>
                <w:szCs w:val="20"/>
              </w:rPr>
              <w:t>Status of Interpretation</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Interpreter</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Tutor</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Assistant</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Consultant</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Other</w:t>
            </w:r>
          </w:p>
        </w:tc>
      </w:tr>
      <w:tr w:rsidR="00F404D8" w:rsidRPr="005F6309" w:rsidTr="00E2025E">
        <w:trPr>
          <w:trHeight w:val="432"/>
        </w:trPr>
        <w:tc>
          <w:tcPr>
            <w:tcW w:w="2175" w:type="dxa"/>
            <w:vMerge/>
            <w:tcBorders>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color w:val="000000"/>
                <w:sz w:val="20"/>
                <w:szCs w:val="20"/>
              </w:rPr>
            </w:pP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r>
      <w:tr w:rsidR="00F404D8" w:rsidRPr="005F6309" w:rsidTr="00E2025E">
        <w:trPr>
          <w:trHeight w:val="432"/>
        </w:trPr>
        <w:tc>
          <w:tcPr>
            <w:tcW w:w="2175"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Yes, interpreted</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887</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32.16%</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37</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1.34%</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0.11%</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0.04%</w:t>
            </w:r>
          </w:p>
        </w:tc>
      </w:tr>
      <w:tr w:rsidR="00F404D8" w:rsidRPr="005F6309" w:rsidTr="00E2025E">
        <w:trPr>
          <w:trHeight w:val="432"/>
        </w:trPr>
        <w:tc>
          <w:tcPr>
            <w:tcW w:w="2175"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Partially interpreted</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95</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3.44%</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43</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1.56%</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0.07%</w:t>
            </w:r>
          </w:p>
        </w:tc>
      </w:tr>
      <w:tr w:rsidR="00F404D8" w:rsidRPr="005F6309" w:rsidTr="00E2025E">
        <w:trPr>
          <w:trHeight w:val="432"/>
        </w:trPr>
        <w:tc>
          <w:tcPr>
            <w:tcW w:w="2175"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Not interpreted</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87</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3.15%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992</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35.97%</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29</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1.05%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0.22%</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9</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0.33%</w:t>
            </w:r>
          </w:p>
        </w:tc>
      </w:tr>
      <w:tr w:rsidR="00F404D8" w:rsidRPr="005F6309" w:rsidTr="00E2025E">
        <w:trPr>
          <w:trHeight w:val="432"/>
        </w:trPr>
        <w:tc>
          <w:tcPr>
            <w:tcW w:w="2175"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Not Applicable</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73</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2.65%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407</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14.76%</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0.15%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7</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0.25%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0.36%</w:t>
            </w:r>
          </w:p>
        </w:tc>
      </w:tr>
      <w:tr w:rsidR="00F404D8" w:rsidRPr="005F6309" w:rsidTr="00E2025E">
        <w:trPr>
          <w:trHeight w:val="432"/>
        </w:trPr>
        <w:tc>
          <w:tcPr>
            <w:tcW w:w="2175"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Questionable</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159</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5.77%</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0.73%</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0.11%</w:t>
            </w:r>
          </w:p>
        </w:tc>
      </w:tr>
      <w:tr w:rsidR="00F404D8" w:rsidRPr="005F6309" w:rsidTr="00E2025E">
        <w:trPr>
          <w:trHeight w:val="432"/>
        </w:trPr>
        <w:tc>
          <w:tcPr>
            <w:tcW w:w="2175"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Total Intervals by Role</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1142</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41.41%</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1638</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59.39%</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53</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1.92%</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16</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0.58%</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25</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0.91%</w:t>
            </w:r>
          </w:p>
        </w:tc>
      </w:tr>
      <w:tr w:rsidR="00F404D8" w:rsidRPr="005F6309" w:rsidTr="00E2025E">
        <w:trPr>
          <w:trHeight w:val="432"/>
        </w:trPr>
        <w:tc>
          <w:tcPr>
            <w:tcW w:w="2175"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Silence (all from NA)</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11</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0.40%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37</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1.34%</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0.04%</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r>
    </w:tbl>
    <w:p w:rsidR="00F404D8" w:rsidRDefault="00F404D8" w:rsidP="00F404D8">
      <w:pPr>
        <w:ind w:firstLine="0"/>
      </w:pPr>
    </w:p>
    <w:p w:rsidR="00F404D8" w:rsidRDefault="00F404D8" w:rsidP="00F404D8">
      <w:pPr>
        <w:spacing w:after="200" w:line="276" w:lineRule="auto"/>
        <w:ind w:firstLine="0"/>
      </w:pPr>
      <w:r>
        <w:br w:type="page"/>
      </w:r>
    </w:p>
    <w:p w:rsidR="00F404D8" w:rsidRDefault="00F404D8" w:rsidP="00F404D8">
      <w:pPr>
        <w:ind w:firstLine="0"/>
      </w:pPr>
      <w:r>
        <w:lastRenderedPageBreak/>
        <w:t xml:space="preserve">Table </w:t>
      </w:r>
      <w:r w:rsidR="009D0CCA">
        <w:t>2</w:t>
      </w:r>
    </w:p>
    <w:p w:rsidR="00F404D8" w:rsidRPr="00D07FBC" w:rsidRDefault="00F404D8" w:rsidP="00F404D8">
      <w:pPr>
        <w:ind w:firstLine="0"/>
      </w:pPr>
      <w:r>
        <w:rPr>
          <w:i/>
        </w:rPr>
        <w:t>Status of Interpretation by Activity</w:t>
      </w:r>
      <w:r>
        <w:t xml:space="preserve"> (n=2758)</w:t>
      </w:r>
    </w:p>
    <w:tbl>
      <w:tblPr>
        <w:tblW w:w="12975" w:type="dxa"/>
        <w:tblInd w:w="93" w:type="dxa"/>
        <w:tblLook w:val="04A0" w:firstRow="1" w:lastRow="0" w:firstColumn="1" w:lastColumn="0" w:noHBand="0" w:noVBand="1"/>
      </w:tblPr>
      <w:tblGrid>
        <w:gridCol w:w="2175"/>
        <w:gridCol w:w="1127"/>
        <w:gridCol w:w="1033"/>
        <w:gridCol w:w="1127"/>
        <w:gridCol w:w="1033"/>
        <w:gridCol w:w="1127"/>
        <w:gridCol w:w="1033"/>
        <w:gridCol w:w="1127"/>
        <w:gridCol w:w="1033"/>
        <w:gridCol w:w="1127"/>
        <w:gridCol w:w="1033"/>
      </w:tblGrid>
      <w:tr w:rsidR="00F404D8" w:rsidRPr="005F6309" w:rsidTr="00E2025E">
        <w:trPr>
          <w:trHeight w:val="432"/>
        </w:trPr>
        <w:tc>
          <w:tcPr>
            <w:tcW w:w="2175" w:type="dxa"/>
            <w:vMerge w:val="restart"/>
            <w:tcBorders>
              <w:top w:val="single" w:sz="4" w:space="0" w:color="auto"/>
              <w:left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color w:val="000000"/>
                <w:sz w:val="20"/>
                <w:szCs w:val="20"/>
              </w:rPr>
            </w:pPr>
            <w:r w:rsidRPr="00451DD8">
              <w:rPr>
                <w:rFonts w:eastAsia="Times New Roman" w:cs="Times New Roman"/>
                <w:color w:val="000000"/>
                <w:sz w:val="20"/>
                <w:szCs w:val="20"/>
              </w:rPr>
              <w:t>Status of Interpretation</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Lecture</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Discussion</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Read Aloud</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Independent Work</w:t>
            </w:r>
          </w:p>
        </w:tc>
        <w:tc>
          <w:tcPr>
            <w:tcW w:w="2160" w:type="dxa"/>
            <w:gridSpan w:val="2"/>
            <w:tcBorders>
              <w:top w:val="single" w:sz="4" w:space="0" w:color="auto"/>
              <w:left w:val="nil"/>
              <w:bottom w:val="nil"/>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Questionable</w:t>
            </w:r>
          </w:p>
        </w:tc>
      </w:tr>
      <w:tr w:rsidR="00F404D8" w:rsidRPr="005F6309" w:rsidTr="00E2025E">
        <w:trPr>
          <w:trHeight w:val="432"/>
        </w:trPr>
        <w:tc>
          <w:tcPr>
            <w:tcW w:w="2175" w:type="dxa"/>
            <w:vMerge/>
            <w:tcBorders>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color w:val="000000"/>
                <w:sz w:val="20"/>
                <w:szCs w:val="20"/>
              </w:rPr>
            </w:pP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c>
          <w:tcPr>
            <w:tcW w:w="1127"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Frequency</w:t>
            </w:r>
          </w:p>
        </w:tc>
        <w:tc>
          <w:tcPr>
            <w:tcW w:w="1033" w:type="dxa"/>
            <w:tcBorders>
              <w:top w:val="nil"/>
              <w:left w:val="nil"/>
              <w:bottom w:val="single" w:sz="4" w:space="0" w:color="auto"/>
              <w:right w:val="nil"/>
            </w:tcBorders>
            <w:shd w:val="clear" w:color="auto" w:fill="auto"/>
            <w:noWrap/>
            <w:vAlign w:val="center"/>
            <w:hideMark/>
          </w:tcPr>
          <w:p w:rsidR="00F404D8" w:rsidRPr="00451DD8" w:rsidRDefault="00F404D8" w:rsidP="00E2025E">
            <w:pPr>
              <w:spacing w:line="240" w:lineRule="auto"/>
              <w:ind w:firstLine="0"/>
              <w:jc w:val="center"/>
              <w:rPr>
                <w:rFonts w:eastAsia="Times New Roman" w:cs="Times New Roman"/>
                <w:bCs/>
                <w:color w:val="000000"/>
                <w:sz w:val="20"/>
                <w:szCs w:val="20"/>
              </w:rPr>
            </w:pPr>
            <w:r w:rsidRPr="00451DD8">
              <w:rPr>
                <w:rFonts w:eastAsia="Times New Roman" w:cs="Times New Roman"/>
                <w:bCs/>
                <w:color w:val="000000"/>
                <w:sz w:val="20"/>
                <w:szCs w:val="20"/>
              </w:rPr>
              <w:t>Percent</w:t>
            </w:r>
          </w:p>
        </w:tc>
      </w:tr>
      <w:tr w:rsidR="00F404D8" w:rsidRPr="005F6309" w:rsidTr="00E2025E">
        <w:trPr>
          <w:trHeight w:val="432"/>
        </w:trPr>
        <w:tc>
          <w:tcPr>
            <w:tcW w:w="2175"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Yes, interpreted</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350</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12.69%</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417</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15.12%</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0.07%</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118</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4.28%</w:t>
            </w:r>
          </w:p>
        </w:tc>
        <w:tc>
          <w:tcPr>
            <w:tcW w:w="1127"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single" w:sz="4" w:space="0" w:color="auto"/>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r>
      <w:tr w:rsidR="00F404D8" w:rsidRPr="005F6309" w:rsidTr="00E2025E">
        <w:trPr>
          <w:trHeight w:val="432"/>
        </w:trPr>
        <w:tc>
          <w:tcPr>
            <w:tcW w:w="2175"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Partially interpreted</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42</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1.52%</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18</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0.65%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0.18%</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32</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1.16%</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r>
      <w:tr w:rsidR="00F404D8" w:rsidRPr="005F6309" w:rsidTr="00E2025E">
        <w:trPr>
          <w:trHeight w:val="432"/>
        </w:trPr>
        <w:tc>
          <w:tcPr>
            <w:tcW w:w="2175"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Not interpreted</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149</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5.40%</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141</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5.11%</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62</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2.25%</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745</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27.01%</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r>
      <w:tr w:rsidR="00F404D8" w:rsidRPr="005F6309" w:rsidTr="00E2025E">
        <w:trPr>
          <w:trHeight w:val="432"/>
        </w:trPr>
        <w:tc>
          <w:tcPr>
            <w:tcW w:w="2175"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Not Applicable</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59</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2.14%</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26</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0.94%</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410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14.87%</w:t>
            </w:r>
          </w:p>
        </w:tc>
        <w:tc>
          <w:tcPr>
            <w:tcW w:w="1127"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r>
      <w:tr w:rsidR="00F404D8" w:rsidRPr="005F6309" w:rsidTr="00E2025E">
        <w:trPr>
          <w:trHeight w:val="432"/>
        </w:trPr>
        <w:tc>
          <w:tcPr>
            <w:tcW w:w="2175"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Questionable</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3</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0.11%</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0.04%</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178</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6.45%</w:t>
            </w:r>
          </w:p>
        </w:tc>
      </w:tr>
      <w:tr w:rsidR="00F404D8" w:rsidRPr="005F6309" w:rsidTr="00E2025E">
        <w:trPr>
          <w:trHeight w:val="432"/>
        </w:trPr>
        <w:tc>
          <w:tcPr>
            <w:tcW w:w="2175"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Total Intervals by Activity</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600</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21.75%</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605</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21.94%</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69</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2.50%</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1306</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47.35%</w:t>
            </w:r>
          </w:p>
        </w:tc>
        <w:tc>
          <w:tcPr>
            <w:tcW w:w="1127"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178</w:t>
            </w:r>
          </w:p>
        </w:tc>
        <w:tc>
          <w:tcPr>
            <w:tcW w:w="1033" w:type="dxa"/>
            <w:tcBorders>
              <w:top w:val="nil"/>
              <w:left w:val="nil"/>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6.45%</w:t>
            </w:r>
          </w:p>
        </w:tc>
      </w:tr>
      <w:tr w:rsidR="00F404D8" w:rsidRPr="005F6309" w:rsidTr="00E2025E">
        <w:trPr>
          <w:trHeight w:val="432"/>
        </w:trPr>
        <w:tc>
          <w:tcPr>
            <w:tcW w:w="2175"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rPr>
                <w:rFonts w:eastAsia="Times New Roman" w:cs="Times New Roman"/>
                <w:color w:val="000000"/>
                <w:sz w:val="20"/>
                <w:szCs w:val="20"/>
              </w:rPr>
            </w:pPr>
            <w:r w:rsidRPr="005F6309">
              <w:rPr>
                <w:rFonts w:eastAsia="Times New Roman" w:cs="Times New Roman"/>
                <w:color w:val="000000"/>
                <w:sz w:val="20"/>
                <w:szCs w:val="20"/>
              </w:rPr>
              <w:t>Silence (all from NA)</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9</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0.33%</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40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1.45%</w:t>
            </w:r>
          </w:p>
        </w:tc>
        <w:tc>
          <w:tcPr>
            <w:tcW w:w="1127"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w:t>
            </w:r>
          </w:p>
        </w:tc>
        <w:tc>
          <w:tcPr>
            <w:tcW w:w="1033" w:type="dxa"/>
            <w:tcBorders>
              <w:top w:val="nil"/>
              <w:left w:val="nil"/>
              <w:bottom w:val="single" w:sz="4" w:space="0" w:color="auto"/>
              <w:right w:val="nil"/>
            </w:tcBorders>
            <w:shd w:val="clear" w:color="auto" w:fill="auto"/>
            <w:noWrap/>
            <w:vAlign w:val="center"/>
            <w:hideMark/>
          </w:tcPr>
          <w:p w:rsidR="00F404D8" w:rsidRPr="005F6309" w:rsidRDefault="00F404D8" w:rsidP="00E2025E">
            <w:pPr>
              <w:spacing w:line="240" w:lineRule="auto"/>
              <w:ind w:firstLine="0"/>
              <w:jc w:val="right"/>
              <w:rPr>
                <w:rFonts w:eastAsia="Times New Roman" w:cs="Times New Roman"/>
                <w:color w:val="000000"/>
                <w:sz w:val="20"/>
                <w:szCs w:val="20"/>
              </w:rPr>
            </w:pPr>
            <w:r w:rsidRPr="005F6309">
              <w:rPr>
                <w:rFonts w:eastAsia="Times New Roman" w:cs="Times New Roman"/>
                <w:color w:val="000000"/>
                <w:sz w:val="20"/>
                <w:szCs w:val="20"/>
              </w:rPr>
              <w:t>0.00%</w:t>
            </w:r>
          </w:p>
        </w:tc>
      </w:tr>
    </w:tbl>
    <w:p w:rsidR="00F404D8" w:rsidRDefault="00F404D8" w:rsidP="00F404D8">
      <w:pPr>
        <w:ind w:firstLine="0"/>
      </w:pPr>
    </w:p>
    <w:p w:rsidR="00F404D8" w:rsidRDefault="00F404D8" w:rsidP="00642CED">
      <w:pPr>
        <w:sectPr w:rsidR="00F404D8" w:rsidSect="00F404D8">
          <w:headerReference w:type="default" r:id="rId15"/>
          <w:pgSz w:w="15840" w:h="12240" w:orient="landscape"/>
          <w:pgMar w:top="1440" w:right="1440" w:bottom="1440" w:left="1440" w:header="1440" w:footer="720" w:gutter="0"/>
          <w:cols w:space="720"/>
          <w:docGrid w:linePitch="360"/>
        </w:sectPr>
      </w:pPr>
    </w:p>
    <w:p w:rsidR="009D0CCA" w:rsidRDefault="009D0CCA" w:rsidP="009D0CCA">
      <w:pPr>
        <w:ind w:firstLine="0"/>
        <w:rPr>
          <w:b/>
        </w:rPr>
      </w:pPr>
      <w:r>
        <w:rPr>
          <w:b/>
          <w:noProof/>
        </w:rPr>
        <w:lastRenderedPageBreak/>
        <w:drawing>
          <wp:inline distT="0" distB="0" distL="0" distR="0" wp14:anchorId="755BA0F9" wp14:editId="573B6F76">
            <wp:extent cx="5956300" cy="32131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6300" cy="3213100"/>
                    </a:xfrm>
                    <a:prstGeom prst="rect">
                      <a:avLst/>
                    </a:prstGeom>
                    <a:noFill/>
                  </pic:spPr>
                </pic:pic>
              </a:graphicData>
            </a:graphic>
          </wp:inline>
        </w:drawing>
      </w:r>
    </w:p>
    <w:p w:rsidR="009D0CCA" w:rsidRPr="00AB73F2" w:rsidRDefault="009D0CCA" w:rsidP="009D0CCA">
      <w:pPr>
        <w:ind w:firstLine="0"/>
      </w:pPr>
      <w:proofErr w:type="gramStart"/>
      <w:r w:rsidRPr="00AB73F2">
        <w:rPr>
          <w:i/>
        </w:rPr>
        <w:t>Figure 5</w:t>
      </w:r>
      <w:r w:rsidR="00AB73F2">
        <w:rPr>
          <w:i/>
        </w:rPr>
        <w:t>.</w:t>
      </w:r>
      <w:proofErr w:type="gramEnd"/>
      <w:r w:rsidR="00B2753F">
        <w:t xml:space="preserve"> Status o</w:t>
      </w:r>
      <w:r w:rsidR="00AB73F2">
        <w:t>f Interpretation by Activity</w:t>
      </w:r>
    </w:p>
    <w:p w:rsidR="00E2025E" w:rsidRDefault="00E2025E">
      <w:pPr>
        <w:spacing w:after="200" w:line="276" w:lineRule="auto"/>
        <w:ind w:firstLine="0"/>
      </w:pPr>
      <w:r>
        <w:br w:type="page"/>
      </w:r>
    </w:p>
    <w:p w:rsidR="008A5140" w:rsidRPr="00826859" w:rsidRDefault="007E7C84" w:rsidP="00E2025E">
      <w:pPr>
        <w:ind w:firstLine="0"/>
        <w:rPr>
          <w:rFonts w:cs="Times New Roman"/>
          <w:szCs w:val="24"/>
        </w:rPr>
      </w:pPr>
      <w:proofErr w:type="gramStart"/>
      <w:r>
        <w:lastRenderedPageBreak/>
        <w:t>that</w:t>
      </w:r>
      <w:proofErr w:type="gramEnd"/>
      <w:r>
        <w:t xml:space="preserve"> this distribution of activities was not particularly typical of the class throughout the semester.  The classes observed were focused on review and preparation for the end of course test, a graduation </w:t>
      </w:r>
      <w:r w:rsidR="008A5140">
        <w:t xml:space="preserve">requirement, and so involved more independent work on completing study guides.  </w:t>
      </w:r>
      <w:r w:rsidR="00826859">
        <w:t xml:space="preserve">When asked, Karen </w:t>
      </w:r>
      <w:r w:rsidR="00826859" w:rsidRPr="00826859">
        <w:rPr>
          <w:rFonts w:cs="Times New Roman"/>
          <w:szCs w:val="24"/>
        </w:rPr>
        <w:t>said, “</w:t>
      </w:r>
      <w:r w:rsidR="00826859" w:rsidRPr="00826859">
        <w:rPr>
          <w:rFonts w:eastAsia="Times New Roman" w:cs="Times New Roman"/>
          <w:color w:val="000000"/>
          <w:szCs w:val="24"/>
        </w:rPr>
        <w:t xml:space="preserve">I would say </w:t>
      </w:r>
      <w:r w:rsidR="00826859">
        <w:rPr>
          <w:rFonts w:eastAsia="Times New Roman" w:cs="Times New Roman"/>
          <w:color w:val="000000"/>
          <w:szCs w:val="24"/>
        </w:rPr>
        <w:t>[a typical week]</w:t>
      </w:r>
      <w:r w:rsidR="00826859" w:rsidRPr="00826859">
        <w:rPr>
          <w:rFonts w:eastAsia="Times New Roman" w:cs="Times New Roman"/>
          <w:color w:val="000000"/>
          <w:szCs w:val="24"/>
        </w:rPr>
        <w:t xml:space="preserve"> is a mixture of lecture, discussion, and individual and group projects</w:t>
      </w:r>
      <w:r w:rsidR="00826859">
        <w:rPr>
          <w:rFonts w:eastAsia="Times New Roman" w:cs="Times New Roman"/>
          <w:color w:val="000000"/>
          <w:szCs w:val="24"/>
        </w:rPr>
        <w:t>.”</w:t>
      </w:r>
    </w:p>
    <w:p w:rsidR="006C0636" w:rsidRDefault="008A5140" w:rsidP="00941EB5">
      <w:r>
        <w:t xml:space="preserve">In light of communication access with multiple interpreter roles being the focus of the study, a further look at the data was necessary.  The coded intervals were cross tabulated in terms of the number </w:t>
      </w:r>
      <w:r w:rsidRPr="00401C46">
        <w:t>and percent of intervals that were interpreted, partially interpreted, or not interpr</w:t>
      </w:r>
      <w:r w:rsidR="006B130A" w:rsidRPr="00401C46">
        <w:t>eted per</w:t>
      </w:r>
      <w:r w:rsidRPr="00401C46">
        <w:t xml:space="preserve"> role (</w:t>
      </w:r>
      <w:r w:rsidR="00B36131" w:rsidRPr="00401C46">
        <w:t>Figure</w:t>
      </w:r>
      <w:r w:rsidRPr="00401C46">
        <w:t xml:space="preserve"> </w:t>
      </w:r>
      <w:r w:rsidR="007B2326" w:rsidRPr="00401C46">
        <w:t>6</w:t>
      </w:r>
      <w:r w:rsidRPr="00401C46">
        <w:t xml:space="preserve">), and then </w:t>
      </w:r>
      <w:r w:rsidR="006B130A" w:rsidRPr="00401C46">
        <w:t>per</w:t>
      </w:r>
      <w:r w:rsidRPr="00401C46">
        <w:t xml:space="preserve"> activity (</w:t>
      </w:r>
      <w:r w:rsidR="00386F25" w:rsidRPr="00401C46">
        <w:t>Figure</w:t>
      </w:r>
      <w:r w:rsidRPr="00401C46">
        <w:t xml:space="preserve"> </w:t>
      </w:r>
      <w:r w:rsidR="007B2326" w:rsidRPr="00401C46">
        <w:t>7</w:t>
      </w:r>
      <w:r w:rsidRPr="00401C46">
        <w:t>).</w:t>
      </w:r>
      <w:r>
        <w:t xml:space="preserve">  A majority of the intervals </w:t>
      </w:r>
      <w:proofErr w:type="spellStart"/>
      <w:r w:rsidR="00162016">
        <w:t>Denisha</w:t>
      </w:r>
      <w:proofErr w:type="spellEnd"/>
      <w:r w:rsidR="00B25965">
        <w:t xml:space="preserve"> fill</w:t>
      </w:r>
      <w:r w:rsidR="00A83657">
        <w:t>ed</w:t>
      </w:r>
      <w:r w:rsidR="00B25965">
        <w:t xml:space="preserve"> </w:t>
      </w:r>
      <w:r w:rsidR="00BD4C1C">
        <w:t xml:space="preserve">as an </w:t>
      </w:r>
      <w:r w:rsidR="00B25965">
        <w:t>i</w:t>
      </w:r>
      <w:r w:rsidR="00EA48EB">
        <w:t>nterpreter were</w:t>
      </w:r>
      <w:r w:rsidR="00B075F0">
        <w:t xml:space="preserve"> </w:t>
      </w:r>
      <w:r w:rsidR="006B130A">
        <w:t xml:space="preserve">fully </w:t>
      </w:r>
      <w:r w:rsidR="00B075F0">
        <w:t>interpreted</w:t>
      </w:r>
      <w:r w:rsidR="006B130A">
        <w:t xml:space="preserve"> (77.67%)</w:t>
      </w:r>
      <w:r w:rsidR="0048127F">
        <w:t>,</w:t>
      </w:r>
      <w:r w:rsidR="00B075F0">
        <w:t xml:space="preserve"> </w:t>
      </w:r>
      <w:r w:rsidR="006B130A">
        <w:t>but</w:t>
      </w:r>
      <w:r w:rsidR="00B075F0">
        <w:t xml:space="preserve"> when she was filling the tutor role a majority of the intervals were not interpreted</w:t>
      </w:r>
      <w:r w:rsidR="006B130A">
        <w:t xml:space="preserve"> (60.56%) or not applicable (24.85%).  Time spent assisting included not applicable (54.72%) and questionable (37.74%) intervals and consulting was generally not applicable (43.75%) or not interpreted (37.50%).</w:t>
      </w:r>
      <w:r w:rsidR="00992BAB">
        <w:t xml:space="preserve">  When filling the “other” role and being social, the intervals were not interpreted (36.00%) and not applicable (40.00%).</w:t>
      </w:r>
    </w:p>
    <w:p w:rsidR="001E297F" w:rsidRDefault="00BD4C1C" w:rsidP="007126A9">
      <w:r w:rsidRPr="00401C46">
        <w:t>A</w:t>
      </w:r>
      <w:r w:rsidR="001033F2" w:rsidRPr="00401C46">
        <w:t xml:space="preserve"> majority of the lecture and discussion were</w:t>
      </w:r>
      <w:r w:rsidR="00447165" w:rsidRPr="00401C46">
        <w:t xml:space="preserve"> fully</w:t>
      </w:r>
      <w:r w:rsidR="001033F2" w:rsidRPr="00401C46">
        <w:t xml:space="preserve"> interpreted</w:t>
      </w:r>
      <w:r w:rsidR="00447165" w:rsidRPr="00401C46">
        <w:t xml:space="preserve"> (58.33% and 68.93%), but were not interpreted 24.83% and 23.31% of the time, respectively</w:t>
      </w:r>
      <w:r w:rsidR="007126A9" w:rsidRPr="00401C46">
        <w:t xml:space="preserve"> (Figure </w:t>
      </w:r>
      <w:r w:rsidR="001E297F" w:rsidRPr="00401C46">
        <w:t>7</w:t>
      </w:r>
      <w:r w:rsidR="007126A9" w:rsidRPr="00401C46">
        <w:t>)</w:t>
      </w:r>
      <w:r w:rsidR="00447165" w:rsidRPr="00401C46">
        <w:t>.</w:t>
      </w:r>
      <w:r w:rsidR="001033F2" w:rsidRPr="00401C46">
        <w:t xml:space="preserve"> </w:t>
      </w:r>
      <w:r w:rsidR="00447165" w:rsidRPr="00401C46">
        <w:t>I</w:t>
      </w:r>
      <w:r w:rsidR="001033F2" w:rsidRPr="00401C46">
        <w:t>ndependent work was</w:t>
      </w:r>
      <w:r w:rsidR="00447165" w:rsidRPr="00401C46">
        <w:t xml:space="preserve"> largely</w:t>
      </w:r>
      <w:r w:rsidR="001033F2" w:rsidRPr="00401C46">
        <w:t xml:space="preserve"> not interpreted</w:t>
      </w:r>
      <w:r w:rsidR="00A86A6B" w:rsidRPr="00401C46">
        <w:t xml:space="preserve"> (57.04%) or not applicable (31.39%)</w:t>
      </w:r>
      <w:r w:rsidR="00B95B82" w:rsidRPr="00401C46">
        <w:t xml:space="preserve"> </w:t>
      </w:r>
      <w:r w:rsidR="007126A9" w:rsidRPr="00401C46">
        <w:t>and 9.04</w:t>
      </w:r>
      <w:r w:rsidR="007126A9">
        <w:t xml:space="preserve">% of those intervals were interpreted.  When silence is factored out and student comments are allowed to remain, 85.43% of teacher and student discourse not being interpreted during independent work.  </w:t>
      </w:r>
      <w:r w:rsidR="001033F2">
        <w:t>The read aloud shows that it also was not interpreted</w:t>
      </w:r>
      <w:r w:rsidR="00815EB1">
        <w:t xml:space="preserve"> (89.85%)</w:t>
      </w:r>
      <w:r w:rsidR="001033F2">
        <w:t>, but that is misleading</w:t>
      </w:r>
      <w:r w:rsidR="00815EB1">
        <w:t>.  During m</w:t>
      </w:r>
      <w:r w:rsidR="00850963">
        <w:t>ost</w:t>
      </w:r>
      <w:r w:rsidR="00815EB1">
        <w:t xml:space="preserve"> of the </w:t>
      </w:r>
      <w:r w:rsidR="00850963">
        <w:t>read aloud intervals</w:t>
      </w:r>
      <w:r w:rsidR="00815EB1">
        <w:t xml:space="preserve"> (88.41%, 61) </w:t>
      </w:r>
      <w:r w:rsidR="001033F2">
        <w:t xml:space="preserve">the interpreter and deaf student were out of the classroom </w:t>
      </w:r>
      <w:r w:rsidR="00815EB1">
        <w:t>working on a quiz the other students had already finished</w:t>
      </w:r>
      <w:r w:rsidR="001033F2">
        <w:t>.</w:t>
      </w:r>
      <w:r w:rsidR="00374144">
        <w:t xml:space="preserve">  </w:t>
      </w:r>
      <w:r w:rsidR="00850963">
        <w:t>Regular class discussion</w:t>
      </w:r>
    </w:p>
    <w:p w:rsidR="001E297F" w:rsidRDefault="001E297F" w:rsidP="001E297F">
      <w:pPr>
        <w:ind w:firstLine="0"/>
        <w:rPr>
          <w:b/>
        </w:rPr>
      </w:pPr>
      <w:r>
        <w:rPr>
          <w:b/>
          <w:noProof/>
        </w:rPr>
        <w:lastRenderedPageBreak/>
        <w:drawing>
          <wp:inline distT="0" distB="0" distL="0" distR="0" wp14:anchorId="06AF3474" wp14:editId="0A7BFD11">
            <wp:extent cx="5956300" cy="32131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56300" cy="3213100"/>
                    </a:xfrm>
                    <a:prstGeom prst="rect">
                      <a:avLst/>
                    </a:prstGeom>
                    <a:noFill/>
                  </pic:spPr>
                </pic:pic>
              </a:graphicData>
            </a:graphic>
          </wp:inline>
        </w:drawing>
      </w:r>
    </w:p>
    <w:p w:rsidR="001E297F" w:rsidRDefault="001E297F" w:rsidP="001E297F">
      <w:pPr>
        <w:ind w:firstLine="0"/>
        <w:rPr>
          <w:b/>
        </w:rPr>
      </w:pPr>
      <w:r>
        <w:rPr>
          <w:b/>
        </w:rPr>
        <w:t>Figure 6</w:t>
      </w:r>
    </w:p>
    <w:p w:rsidR="001E297F" w:rsidRDefault="001E297F" w:rsidP="001E297F">
      <w:pPr>
        <w:ind w:firstLine="0"/>
        <w:rPr>
          <w:b/>
        </w:rPr>
      </w:pPr>
      <w:r>
        <w:rPr>
          <w:b/>
          <w:noProof/>
        </w:rPr>
        <w:drawing>
          <wp:inline distT="0" distB="0" distL="0" distR="0" wp14:anchorId="51A82E1F" wp14:editId="3BFE36E6">
            <wp:extent cx="5956300" cy="32131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6300" cy="3213100"/>
                    </a:xfrm>
                    <a:prstGeom prst="rect">
                      <a:avLst/>
                    </a:prstGeom>
                    <a:noFill/>
                  </pic:spPr>
                </pic:pic>
              </a:graphicData>
            </a:graphic>
          </wp:inline>
        </w:drawing>
      </w:r>
    </w:p>
    <w:p w:rsidR="001E297F" w:rsidRDefault="001E297F" w:rsidP="001E297F">
      <w:pPr>
        <w:ind w:firstLine="0"/>
        <w:rPr>
          <w:b/>
        </w:rPr>
      </w:pPr>
      <w:r>
        <w:rPr>
          <w:b/>
        </w:rPr>
        <w:t>Figure 7</w:t>
      </w:r>
    </w:p>
    <w:p w:rsidR="001E297F" w:rsidRDefault="001E297F">
      <w:pPr>
        <w:spacing w:after="200" w:line="276" w:lineRule="auto"/>
        <w:ind w:firstLine="0"/>
      </w:pPr>
      <w:r>
        <w:br w:type="page"/>
      </w:r>
    </w:p>
    <w:p w:rsidR="007126A9" w:rsidRDefault="00850963" w:rsidP="001E297F">
      <w:pPr>
        <w:ind w:firstLine="0"/>
      </w:pPr>
      <w:proofErr w:type="gramStart"/>
      <w:r>
        <w:lastRenderedPageBreak/>
        <w:t>and</w:t>
      </w:r>
      <w:proofErr w:type="gramEnd"/>
      <w:r>
        <w:t xml:space="preserve"> lessons resumed while they were out of the room.  </w:t>
      </w:r>
      <w:r w:rsidR="00374144">
        <w:t>Unanalyzed sections of video show interpreting during other read aloud activities.</w:t>
      </w:r>
      <w:r w:rsidR="007126A9" w:rsidRPr="007126A9">
        <w:t xml:space="preserve"> </w:t>
      </w:r>
      <w:r w:rsidR="007126A9">
        <w:t xml:space="preserve"> </w:t>
      </w:r>
    </w:p>
    <w:p w:rsidR="00E227DC" w:rsidRDefault="00772523" w:rsidP="00E227DC">
      <w:r>
        <w:t xml:space="preserve">To examine the interrelatedness of role and activity </w:t>
      </w:r>
      <w:r w:rsidRPr="00401C46">
        <w:t xml:space="preserve">separate from the status of the interpretation, a cross tabulated matrix was </w:t>
      </w:r>
      <w:r w:rsidR="00AD693F" w:rsidRPr="00401C46">
        <w:t>design</w:t>
      </w:r>
      <w:r w:rsidRPr="00401C46">
        <w:t>ed from which Figure</w:t>
      </w:r>
      <w:r w:rsidR="003878F6" w:rsidRPr="00401C46">
        <w:t>s</w:t>
      </w:r>
      <w:r w:rsidRPr="00401C46">
        <w:t xml:space="preserve"> </w:t>
      </w:r>
      <w:r w:rsidR="001E297F" w:rsidRPr="00401C46">
        <w:t>8</w:t>
      </w:r>
      <w:r w:rsidR="003878F6" w:rsidRPr="00401C46">
        <w:t xml:space="preserve"> and </w:t>
      </w:r>
      <w:r w:rsidR="001E297F" w:rsidRPr="00401C46">
        <w:t>9</w:t>
      </w:r>
      <w:r w:rsidRPr="00401C46">
        <w:t xml:space="preserve"> w</w:t>
      </w:r>
      <w:r w:rsidR="003878F6" w:rsidRPr="00401C46">
        <w:t>ere</w:t>
      </w:r>
      <w:r w:rsidRPr="00401C46">
        <w:t xml:space="preserve"> </w:t>
      </w:r>
      <w:r w:rsidR="00AD693F" w:rsidRPr="00401C46">
        <w:t>created</w:t>
      </w:r>
      <w:r w:rsidRPr="00401C46">
        <w:t xml:space="preserve">.  </w:t>
      </w:r>
      <w:r w:rsidR="005E0C60" w:rsidRPr="00401C46">
        <w:t>T</w:t>
      </w:r>
      <w:r w:rsidR="004642C7" w:rsidRPr="00401C46">
        <w:t xml:space="preserve">he primary roles </w:t>
      </w:r>
      <w:proofErr w:type="spellStart"/>
      <w:r w:rsidR="004642C7" w:rsidRPr="00401C46">
        <w:t>Denisha</w:t>
      </w:r>
      <w:proofErr w:type="spellEnd"/>
      <w:r w:rsidR="004642C7" w:rsidRPr="00401C46">
        <w:t xml:space="preserve"> filled during the analyzed classes were tutor and interpreter</w:t>
      </w:r>
      <w:r w:rsidR="004642C7">
        <w:t xml:space="preserve"> and the most frequent activities were </w:t>
      </w:r>
      <w:r w:rsidR="00E227DC">
        <w:t xml:space="preserve">independent work, lecture, and discussion.  </w:t>
      </w:r>
      <w:r w:rsidR="003878F6">
        <w:t>Lecture and discussion activities were mostly spent as an interpreter (76.</w:t>
      </w:r>
      <w:r w:rsidR="008315C4">
        <w:t>32% and 71.52%) with the remaining time largely spent as a tutor.  Independent work was mostly performed in the tutor role (81.29%) with most of the remaining time being spent as an interpreter.</w:t>
      </w:r>
      <w:r w:rsidR="0034610B">
        <w:t xml:space="preserve">  </w:t>
      </w:r>
      <w:r w:rsidR="006F3083">
        <w:t>Tutor</w:t>
      </w:r>
      <w:r w:rsidR="002D57A2">
        <w:t>ing occurred in all activities t</w:t>
      </w:r>
      <w:r w:rsidR="006F3083">
        <w:t>o some extent</w:t>
      </w:r>
      <w:r w:rsidR="0020652C">
        <w:t>, though, as stated before, the read aloud intervals may be misleading</w:t>
      </w:r>
      <w:r w:rsidR="006F3083">
        <w:t xml:space="preserve">.  </w:t>
      </w:r>
      <w:r w:rsidR="00E227DC">
        <w:t>Intervals spent as an assistant, consultant, or in another role were primarily confined to independent work times</w:t>
      </w:r>
      <w:r w:rsidR="003878F6">
        <w:t>, but, again, were minimal</w:t>
      </w:r>
      <w:r w:rsidR="00E227DC">
        <w:t xml:space="preserve">.  </w:t>
      </w:r>
    </w:p>
    <w:p w:rsidR="00193FB5" w:rsidRDefault="00ED5B3C" w:rsidP="00F91244">
      <w:r>
        <w:t xml:space="preserve">It was then decided that further analysis the </w:t>
      </w:r>
      <w:r w:rsidRPr="00401C46">
        <w:t>status of the interpretation</w:t>
      </w:r>
      <w:r w:rsidR="0020652C" w:rsidRPr="00401C46">
        <w:t xml:space="preserve"> </w:t>
      </w:r>
      <w:r w:rsidRPr="00401C46">
        <w:t>and role filled in terms of classroom activity might yield further information</w:t>
      </w:r>
      <w:r w:rsidR="00FF64ED" w:rsidRPr="00401C46">
        <w:t xml:space="preserve"> (Figure </w:t>
      </w:r>
      <w:r w:rsidR="00193FB5" w:rsidRPr="00401C46">
        <w:t>10</w:t>
      </w:r>
      <w:r w:rsidR="00FF64ED" w:rsidRPr="00401C46">
        <w:t>)</w:t>
      </w:r>
      <w:r w:rsidRPr="00401C46">
        <w:t xml:space="preserve">.  </w:t>
      </w:r>
      <w:r w:rsidR="00596B53" w:rsidRPr="00401C46">
        <w:t xml:space="preserve">Only roles and activities that exhibited the highest frequencies were used.  </w:t>
      </w:r>
      <w:r w:rsidRPr="00401C46">
        <w:t>The intervals identified</w:t>
      </w:r>
      <w:r>
        <w:t xml:space="preserve"> as lecture showed </w:t>
      </w:r>
      <w:proofErr w:type="spellStart"/>
      <w:r>
        <w:t>Denisha</w:t>
      </w:r>
      <w:proofErr w:type="spellEnd"/>
      <w:r>
        <w:t xml:space="preserve"> worked almost entirely as an interpreter or tutor during that t</w:t>
      </w:r>
      <w:r w:rsidRPr="00FF64ED">
        <w:t>ime</w:t>
      </w:r>
      <w:r w:rsidR="00FF64ED">
        <w:t>,</w:t>
      </w:r>
      <w:r>
        <w:t xml:space="preserve"> with interpreting occurring in </w:t>
      </w:r>
      <w:r w:rsidR="00FF64ED">
        <w:t>about 80% of the intervals</w:t>
      </w:r>
      <w:r>
        <w:t>.</w:t>
      </w:r>
      <w:r w:rsidR="00FF64ED">
        <w:t xml:space="preserve">  </w:t>
      </w:r>
      <w:r>
        <w:t xml:space="preserve">The data showed a similar situation for discussion activities, though interpreting was </w:t>
      </w:r>
      <w:r w:rsidR="00FF64ED">
        <w:t>about</w:t>
      </w:r>
      <w:r>
        <w:t xml:space="preserve"> th</w:t>
      </w:r>
      <w:r w:rsidR="00FF64ED">
        <w:t>ree-quarters of those intervals</w:t>
      </w:r>
      <w:r>
        <w:t>.</w:t>
      </w:r>
      <w:r w:rsidR="00DF1E43">
        <w:t xml:space="preserve">  </w:t>
      </w:r>
      <w:r w:rsidR="0065559C">
        <w:t xml:space="preserve">Independent work exhibited </w:t>
      </w:r>
      <w:r w:rsidR="00E03FB6">
        <w:t>about 80% of its</w:t>
      </w:r>
      <w:r w:rsidR="0065559C">
        <w:t xml:space="preserve"> intervals </w:t>
      </w:r>
      <w:r w:rsidR="00E03FB6">
        <w:t>as being</w:t>
      </w:r>
      <w:r w:rsidR="0065559C">
        <w:t xml:space="preserve"> not interpreted </w:t>
      </w:r>
      <w:r w:rsidR="00E03FB6">
        <w:t xml:space="preserve">or not applicable </w:t>
      </w:r>
      <w:r w:rsidR="0065559C">
        <w:t>while in the tutoring role.</w:t>
      </w:r>
      <w:r w:rsidR="00ED79F9">
        <w:t xml:space="preserve">  The “not interpreted” intervals included only times in which one of the teachers was saying something; therefore, 53.91% of the teachers</w:t>
      </w:r>
      <w:r w:rsidR="00286FE0">
        <w:t>’</w:t>
      </w:r>
      <w:r w:rsidR="00ED79F9">
        <w:t xml:space="preserve"> comments during this time were not interpreted.  When including student comments during this time, </w:t>
      </w:r>
      <w:r w:rsidR="00611E62">
        <w:t>nearly 80%</w:t>
      </w:r>
      <w:r w:rsidR="00F47A51">
        <w:t xml:space="preserve"> of classroom discourse not interpreted during independent work.</w:t>
      </w:r>
    </w:p>
    <w:p w:rsidR="00193FB5" w:rsidRDefault="00193FB5" w:rsidP="00193FB5">
      <w:pPr>
        <w:ind w:firstLine="0"/>
        <w:rPr>
          <w:b/>
        </w:rPr>
      </w:pPr>
      <w:r>
        <w:rPr>
          <w:b/>
          <w:noProof/>
        </w:rPr>
        <w:lastRenderedPageBreak/>
        <w:drawing>
          <wp:inline distT="0" distB="0" distL="0" distR="0" wp14:anchorId="4AA915D9" wp14:editId="53B80D3B">
            <wp:extent cx="5956300" cy="32131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6300" cy="3213100"/>
                    </a:xfrm>
                    <a:prstGeom prst="rect">
                      <a:avLst/>
                    </a:prstGeom>
                    <a:noFill/>
                  </pic:spPr>
                </pic:pic>
              </a:graphicData>
            </a:graphic>
          </wp:inline>
        </w:drawing>
      </w:r>
    </w:p>
    <w:p w:rsidR="00193FB5" w:rsidRDefault="00193FB5" w:rsidP="00193FB5">
      <w:pPr>
        <w:ind w:firstLine="0"/>
        <w:rPr>
          <w:b/>
        </w:rPr>
      </w:pPr>
      <w:r>
        <w:rPr>
          <w:b/>
        </w:rPr>
        <w:t>Figure 8</w:t>
      </w:r>
    </w:p>
    <w:p w:rsidR="00193FB5" w:rsidRDefault="00193FB5" w:rsidP="00193FB5">
      <w:pPr>
        <w:ind w:firstLine="0"/>
        <w:rPr>
          <w:b/>
        </w:rPr>
      </w:pPr>
      <w:r>
        <w:rPr>
          <w:b/>
          <w:noProof/>
        </w:rPr>
        <w:drawing>
          <wp:inline distT="0" distB="0" distL="0" distR="0" wp14:anchorId="56E083BF" wp14:editId="7E2B2521">
            <wp:extent cx="5956300" cy="3213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6300" cy="3213100"/>
                    </a:xfrm>
                    <a:prstGeom prst="rect">
                      <a:avLst/>
                    </a:prstGeom>
                    <a:noFill/>
                  </pic:spPr>
                </pic:pic>
              </a:graphicData>
            </a:graphic>
          </wp:inline>
        </w:drawing>
      </w:r>
    </w:p>
    <w:p w:rsidR="00193FB5" w:rsidRDefault="00193FB5" w:rsidP="00193FB5">
      <w:pPr>
        <w:ind w:firstLine="0"/>
        <w:rPr>
          <w:b/>
        </w:rPr>
      </w:pPr>
      <w:r>
        <w:rPr>
          <w:b/>
        </w:rPr>
        <w:t>Figure 9</w:t>
      </w:r>
    </w:p>
    <w:p w:rsidR="00193FB5" w:rsidRDefault="00193FB5" w:rsidP="00193FB5">
      <w:pPr>
        <w:ind w:firstLine="0"/>
        <w:rPr>
          <w:b/>
        </w:rPr>
      </w:pPr>
      <w:r>
        <w:rPr>
          <w:noProof/>
        </w:rPr>
        <w:lastRenderedPageBreak/>
        <w:drawing>
          <wp:inline distT="0" distB="0" distL="0" distR="0" wp14:anchorId="583C4EA9" wp14:editId="1CA283FC">
            <wp:extent cx="59436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193FB5" w:rsidRDefault="00193FB5" w:rsidP="00193FB5">
      <w:pPr>
        <w:spacing w:after="200" w:line="276" w:lineRule="auto"/>
        <w:ind w:firstLine="0"/>
      </w:pPr>
      <w:r>
        <w:rPr>
          <w:b/>
        </w:rPr>
        <w:t>Figure 10</w:t>
      </w:r>
      <w:r>
        <w:br w:type="page"/>
      </w:r>
    </w:p>
    <w:p w:rsidR="00ED5B3C" w:rsidRPr="008A0E2C" w:rsidRDefault="00ED5B3C" w:rsidP="00ED5B3C">
      <w:pPr>
        <w:ind w:firstLine="0"/>
        <w:rPr>
          <w:b/>
        </w:rPr>
      </w:pPr>
      <w:r>
        <w:rPr>
          <w:b/>
        </w:rPr>
        <w:lastRenderedPageBreak/>
        <w:t>Qualitative Analysis</w:t>
      </w:r>
    </w:p>
    <w:p w:rsidR="000B0398" w:rsidRDefault="00ED5B3C" w:rsidP="00F5192A">
      <w:r>
        <w:t>Each participant interviewed, the deaf student, the science teacher, the special education teacher, and the interpreter, was asked to define the responsibilities of an interpreter.  Each person described, in their own words, the interpreter’s job as transmitting information between</w:t>
      </w:r>
      <w:r w:rsidRPr="00ED5B3C">
        <w:t xml:space="preserve"> </w:t>
      </w:r>
      <w:r>
        <w:t xml:space="preserve">the teacher and the student.  The interpreter </w:t>
      </w:r>
      <w:r w:rsidR="00D550C9">
        <w:t xml:space="preserve">in this class </w:t>
      </w:r>
      <w:r>
        <w:t>was not asked to perform any duties outside of this</w:t>
      </w:r>
      <w:r w:rsidR="00F5192A">
        <w:t xml:space="preserve"> </w:t>
      </w:r>
      <w:r>
        <w:t xml:space="preserve">definition, but admitted she took on more responsibilities due to “the </w:t>
      </w:r>
      <w:r w:rsidR="000B0398">
        <w:t xml:space="preserve">understanding level of the student.”  She felt she could help the student understand more when communicating directly with her as a tutor as opposed to “just putting [the information] out there” as an interpreter.  The student said that of her nine interpreters this year, she was happy that </w:t>
      </w:r>
      <w:proofErr w:type="spellStart"/>
      <w:r w:rsidR="000B0398">
        <w:t>Denisha</w:t>
      </w:r>
      <w:proofErr w:type="spellEnd"/>
      <w:r w:rsidR="000B0398">
        <w:t xml:space="preserve"> and some others went beyond interpreting to help her understand and to encourage her.</w:t>
      </w:r>
    </w:p>
    <w:p w:rsidR="00F9183C" w:rsidRDefault="00FC64CA" w:rsidP="00022CFF">
      <w:r w:rsidRPr="00FC64CA">
        <w:t>All participants that were interviewed recognized that not all spoken discourse was being interpreted in the classroom.</w:t>
      </w:r>
      <w:r w:rsidR="00806C71">
        <w:t xml:space="preserve">  The </w:t>
      </w:r>
      <w:r w:rsidR="00BD01FF">
        <w:t>science teacher estimated 75% of the class was interpreted</w:t>
      </w:r>
      <w:r w:rsidR="00806C71">
        <w:t xml:space="preserve"> and the special education teacher estimated between 25% and 40% of all classroom discourse was interpreted.</w:t>
      </w:r>
      <w:r w:rsidR="00A9519C">
        <w:t xml:space="preserve">  When </w:t>
      </w:r>
      <w:r w:rsidR="00D550C9">
        <w:t xml:space="preserve">Anita, the deaf student, was </w:t>
      </w:r>
      <w:r w:rsidR="00A9519C">
        <w:t xml:space="preserve">asked how she felt about </w:t>
      </w:r>
      <w:r w:rsidR="00BD01FF">
        <w:t>things not being interpreted</w:t>
      </w:r>
      <w:r w:rsidR="00D550C9">
        <w:t>, she</w:t>
      </w:r>
      <w:r w:rsidR="00A9519C">
        <w:t xml:space="preserve"> indicated that she understood that the interpreter was just one person and would be incapable of interpreting for </w:t>
      </w:r>
      <w:r w:rsidR="00D3038C">
        <w:t>multiple</w:t>
      </w:r>
      <w:r w:rsidR="00A9519C">
        <w:t xml:space="preserve"> </w:t>
      </w:r>
      <w:r w:rsidR="00BD3CB2">
        <w:t>speakers</w:t>
      </w:r>
      <w:r w:rsidR="00A9519C">
        <w:t xml:space="preserve"> at the same time.</w:t>
      </w:r>
    </w:p>
    <w:p w:rsidR="00433F8B" w:rsidRDefault="00433F8B" w:rsidP="00022CFF">
      <w:r>
        <w:t>When asked about training they received prior to working with an interpreter, the deaf student and both teachers said they had received no training.</w:t>
      </w:r>
      <w:r w:rsidR="003435E5">
        <w:t xml:space="preserve">  Both teachers showed significant interest in training related to deaf education and interpreting, in spite of their multiple years of experience with interpreters and deaf students.</w:t>
      </w:r>
      <w:r w:rsidR="002525E7">
        <w:t xml:space="preserve">  They emphasized that teachers in general, including special education teachers, get little to no education on how to work with deaf students </w:t>
      </w:r>
      <w:r w:rsidR="002525E7">
        <w:lastRenderedPageBreak/>
        <w:t xml:space="preserve">and so they rely on the interpreters’ expertise to make decisions </w:t>
      </w:r>
      <w:r w:rsidR="00432E64">
        <w:t xml:space="preserve">regarding the deaf student </w:t>
      </w:r>
      <w:r w:rsidR="002525E7">
        <w:t xml:space="preserve">and </w:t>
      </w:r>
      <w:r w:rsidR="00432E64">
        <w:t xml:space="preserve">could </w:t>
      </w:r>
      <w:r w:rsidR="002525E7">
        <w:t>learn from how interpreters approach their task.</w:t>
      </w:r>
    </w:p>
    <w:p w:rsidR="00B13561" w:rsidRDefault="00B13561" w:rsidP="00022CFF">
      <w:r>
        <w:t>In particular, the teachers mentioned</w:t>
      </w:r>
      <w:r w:rsidR="00127A72">
        <w:t xml:space="preserve"> all</w:t>
      </w:r>
      <w:r>
        <w:t xml:space="preserve"> teachers need to know how to talk to the student instead of the interpreter; they need information on the language skills of the student; </w:t>
      </w:r>
      <w:r w:rsidR="005B78B1">
        <w:t xml:space="preserve">they need guidelines for teaching deaf students; </w:t>
      </w:r>
      <w:r>
        <w:t xml:space="preserve">and they need </w:t>
      </w:r>
      <w:r w:rsidR="005D4FC7">
        <w:t xml:space="preserve">to understand the challenges of an interpreted education. </w:t>
      </w:r>
      <w:r w:rsidR="005B78B1">
        <w:t xml:space="preserve"> The student wished her interpreters </w:t>
      </w:r>
      <w:r w:rsidR="00ED0E3E">
        <w:t>were better at</w:t>
      </w:r>
      <w:r w:rsidR="005B78B1">
        <w:t xml:space="preserve"> interpreting into American Sign Language so that she could understand the lessons more clearly.</w:t>
      </w:r>
      <w:r w:rsidR="00B75753">
        <w:t xml:space="preserve"> </w:t>
      </w:r>
      <w:r w:rsidR="00696B2B">
        <w:t xml:space="preserve"> </w:t>
      </w:r>
    </w:p>
    <w:p w:rsidR="00065979" w:rsidRDefault="00184861" w:rsidP="00022CFF">
      <w:r>
        <w:t>The teachers were also asked about the a</w:t>
      </w:r>
      <w:r w:rsidR="00065979">
        <w:t>ccom</w:t>
      </w:r>
      <w:r w:rsidR="008A2CEA">
        <w:t>m</w:t>
      </w:r>
      <w:r w:rsidR="00065979">
        <w:t>odations</w:t>
      </w:r>
      <w:r>
        <w:t xml:space="preserve"> they have made to their classes in order to incorporate an interpreter and a deaf student.  The number one item they mentioned was adjustment to the pace of the class: slowing down and allowing more wait time.  </w:t>
      </w:r>
      <w:r w:rsidR="000C1A3D">
        <w:t xml:space="preserve">Also, they both discussed the fact that they would provide the deaf student with copies of the PowerPoint presentations to facilitate </w:t>
      </w:r>
      <w:proofErr w:type="spellStart"/>
      <w:r w:rsidR="000C1A3D">
        <w:t>notetaking</w:t>
      </w:r>
      <w:proofErr w:type="spellEnd"/>
      <w:r w:rsidR="000C1A3D">
        <w:t xml:space="preserve"> during class lectures.  </w:t>
      </w:r>
      <w:r>
        <w:t xml:space="preserve">Karen talked about her efforts to make sure all videos had captions, in spite of difficulties finding captioned videos on course content.  Annie mentioned the need to be aware of the environment to make sure everyone could see without a “tennis match” effect of bouncing back and forth between the teacher or visual aid and the interpreter.  She also made an effort to always have eye contact with her deaf students in order to facilitate </w:t>
      </w:r>
      <w:proofErr w:type="spellStart"/>
      <w:r>
        <w:t>lipreading</w:t>
      </w:r>
      <w:proofErr w:type="spellEnd"/>
      <w:r>
        <w:t xml:space="preserve">.  Karen adjusted her own tolerance for noise in the classroom to encourage Anita in using her voice during class.  Anita </w:t>
      </w:r>
      <w:r w:rsidR="00423DD6">
        <w:t xml:space="preserve">also took responsibility for her accommodations by </w:t>
      </w:r>
      <w:r>
        <w:t>adapt</w:t>
      </w:r>
      <w:r w:rsidR="00423DD6">
        <w:t>ing</w:t>
      </w:r>
      <w:r>
        <w:t xml:space="preserve"> to understanding </w:t>
      </w:r>
      <w:r w:rsidR="00CA58D8">
        <w:t xml:space="preserve">the </w:t>
      </w:r>
      <w:r w:rsidR="00A14AD9">
        <w:t>MCE</w:t>
      </w:r>
      <w:r>
        <w:t xml:space="preserve"> </w:t>
      </w:r>
      <w:r w:rsidR="00CA58D8">
        <w:t xml:space="preserve">system </w:t>
      </w:r>
      <w:r>
        <w:t xml:space="preserve">her interpreters </w:t>
      </w:r>
      <w:r w:rsidR="00CA58D8">
        <w:t xml:space="preserve">used </w:t>
      </w:r>
      <w:r>
        <w:t xml:space="preserve">instead of her preferred language of ASL. </w:t>
      </w:r>
    </w:p>
    <w:p w:rsidR="00A25624" w:rsidRDefault="00A25624" w:rsidP="00022CFF">
      <w:r>
        <w:t xml:space="preserve">An issue that was not specifically addressed in the interview, but that surfaced from both the teachers involved concerns about a deaf student’s life after high school.  Karen’s concerns surfaced as she was discussing the responsibilities of an interpreter and how interpreters often </w:t>
      </w:r>
      <w:r>
        <w:lastRenderedPageBreak/>
        <w:t>“follow” one student from grade to grade, working not only as an interpreter, but also as a tutor.</w:t>
      </w:r>
      <w:r w:rsidR="002A4BEF">
        <w:t xml:space="preserve">  After graduation, these students will not have as much support in the real world.  Annie was also concerned about the lack of support and resources students will face in the world after high school.  “The resources won’t be there for them.  At least, I don’t believe they will be, as adults….It’s going to be a very difficult adjustment because they’ve had a lot of good resources while they’ve grown up.”</w:t>
      </w:r>
      <w:r w:rsidR="00E303E8">
        <w:t xml:space="preserve">  There was also concern, with certain interpreters, of learned helplessness in students who become too dependent on the interpreter for tutoring and other help.</w:t>
      </w:r>
    </w:p>
    <w:p w:rsidR="00065979" w:rsidRDefault="003E1EFE" w:rsidP="00022CFF">
      <w:r>
        <w:t xml:space="preserve">A final topic that was </w:t>
      </w:r>
      <w:r w:rsidR="00254C6B">
        <w:t>examined were d</w:t>
      </w:r>
      <w:r w:rsidR="00065979">
        <w:t>ecisions</w:t>
      </w:r>
      <w:r w:rsidR="00254C6B">
        <w:t xml:space="preserve"> regarding interpreting.</w:t>
      </w:r>
      <w:r w:rsidR="00E02372">
        <w:t xml:space="preserve">  Both Karen and Annie said they relied on the interpreter’s expertise and generally left it to the interpreter to ask for what she needs or wants.</w:t>
      </w:r>
      <w:r w:rsidR="00F120CD">
        <w:t xml:space="preserve">  Decisions from the interpreter’s perspective were more complicated.  Many decisions were made based on the understanding level of the student and what was </w:t>
      </w:r>
      <w:proofErr w:type="spellStart"/>
      <w:r w:rsidR="0075354A">
        <w:t>Denisha</w:t>
      </w:r>
      <w:proofErr w:type="spellEnd"/>
      <w:r w:rsidR="0075354A">
        <w:t xml:space="preserve"> felt was</w:t>
      </w:r>
      <w:r w:rsidR="00F120CD">
        <w:t xml:space="preserve"> most important moment to moment.  </w:t>
      </w:r>
    </w:p>
    <w:p w:rsidR="0075354A" w:rsidRDefault="0075354A" w:rsidP="00022CFF">
      <w:r>
        <w:t xml:space="preserve">In </w:t>
      </w:r>
      <w:r w:rsidR="0059724F">
        <w:t>making these decisions</w:t>
      </w:r>
      <w:r>
        <w:t xml:space="preserve">, </w:t>
      </w:r>
      <w:proofErr w:type="spellStart"/>
      <w:r>
        <w:t>Denisha</w:t>
      </w:r>
      <w:proofErr w:type="spellEnd"/>
      <w:r>
        <w:t xml:space="preserve"> said she focused mostly on making sure Anita had the foundations of any lesson or concept.  “If we’re on the foundations of a lesson…and she’s not getting the foundation, then there’s no point in me going to step two if she doesn’t understand step one.”</w:t>
      </w:r>
      <w:r w:rsidR="00ED027B" w:rsidRPr="00ED027B">
        <w:t xml:space="preserve"> </w:t>
      </w:r>
      <w:r w:rsidR="00ED027B">
        <w:t xml:space="preserve"> </w:t>
      </w:r>
      <w:r w:rsidR="0059724F">
        <w:t>She also</w:t>
      </w:r>
      <w:r w:rsidR="00ED027B">
        <w:t xml:space="preserve"> strongly supported Anita’s desire to complete independent work prior to receiving the answers, even if that put them off-sequence with the rest of the class.</w:t>
      </w:r>
    </w:p>
    <w:p w:rsidR="000D32D3" w:rsidRDefault="000A66AE" w:rsidP="00022CFF">
      <w:r>
        <w:t xml:space="preserve">During Annie’s interview, a discussion of making these judgments of importance surfaced.  “As an interpreter, I would think you also have to decipher, or decide maybe, what </w:t>
      </w:r>
      <w:r w:rsidR="0046662B">
        <w:t>[you]</w:t>
      </w:r>
      <w:r>
        <w:t xml:space="preserve"> need to make sure they understand more than the [sidebar conversations] over here.”  Although Annie recognized this need, </w:t>
      </w:r>
      <w:proofErr w:type="spellStart"/>
      <w:r>
        <w:t>Denisha</w:t>
      </w:r>
      <w:proofErr w:type="spellEnd"/>
      <w:r>
        <w:t xml:space="preserve"> did not receive lesson plans or any material to help her </w:t>
      </w:r>
      <w:r w:rsidR="000D32D3">
        <w:t xml:space="preserve">identify the class objectives and </w:t>
      </w:r>
      <w:r>
        <w:t>prepare for class daily.</w:t>
      </w:r>
      <w:r w:rsidR="000D32D3">
        <w:t xml:space="preserve">  </w:t>
      </w:r>
    </w:p>
    <w:p w:rsidR="00677A6E" w:rsidRDefault="000D32D3" w:rsidP="00677A6E">
      <w:r>
        <w:lastRenderedPageBreak/>
        <w:t>Annie’s advice on defining the interpreter’s role started with a question: “What is your purpose for being there?”  Additional responsibilities and ro</w:t>
      </w:r>
      <w:r w:rsidR="00590442">
        <w:t xml:space="preserve">les, such as tutoring and teaching, are </w:t>
      </w:r>
      <w:r w:rsidR="00FD534F">
        <w:t>“</w:t>
      </w:r>
      <w:r w:rsidR="00590442">
        <w:t>a personal issue.</w:t>
      </w:r>
      <w:r w:rsidR="00FD534F">
        <w:t>”</w:t>
      </w:r>
      <w:r w:rsidR="00590442">
        <w:t xml:space="preserve">  “I think [determining interpreter responsibilities] is the hardest thing for the interpreter to figure out….I can’t tell you what your job is.  I think it’s about where your heart lies, just like being a teacher.”</w:t>
      </w:r>
      <w:r w:rsidR="00C917D4">
        <w:t xml:space="preserve">  </w:t>
      </w:r>
    </w:p>
    <w:p w:rsidR="00677A6E" w:rsidRDefault="00677A6E">
      <w:pPr>
        <w:spacing w:after="200" w:line="276" w:lineRule="auto"/>
        <w:ind w:firstLine="0"/>
      </w:pPr>
      <w:r>
        <w:br w:type="page"/>
      </w:r>
    </w:p>
    <w:p w:rsidR="002D25B6" w:rsidRDefault="00DE51FB" w:rsidP="00967C0E">
      <w:pPr>
        <w:ind w:firstLine="0"/>
        <w:jc w:val="center"/>
        <w:rPr>
          <w:b/>
        </w:rPr>
      </w:pPr>
      <w:r>
        <w:rPr>
          <w:b/>
        </w:rPr>
        <w:lastRenderedPageBreak/>
        <w:t xml:space="preserve">Chapter 4: </w:t>
      </w:r>
      <w:r w:rsidR="00967C0E">
        <w:rPr>
          <w:b/>
        </w:rPr>
        <w:t>Discussion</w:t>
      </w:r>
    </w:p>
    <w:p w:rsidR="007C5ED8" w:rsidRDefault="007C5ED8" w:rsidP="007C5ED8">
      <w:pPr>
        <w:rPr>
          <w:rFonts w:cs="Times New Roman"/>
          <w:szCs w:val="24"/>
        </w:rPr>
      </w:pPr>
      <w:r>
        <w:rPr>
          <w:rFonts w:cs="Times New Roman"/>
          <w:szCs w:val="24"/>
        </w:rPr>
        <w:t xml:space="preserve">The guiding questions for this research were “What percentage </w:t>
      </w:r>
      <w:r w:rsidR="006309A5">
        <w:rPr>
          <w:rFonts w:cs="Times New Roman"/>
          <w:szCs w:val="24"/>
        </w:rPr>
        <w:t>of a class</w:t>
      </w:r>
      <w:r>
        <w:rPr>
          <w:rFonts w:cs="Times New Roman"/>
          <w:szCs w:val="24"/>
        </w:rPr>
        <w:t xml:space="preserve"> does an interpreter spend as an interpreter versus filling other roles in the classroom?” and more importantly, “What percentage of spoken discourse in the classroom does a deaf student see interpreted when an interpreter is filling multiple roles in a classroom?”  Since an interpreter’s primary role in the classroom is communication access, anything that causes a loss of information between the teacher and the deaf student is an impact on that access.</w:t>
      </w:r>
      <w:r w:rsidR="006309A5">
        <w:rPr>
          <w:rFonts w:cs="Times New Roman"/>
          <w:szCs w:val="24"/>
        </w:rPr>
        <w:t xml:space="preserve"> </w:t>
      </w:r>
      <w:r w:rsidR="006309A5" w:rsidRPr="006309A5">
        <w:rPr>
          <w:rFonts w:cs="Times New Roman"/>
          <w:szCs w:val="24"/>
        </w:rPr>
        <w:t xml:space="preserve"> </w:t>
      </w:r>
      <w:r w:rsidR="006309A5">
        <w:rPr>
          <w:rFonts w:cs="Times New Roman"/>
          <w:szCs w:val="24"/>
        </w:rPr>
        <w:t xml:space="preserve">In this study, communication access seems to have been impacted by the interpreter filling multiple roles in the classroom, particularly the tutor role.  </w:t>
      </w:r>
    </w:p>
    <w:p w:rsidR="007C5ED8" w:rsidRDefault="007C5ED8" w:rsidP="007C5ED8">
      <w:pPr>
        <w:ind w:firstLine="0"/>
        <w:rPr>
          <w:rFonts w:cs="Times New Roman"/>
          <w:b/>
          <w:szCs w:val="24"/>
        </w:rPr>
      </w:pPr>
      <w:r>
        <w:rPr>
          <w:rFonts w:cs="Times New Roman"/>
          <w:b/>
          <w:szCs w:val="24"/>
        </w:rPr>
        <w:t>Roles</w:t>
      </w:r>
    </w:p>
    <w:p w:rsidR="00C014EE" w:rsidRDefault="00D76CA2" w:rsidP="007C5ED8">
      <w:pPr>
        <w:rPr>
          <w:rFonts w:cs="Times New Roman"/>
          <w:szCs w:val="24"/>
        </w:rPr>
      </w:pPr>
      <w:r>
        <w:rPr>
          <w:rFonts w:cs="Times New Roman"/>
          <w:szCs w:val="24"/>
        </w:rPr>
        <w:t xml:space="preserve">The interpreter spent 41.41% of the class time in the role of the </w:t>
      </w:r>
      <w:r w:rsidRPr="00401C46">
        <w:rPr>
          <w:rFonts w:cs="Times New Roman"/>
          <w:szCs w:val="24"/>
        </w:rPr>
        <w:t xml:space="preserve">interpreter (Figure </w:t>
      </w:r>
      <w:r w:rsidR="00B2753F" w:rsidRPr="00401C46">
        <w:rPr>
          <w:rFonts w:cs="Times New Roman"/>
          <w:szCs w:val="24"/>
        </w:rPr>
        <w:t>4</w:t>
      </w:r>
      <w:r w:rsidRPr="00401C46">
        <w:rPr>
          <w:rFonts w:cs="Times New Roman"/>
          <w:szCs w:val="24"/>
        </w:rPr>
        <w:t>).</w:t>
      </w:r>
      <w:r>
        <w:rPr>
          <w:rFonts w:cs="Times New Roman"/>
          <w:szCs w:val="24"/>
        </w:rPr>
        <w:t xml:space="preserve">  More time was spent functioning as a tutor to the deaf </w:t>
      </w:r>
      <w:r w:rsidR="00AD2613">
        <w:rPr>
          <w:rFonts w:cs="Times New Roman"/>
          <w:szCs w:val="24"/>
        </w:rPr>
        <w:t xml:space="preserve">student—helping </w:t>
      </w:r>
      <w:r>
        <w:rPr>
          <w:rFonts w:cs="Times New Roman"/>
          <w:szCs w:val="24"/>
        </w:rPr>
        <w:t>her read worksheets</w:t>
      </w:r>
      <w:r w:rsidR="00E31EFD">
        <w:rPr>
          <w:rFonts w:cs="Times New Roman"/>
          <w:szCs w:val="24"/>
        </w:rPr>
        <w:t xml:space="preserve"> and a quiz</w:t>
      </w:r>
      <w:r>
        <w:rPr>
          <w:rFonts w:cs="Times New Roman"/>
          <w:szCs w:val="24"/>
        </w:rPr>
        <w:t xml:space="preserve">, </w:t>
      </w:r>
      <w:r w:rsidR="009344D5">
        <w:rPr>
          <w:rFonts w:cs="Times New Roman"/>
          <w:szCs w:val="24"/>
        </w:rPr>
        <w:t>walking her through thought processes to answer questions</w:t>
      </w:r>
      <w:r>
        <w:rPr>
          <w:rFonts w:cs="Times New Roman"/>
          <w:szCs w:val="24"/>
        </w:rPr>
        <w:t>, and re-explaining class concepts</w:t>
      </w:r>
      <w:r w:rsidR="00AD2613">
        <w:rPr>
          <w:rFonts w:cs="Times New Roman"/>
          <w:szCs w:val="24"/>
        </w:rPr>
        <w:t>—</w:t>
      </w:r>
      <w:r>
        <w:rPr>
          <w:rFonts w:cs="Times New Roman"/>
          <w:szCs w:val="24"/>
        </w:rPr>
        <w:t xml:space="preserve">than was spent interpreting classroom discourse.  During the </w:t>
      </w:r>
      <w:r w:rsidR="005439DC">
        <w:rPr>
          <w:rFonts w:cs="Times New Roman"/>
          <w:szCs w:val="24"/>
        </w:rPr>
        <w:t>independent work</w:t>
      </w:r>
      <w:r>
        <w:rPr>
          <w:rFonts w:cs="Times New Roman"/>
          <w:szCs w:val="24"/>
        </w:rPr>
        <w:t xml:space="preserve"> time, </w:t>
      </w:r>
      <w:r w:rsidR="005439DC">
        <w:rPr>
          <w:rFonts w:cs="Times New Roman"/>
          <w:szCs w:val="24"/>
        </w:rPr>
        <w:t xml:space="preserve">where a majority of the tutoring occurred, </w:t>
      </w:r>
      <w:r w:rsidR="00C90738">
        <w:rPr>
          <w:rFonts w:cs="Times New Roman"/>
          <w:szCs w:val="24"/>
        </w:rPr>
        <w:t xml:space="preserve">the videos showed </w:t>
      </w:r>
      <w:r>
        <w:rPr>
          <w:rFonts w:cs="Times New Roman"/>
          <w:szCs w:val="24"/>
        </w:rPr>
        <w:t>teachers clarifying student questions, students are socializing, and academic, social, and language learning is occurring for all members of the classroom, except the deaf student.</w:t>
      </w:r>
      <w:r w:rsidR="003C49D8">
        <w:rPr>
          <w:rFonts w:cs="Times New Roman"/>
          <w:szCs w:val="24"/>
        </w:rPr>
        <w:t xml:space="preserve">  Instead, the deaf student is receiving more </w:t>
      </w:r>
      <w:r w:rsidR="006E5FDD">
        <w:rPr>
          <w:rFonts w:cs="Times New Roman"/>
          <w:szCs w:val="24"/>
        </w:rPr>
        <w:t>individual</w:t>
      </w:r>
      <w:r w:rsidR="003C49D8">
        <w:rPr>
          <w:rFonts w:cs="Times New Roman"/>
          <w:szCs w:val="24"/>
        </w:rPr>
        <w:t xml:space="preserve"> instruction, from a person who is not certified as a teacher, and losing opportunities for </w:t>
      </w:r>
      <w:r w:rsidR="00F54B5A">
        <w:rPr>
          <w:rFonts w:cs="Times New Roman"/>
          <w:szCs w:val="24"/>
        </w:rPr>
        <w:t>working independently</w:t>
      </w:r>
      <w:r w:rsidR="006E5FDD">
        <w:rPr>
          <w:rFonts w:cs="Times New Roman"/>
          <w:szCs w:val="24"/>
        </w:rPr>
        <w:t xml:space="preserve">, similar to </w:t>
      </w:r>
      <w:r w:rsidR="006E5FDD" w:rsidRPr="00E61650">
        <w:rPr>
          <w:rFonts w:cs="Times New Roman"/>
          <w:szCs w:val="24"/>
        </w:rPr>
        <w:t xml:space="preserve">what </w:t>
      </w:r>
      <w:r w:rsidR="003C49D8" w:rsidRPr="00E61650">
        <w:rPr>
          <w:rFonts w:cs="Times New Roman"/>
          <w:szCs w:val="24"/>
        </w:rPr>
        <w:t xml:space="preserve">Shaw &amp; </w:t>
      </w:r>
      <w:r w:rsidR="006E5FDD" w:rsidRPr="00E61650">
        <w:rPr>
          <w:rFonts w:cs="Times New Roman"/>
          <w:szCs w:val="24"/>
        </w:rPr>
        <w:t>Jamieson</w:t>
      </w:r>
      <w:r w:rsidR="003C49D8" w:rsidRPr="00E61650">
        <w:rPr>
          <w:rFonts w:cs="Times New Roman"/>
          <w:szCs w:val="24"/>
        </w:rPr>
        <w:t xml:space="preserve"> </w:t>
      </w:r>
      <w:r w:rsidR="006E5FDD" w:rsidRPr="00E61650">
        <w:rPr>
          <w:rFonts w:cs="Times New Roman"/>
          <w:szCs w:val="24"/>
        </w:rPr>
        <w:t>(</w:t>
      </w:r>
      <w:r w:rsidR="003C49D8" w:rsidRPr="00E61650">
        <w:rPr>
          <w:rFonts w:cs="Times New Roman"/>
          <w:szCs w:val="24"/>
        </w:rPr>
        <w:t>1997)</w:t>
      </w:r>
      <w:r w:rsidR="006E5FDD" w:rsidRPr="00E61650">
        <w:rPr>
          <w:rFonts w:cs="Times New Roman"/>
          <w:szCs w:val="24"/>
        </w:rPr>
        <w:t xml:space="preserve"> found</w:t>
      </w:r>
      <w:r w:rsidR="00C014EE">
        <w:rPr>
          <w:rFonts w:cs="Times New Roman"/>
          <w:szCs w:val="24"/>
        </w:rPr>
        <w:t xml:space="preserve">.  </w:t>
      </w:r>
      <w:r w:rsidR="003C49D8">
        <w:rPr>
          <w:rFonts w:cs="Times New Roman"/>
          <w:szCs w:val="24"/>
        </w:rPr>
        <w:t>This interpreter was not asked or otherwise required to serve as a tutor to the student, but fel</w:t>
      </w:r>
      <w:r w:rsidR="00C014EE">
        <w:rPr>
          <w:rFonts w:cs="Times New Roman"/>
          <w:szCs w:val="24"/>
        </w:rPr>
        <w:t xml:space="preserve">t </w:t>
      </w:r>
      <w:r w:rsidR="003C49D8">
        <w:rPr>
          <w:rFonts w:cs="Times New Roman"/>
          <w:szCs w:val="24"/>
        </w:rPr>
        <w:t xml:space="preserve">compelled to because of the student’s level of understanding.  </w:t>
      </w:r>
    </w:p>
    <w:p w:rsidR="00731428" w:rsidRDefault="007C5ED8" w:rsidP="007C5ED8">
      <w:pPr>
        <w:rPr>
          <w:rFonts w:cs="Times New Roman"/>
          <w:szCs w:val="24"/>
        </w:rPr>
      </w:pPr>
      <w:r>
        <w:rPr>
          <w:rFonts w:cs="Times New Roman"/>
          <w:szCs w:val="24"/>
        </w:rPr>
        <w:t>So, wh</w:t>
      </w:r>
      <w:r w:rsidR="003C49D8">
        <w:rPr>
          <w:rFonts w:cs="Times New Roman"/>
          <w:szCs w:val="24"/>
        </w:rPr>
        <w:t xml:space="preserve">at should </w:t>
      </w:r>
      <w:r>
        <w:rPr>
          <w:rFonts w:cs="Times New Roman"/>
          <w:szCs w:val="24"/>
        </w:rPr>
        <w:t>an interpreter</w:t>
      </w:r>
      <w:r w:rsidR="003C49D8">
        <w:rPr>
          <w:rFonts w:cs="Times New Roman"/>
          <w:szCs w:val="24"/>
        </w:rPr>
        <w:t>’s role be in the classroom</w:t>
      </w:r>
      <w:r>
        <w:rPr>
          <w:rFonts w:cs="Times New Roman"/>
          <w:szCs w:val="24"/>
        </w:rPr>
        <w:t xml:space="preserve">?  As Annie, the special education teacher, suggests, interpreters need to ask themselves “What is [my] purpose for being </w:t>
      </w:r>
      <w:r>
        <w:rPr>
          <w:rFonts w:cs="Times New Roman"/>
          <w:szCs w:val="24"/>
        </w:rPr>
        <w:lastRenderedPageBreak/>
        <w:t xml:space="preserve">there?”  Only through a thorough examination of that question can an interpreter define his or her role.  </w:t>
      </w:r>
      <w:r w:rsidR="003C49D8">
        <w:rPr>
          <w:rFonts w:cs="Times New Roman"/>
          <w:szCs w:val="24"/>
        </w:rPr>
        <w:t>Defining the role of an interpreter in any educational situation must take into account the expectations of administrators, teachers, and parents; the abilities of the interpreters; and the ages, needs, and abilities of the students.  Ultimately, it must</w:t>
      </w:r>
      <w:r w:rsidR="003C49D8" w:rsidRPr="003C49D8">
        <w:rPr>
          <w:rFonts w:cs="Times New Roman"/>
          <w:szCs w:val="24"/>
        </w:rPr>
        <w:t xml:space="preserve"> </w:t>
      </w:r>
      <w:r w:rsidR="003C49D8">
        <w:rPr>
          <w:rFonts w:cs="Times New Roman"/>
          <w:szCs w:val="24"/>
        </w:rPr>
        <w:t xml:space="preserve">be done collaboratively.  </w:t>
      </w:r>
    </w:p>
    <w:p w:rsidR="007C5ED8" w:rsidRPr="00731428" w:rsidRDefault="007C5ED8" w:rsidP="007C5ED8">
      <w:r>
        <w:rPr>
          <w:rFonts w:cs="Times New Roman"/>
          <w:szCs w:val="24"/>
        </w:rPr>
        <w:t xml:space="preserve">On the surface it may seem simple: an interpreter is there to </w:t>
      </w:r>
      <w:r w:rsidR="008B56A2">
        <w:rPr>
          <w:rFonts w:cs="Times New Roman"/>
          <w:szCs w:val="24"/>
        </w:rPr>
        <w:t>“</w:t>
      </w:r>
      <w:r>
        <w:rPr>
          <w:rFonts w:cs="Times New Roman"/>
          <w:szCs w:val="24"/>
        </w:rPr>
        <w:t>facilitate communication.</w:t>
      </w:r>
      <w:r w:rsidR="008B56A2">
        <w:rPr>
          <w:rFonts w:cs="Times New Roman"/>
          <w:szCs w:val="24"/>
        </w:rPr>
        <w:t>”</w:t>
      </w:r>
      <w:r>
        <w:rPr>
          <w:rFonts w:cs="Times New Roman"/>
          <w:szCs w:val="24"/>
        </w:rPr>
        <w:t xml:space="preserve">  However, in the educational setting, more may be required of the interpreter either through administrators’ expectations or through students’ needs, making the purpose more akin to </w:t>
      </w:r>
      <w:r w:rsidR="008B56A2">
        <w:rPr>
          <w:rFonts w:cs="Times New Roman"/>
          <w:szCs w:val="24"/>
        </w:rPr>
        <w:t>“</w:t>
      </w:r>
      <w:r>
        <w:rPr>
          <w:rFonts w:cs="Times New Roman"/>
          <w:szCs w:val="24"/>
        </w:rPr>
        <w:t>facilitating education.</w:t>
      </w:r>
      <w:r w:rsidR="008B56A2">
        <w:rPr>
          <w:rFonts w:cs="Times New Roman"/>
          <w:szCs w:val="24"/>
        </w:rPr>
        <w:t>”</w:t>
      </w:r>
      <w:r>
        <w:rPr>
          <w:rFonts w:cs="Times New Roman"/>
          <w:szCs w:val="24"/>
        </w:rPr>
        <w:t xml:space="preserve">  </w:t>
      </w:r>
      <w:r w:rsidR="007F62CB">
        <w:rPr>
          <w:rFonts w:cs="Times New Roman"/>
          <w:szCs w:val="24"/>
        </w:rPr>
        <w:t>Unless additional personnel can be assigned the tutoring duties, a</w:t>
      </w:r>
      <w:r w:rsidR="00731428">
        <w:rPr>
          <w:rFonts w:cs="Times New Roman"/>
          <w:szCs w:val="24"/>
        </w:rPr>
        <w:t xml:space="preserve"> balance must be struck between providing the academic information and language </w:t>
      </w:r>
      <w:r w:rsidR="00F95592">
        <w:rPr>
          <w:rFonts w:cs="Times New Roman"/>
          <w:szCs w:val="24"/>
        </w:rPr>
        <w:t xml:space="preserve">exposure </w:t>
      </w:r>
      <w:r w:rsidR="00731428">
        <w:rPr>
          <w:rFonts w:cs="Times New Roman"/>
          <w:szCs w:val="24"/>
        </w:rPr>
        <w:t xml:space="preserve">a student needs to develop cognitively and providing the additional support to help a student through lesson. </w:t>
      </w:r>
      <w:r w:rsidR="00370473">
        <w:rPr>
          <w:rFonts w:cs="Times New Roman"/>
          <w:szCs w:val="24"/>
        </w:rPr>
        <w:t xml:space="preserve"> </w:t>
      </w:r>
      <w:r w:rsidR="00370473">
        <w:t>Knowing the importance of social communication in language development, and thus cognitive development, the role interpreters fill in the classroom, as well as the placement of the deaf student in an inclusion class, should be carefully examined.</w:t>
      </w:r>
    </w:p>
    <w:p w:rsidR="007C5ED8" w:rsidRDefault="007C5ED8" w:rsidP="007C5ED8">
      <w:pPr>
        <w:ind w:firstLine="0"/>
        <w:rPr>
          <w:rFonts w:cs="Times New Roman"/>
          <w:b/>
          <w:szCs w:val="24"/>
        </w:rPr>
      </w:pPr>
      <w:r>
        <w:rPr>
          <w:rFonts w:cs="Times New Roman"/>
          <w:b/>
          <w:szCs w:val="24"/>
        </w:rPr>
        <w:t>Access</w:t>
      </w:r>
    </w:p>
    <w:p w:rsidR="007C5ED8" w:rsidRDefault="007C5ED8" w:rsidP="007C5ED8">
      <w:pPr>
        <w:rPr>
          <w:rFonts w:cs="Times New Roman"/>
          <w:szCs w:val="24"/>
        </w:rPr>
      </w:pPr>
      <w:r>
        <w:rPr>
          <w:rFonts w:cs="Times New Roman"/>
          <w:szCs w:val="24"/>
        </w:rPr>
        <w:t xml:space="preserve">Over the course of the three days observed, only 35.68% of the 2,758 intervals were fully or partially interpreted.  This number is consistent with Wolbers et al. (2012) who found “parallel interpreting” occurred 33.2% of the time in the classrooms they observed.  Even if we take away the independent work time as not representative of the regular class routine, we still have only 58.33% of the lecture and 68.93% of discussion being fully interpreted which aligns with the research of Shaw &amp; </w:t>
      </w:r>
      <w:r w:rsidR="006E5FDD">
        <w:rPr>
          <w:rFonts w:cs="Times New Roman"/>
          <w:szCs w:val="24"/>
        </w:rPr>
        <w:t>Jamieson</w:t>
      </w:r>
      <w:r>
        <w:rPr>
          <w:rFonts w:cs="Times New Roman"/>
          <w:szCs w:val="24"/>
        </w:rPr>
        <w:t xml:space="preserve"> (1997) who found their student participant had access to 60% of “class-directed instruction.”  Of the entire observed time, 55.95% of all spoken discourse in the class was not interpreted.  If administrators, teachers, parents, or deaf students are </w:t>
      </w:r>
      <w:r>
        <w:rPr>
          <w:rFonts w:cs="Times New Roman"/>
          <w:szCs w:val="24"/>
        </w:rPr>
        <w:lastRenderedPageBreak/>
        <w:t>expecting equal access to classroom discourse by employing an interpreter, this research, among others, shows that is not what is actually occurring in classrooms.</w:t>
      </w:r>
    </w:p>
    <w:p w:rsidR="007C5ED8" w:rsidRDefault="007C5ED8" w:rsidP="007C5ED8">
      <w:pPr>
        <w:rPr>
          <w:rFonts w:cs="Times New Roman"/>
          <w:szCs w:val="24"/>
        </w:rPr>
      </w:pPr>
      <w:r>
        <w:rPr>
          <w:rFonts w:cs="Times New Roman"/>
          <w:szCs w:val="24"/>
        </w:rPr>
        <w:t>The interpreter in this study is a trained educational interpreter.  With such a qualified interpreter, why do we have these results?  What is occurring in classrooms that do not have such trained interpreters?</w:t>
      </w:r>
    </w:p>
    <w:p w:rsidR="007C5ED8" w:rsidRDefault="007C5ED8" w:rsidP="007C5ED8">
      <w:pPr>
        <w:rPr>
          <w:rFonts w:cs="Times New Roman"/>
          <w:szCs w:val="24"/>
        </w:rPr>
      </w:pPr>
      <w:r>
        <w:rPr>
          <w:rFonts w:cs="Times New Roman"/>
          <w:szCs w:val="24"/>
        </w:rPr>
        <w:t>While the second question cannot be speculated upon without more research, we do have some information from other sources regarding the difficulty of the interpreted education.  The sequential nature of visual processing hinders access to the simultaneous nature of classrooms taking advantage of both auditory and visual teaching methods (Shaw &amp; Jamieson, 1997).  In addition, classrooms frequently have multiple people talking at the same time which all has to be funneled through one interpreter to be “heard” by the deaf student.  This study reduced this issue by only examining the teacher’s comments.  These situations produce multiple demands that can lead to the need to prioritize the visual information the deaf student accesses (Smith, 2010; Winston, 2004). Unfortunately, the interpreter makes many of these priority decisions in the moment without consulting or informing either the student or the teacher.</w:t>
      </w:r>
    </w:p>
    <w:p w:rsidR="007C5ED8" w:rsidRDefault="007C5ED8" w:rsidP="007C5ED8">
      <w:pPr>
        <w:rPr>
          <w:rFonts w:cs="Times New Roman"/>
          <w:szCs w:val="24"/>
        </w:rPr>
      </w:pPr>
      <w:r>
        <w:rPr>
          <w:rFonts w:cs="Times New Roman"/>
          <w:szCs w:val="24"/>
        </w:rPr>
        <w:t xml:space="preserve">In this study, the interpreter, </w:t>
      </w:r>
      <w:proofErr w:type="spellStart"/>
      <w:r>
        <w:rPr>
          <w:rFonts w:cs="Times New Roman"/>
          <w:szCs w:val="24"/>
        </w:rPr>
        <w:t>Denisha</w:t>
      </w:r>
      <w:proofErr w:type="spellEnd"/>
      <w:r>
        <w:rPr>
          <w:rFonts w:cs="Times New Roman"/>
          <w:szCs w:val="24"/>
        </w:rPr>
        <w:t xml:space="preserve">, said her primary consideration was the “understanding level of the student” and so she focused on making sure the foundations of a lesson were understood.  Decisions such as these rely on the interpreter’s understanding of professional, educational, and personal ethics, using a teleological approach to ethics </w:t>
      </w:r>
      <w:r w:rsidR="005278BF">
        <w:rPr>
          <w:rFonts w:cs="Times New Roman"/>
          <w:szCs w:val="24"/>
        </w:rPr>
        <w:t xml:space="preserve">to </w:t>
      </w:r>
      <w:r>
        <w:rPr>
          <w:rFonts w:cs="Times New Roman"/>
          <w:szCs w:val="24"/>
        </w:rPr>
        <w:t>tak</w:t>
      </w:r>
      <w:r w:rsidR="005278BF">
        <w:rPr>
          <w:rFonts w:cs="Times New Roman"/>
          <w:szCs w:val="24"/>
        </w:rPr>
        <w:t>e</w:t>
      </w:r>
      <w:r>
        <w:rPr>
          <w:rFonts w:cs="Times New Roman"/>
          <w:szCs w:val="24"/>
        </w:rPr>
        <w:t xml:space="preserve"> into account the context of the situation and the potential outcomes (</w:t>
      </w:r>
      <w:proofErr w:type="gramStart"/>
      <w:r>
        <w:rPr>
          <w:rFonts w:cs="Times New Roman"/>
          <w:szCs w:val="24"/>
        </w:rPr>
        <w:t>Dean &amp;</w:t>
      </w:r>
      <w:proofErr w:type="gramEnd"/>
      <w:r>
        <w:rPr>
          <w:rFonts w:cs="Times New Roman"/>
          <w:szCs w:val="24"/>
        </w:rPr>
        <w:t xml:space="preserve"> Pollard, 2006).  For </w:t>
      </w:r>
      <w:proofErr w:type="spellStart"/>
      <w:r>
        <w:rPr>
          <w:rFonts w:cs="Times New Roman"/>
          <w:szCs w:val="24"/>
        </w:rPr>
        <w:t>Denisha</w:t>
      </w:r>
      <w:proofErr w:type="spellEnd"/>
      <w:r>
        <w:rPr>
          <w:rFonts w:cs="Times New Roman"/>
          <w:szCs w:val="24"/>
        </w:rPr>
        <w:t>, her decisions worked to further Anita’s education, to the best of her ability</w:t>
      </w:r>
      <w:r w:rsidR="005278BF">
        <w:rPr>
          <w:rFonts w:cs="Times New Roman"/>
          <w:szCs w:val="24"/>
        </w:rPr>
        <w:t>, without the knowledge of the teacher’s plans for the class</w:t>
      </w:r>
      <w:r>
        <w:rPr>
          <w:rFonts w:cs="Times New Roman"/>
          <w:szCs w:val="24"/>
        </w:rPr>
        <w:t>.</w:t>
      </w:r>
    </w:p>
    <w:p w:rsidR="005278BF" w:rsidRDefault="005278BF" w:rsidP="007C5ED8">
      <w:pPr>
        <w:rPr>
          <w:rFonts w:cs="Times New Roman"/>
          <w:szCs w:val="24"/>
        </w:rPr>
      </w:pPr>
      <w:r>
        <w:rPr>
          <w:rFonts w:cs="Times New Roman"/>
          <w:szCs w:val="24"/>
        </w:rPr>
        <w:lastRenderedPageBreak/>
        <w:t>A more collaborative approach could be suggested to assist with these issues.  Opportunities could be provided for teachers, special education or deaf education teachers and interpreters to meet and collaborate.  Discussions of teachers’ goals, IEP goals, lesson objectives, and upcoming class materials would benefit everyone involved in the deaf student’s education.  Also, these meetings could provide the interpreter the opportunity to discuss class progress, negotiate role issues, and teach interpreting practices.  This collaborative process provides everyone the opportunity to participate in the decision making.</w:t>
      </w:r>
    </w:p>
    <w:p w:rsidR="007C5ED8" w:rsidRDefault="007C5ED8" w:rsidP="007C5ED8">
      <w:pPr>
        <w:ind w:firstLine="0"/>
        <w:rPr>
          <w:rFonts w:cs="Times New Roman"/>
          <w:b/>
          <w:szCs w:val="24"/>
        </w:rPr>
      </w:pPr>
      <w:r>
        <w:rPr>
          <w:rFonts w:cs="Times New Roman"/>
          <w:b/>
          <w:szCs w:val="24"/>
        </w:rPr>
        <w:t>Implications</w:t>
      </w:r>
    </w:p>
    <w:p w:rsidR="007C5ED8" w:rsidRDefault="007C5ED8" w:rsidP="007C5ED8">
      <w:pPr>
        <w:rPr>
          <w:rFonts w:cs="Times New Roman"/>
          <w:szCs w:val="24"/>
        </w:rPr>
      </w:pPr>
      <w:r>
        <w:rPr>
          <w:rFonts w:cs="Times New Roman"/>
          <w:szCs w:val="24"/>
        </w:rPr>
        <w:t xml:space="preserve">The implications of this study can be severe, depending on the amount of time other roles are filled.  Students who are already language delayed suffer social and cognitive deficits which are only further impacted by having access to less communication from the classroom environment than their peers.  </w:t>
      </w:r>
      <w:r w:rsidR="00750893">
        <w:rPr>
          <w:rFonts w:cs="Times New Roman"/>
          <w:szCs w:val="24"/>
        </w:rPr>
        <w:t xml:space="preserve">Additionally, </w:t>
      </w:r>
      <w:r>
        <w:rPr>
          <w:rFonts w:cs="Times New Roman"/>
          <w:szCs w:val="24"/>
        </w:rPr>
        <w:t>interpreters are not</w:t>
      </w:r>
      <w:r w:rsidR="00750893">
        <w:rPr>
          <w:rFonts w:cs="Times New Roman"/>
          <w:szCs w:val="24"/>
        </w:rPr>
        <w:t>, for the most part,</w:t>
      </w:r>
      <w:r>
        <w:rPr>
          <w:rFonts w:cs="Times New Roman"/>
          <w:szCs w:val="24"/>
        </w:rPr>
        <w:t xml:space="preserve"> certified teachers, yet many are modifying and tutoring students without direction from the classroom teacher</w:t>
      </w:r>
      <w:r w:rsidR="007E10EE">
        <w:rPr>
          <w:rFonts w:cs="Times New Roman"/>
          <w:szCs w:val="24"/>
        </w:rPr>
        <w:t xml:space="preserve"> or training in techniques for tutoring</w:t>
      </w:r>
      <w:r>
        <w:rPr>
          <w:rFonts w:cs="Times New Roman"/>
          <w:szCs w:val="24"/>
        </w:rPr>
        <w:t xml:space="preserve">.  </w:t>
      </w:r>
    </w:p>
    <w:p w:rsidR="007C5ED8" w:rsidRDefault="007C5ED8" w:rsidP="007C5ED8">
      <w:pPr>
        <w:rPr>
          <w:rFonts w:cs="Times New Roman"/>
          <w:szCs w:val="24"/>
        </w:rPr>
      </w:pPr>
      <w:r>
        <w:rPr>
          <w:rFonts w:cs="Times New Roman"/>
          <w:szCs w:val="24"/>
        </w:rPr>
        <w:t>This research also has implications for the education of interpreters.  Interpreter training programs that focus on community interpreting typically do not have the time in their program to deal with the training and curriculum needs of pre-service educational interpreters.  In addition to interpreting foundations, educational interpreters need specific emphasis on tutoring and consulting skills as well as principles of education.</w:t>
      </w:r>
      <w:r w:rsidR="007E10EE">
        <w:rPr>
          <w:rFonts w:cs="Times New Roman"/>
          <w:szCs w:val="24"/>
        </w:rPr>
        <w:t xml:space="preserve">  They need the skills to advocate for themselves and their students by educating those with whom they work.</w:t>
      </w:r>
    </w:p>
    <w:p w:rsidR="007C5ED8" w:rsidRDefault="007C5ED8" w:rsidP="007C5ED8">
      <w:pPr>
        <w:ind w:firstLine="0"/>
        <w:rPr>
          <w:rFonts w:cs="Times New Roman"/>
          <w:b/>
          <w:szCs w:val="24"/>
        </w:rPr>
      </w:pPr>
      <w:r>
        <w:rPr>
          <w:rFonts w:cs="Times New Roman"/>
          <w:b/>
          <w:szCs w:val="24"/>
        </w:rPr>
        <w:t>Limitations</w:t>
      </w:r>
    </w:p>
    <w:p w:rsidR="007C5ED8" w:rsidRDefault="007C5ED8" w:rsidP="007C5ED8">
      <w:pPr>
        <w:rPr>
          <w:rFonts w:cs="Times New Roman"/>
          <w:szCs w:val="24"/>
        </w:rPr>
      </w:pPr>
      <w:r>
        <w:rPr>
          <w:rFonts w:cs="Times New Roman"/>
          <w:szCs w:val="24"/>
        </w:rPr>
        <w:t xml:space="preserve">Although this study aligns with other research, it is not generalizable due to only looking at one classroom with one interpreter and one deaf student.  In addition, selection of the setting </w:t>
      </w:r>
      <w:r>
        <w:rPr>
          <w:rFonts w:cs="Times New Roman"/>
          <w:szCs w:val="24"/>
        </w:rPr>
        <w:lastRenderedPageBreak/>
        <w:t>did not occur through a randomized process.  This study does, however, give us another snapshot of what is actually occurring in interpreted classrooms.</w:t>
      </w:r>
    </w:p>
    <w:p w:rsidR="007C5ED8" w:rsidRDefault="007C5ED8" w:rsidP="007C5ED8">
      <w:pPr>
        <w:rPr>
          <w:rFonts w:cs="Times New Roman"/>
          <w:szCs w:val="24"/>
        </w:rPr>
      </w:pPr>
      <w:r>
        <w:rPr>
          <w:rFonts w:cs="Times New Roman"/>
          <w:szCs w:val="24"/>
        </w:rPr>
        <w:t xml:space="preserve">Also, coding procedures were somewhat cumbersome and subjective.  Although reliability was high between the raters, codes for the status of interpretation might have been clearer had they been reduced to interpreted, not interpreted, silence, and questionable.  </w:t>
      </w:r>
      <w:r w:rsidR="00904E54">
        <w:rPr>
          <w:rFonts w:cs="Times New Roman"/>
          <w:szCs w:val="24"/>
        </w:rPr>
        <w:t xml:space="preserve">The partially interpreted classification could have been included with the interpreted classification without greatly impacting the results.  </w:t>
      </w:r>
      <w:r>
        <w:rPr>
          <w:rFonts w:cs="Times New Roman"/>
          <w:szCs w:val="24"/>
        </w:rPr>
        <w:t>In addition, it would have been better to not need a questionable classification for any cate</w:t>
      </w:r>
      <w:r w:rsidR="00904E54">
        <w:rPr>
          <w:rFonts w:cs="Times New Roman"/>
          <w:szCs w:val="24"/>
        </w:rPr>
        <w:t>g</w:t>
      </w:r>
      <w:r>
        <w:rPr>
          <w:rFonts w:cs="Times New Roman"/>
          <w:szCs w:val="24"/>
        </w:rPr>
        <w:t>ory.</w:t>
      </w:r>
    </w:p>
    <w:p w:rsidR="007C5ED8" w:rsidRDefault="007C5ED8" w:rsidP="007C5ED8">
      <w:pPr>
        <w:rPr>
          <w:rFonts w:cs="Times New Roman"/>
          <w:szCs w:val="24"/>
        </w:rPr>
      </w:pPr>
      <w:r>
        <w:rPr>
          <w:rFonts w:cs="Times New Roman"/>
          <w:szCs w:val="24"/>
        </w:rPr>
        <w:t xml:space="preserve">Finally, it could be said that this study exhibits bias from being focused on the more academic discourse of the class, specifically the teachers’ discourse.  </w:t>
      </w:r>
      <w:r w:rsidR="00364DB1">
        <w:rPr>
          <w:rFonts w:cs="Times New Roman"/>
          <w:szCs w:val="24"/>
        </w:rPr>
        <w:t>The “not applicable” category served to filter out student comments as well as periods of silence.  However, t</w:t>
      </w:r>
      <w:r>
        <w:rPr>
          <w:rFonts w:cs="Times New Roman"/>
          <w:szCs w:val="24"/>
        </w:rPr>
        <w:t>here are some situations in which children are included in a classroom for more social than academic reasons.  This was not explored in any detail in this study.</w:t>
      </w:r>
    </w:p>
    <w:p w:rsidR="007C5ED8" w:rsidRDefault="007C5ED8" w:rsidP="007C5ED8">
      <w:pPr>
        <w:ind w:firstLine="0"/>
        <w:rPr>
          <w:rFonts w:cs="Times New Roman"/>
          <w:b/>
          <w:szCs w:val="24"/>
        </w:rPr>
      </w:pPr>
      <w:r>
        <w:rPr>
          <w:rFonts w:cs="Times New Roman"/>
          <w:b/>
          <w:szCs w:val="24"/>
        </w:rPr>
        <w:t>Future Research</w:t>
      </w:r>
    </w:p>
    <w:p w:rsidR="007C5ED8" w:rsidRDefault="007C5ED8" w:rsidP="00193806">
      <w:pPr>
        <w:rPr>
          <w:rFonts w:cs="Times New Roman"/>
          <w:szCs w:val="24"/>
        </w:rPr>
      </w:pPr>
      <w:r>
        <w:rPr>
          <w:rFonts w:cs="Times New Roman"/>
          <w:szCs w:val="24"/>
        </w:rPr>
        <w:t xml:space="preserve">Further information is needed on the subject of educational interpreters, interpreted education, and roles interpreters fill in classrooms.  This study looks at how much of the classroom discourse is interpreted into sign language while filling multiple roles, but we need information on how much of that interpreted information is actually received and understood by the student, particularly when multiple roles could potentially confuse the information.  We need more generalizable information from a larger variety of interpreters, students, and educational settings in order to see true relationships between roles and communication access.  Another topic for further inquiry is the decision making process interpreters undergo when making </w:t>
      </w:r>
      <w:r>
        <w:rPr>
          <w:rFonts w:cs="Times New Roman"/>
          <w:szCs w:val="24"/>
        </w:rPr>
        <w:lastRenderedPageBreak/>
        <w:t xml:space="preserve">decisions to move into and out of the various roles they fill.  What ends are they trying to accomplish with the various roles and could those ends be better served in other ways? </w:t>
      </w:r>
    </w:p>
    <w:p w:rsidR="002A44E0" w:rsidRDefault="002A44E0" w:rsidP="00F91244">
      <w:pPr>
        <w:sectPr w:rsidR="002A44E0" w:rsidSect="007D637A">
          <w:headerReference w:type="default" r:id="rId22"/>
          <w:pgSz w:w="12240" w:h="15840"/>
          <w:pgMar w:top="1440" w:right="1440" w:bottom="1440" w:left="1440" w:header="1440" w:footer="720" w:gutter="0"/>
          <w:cols w:space="720"/>
          <w:docGrid w:linePitch="360"/>
        </w:sectPr>
      </w:pPr>
      <w:r>
        <w:t xml:space="preserve">Ultimately, this study provides another peek into the classroom to see what interpreters are doing.  Although many interpreter training programs continue to teach that the interpreter should remain in the role of the interpreter, interpreters are finding it difficult to do.  Working so closely with one student, an interpreter sees things that a teacher with 29 other faces in the classroom may miss, but because of the demands of the </w:t>
      </w:r>
      <w:r w:rsidR="00ED066E">
        <w:t xml:space="preserve">interpreting </w:t>
      </w:r>
      <w:r>
        <w:t xml:space="preserve">job (only 1.78% of the intervals were silence), </w:t>
      </w:r>
      <w:r w:rsidR="00ED066E">
        <w:t xml:space="preserve">the interpreter </w:t>
      </w:r>
      <w:r>
        <w:t>doesn’t often have the opportunity to communicate these things to the teacher.  Instead, they take on an additional role to fill the gaps in what the student needs to succeed.</w:t>
      </w:r>
    </w:p>
    <w:p w:rsidR="00A207A0" w:rsidRPr="0050766D" w:rsidRDefault="00A207A0" w:rsidP="00A207A0">
      <w:pPr>
        <w:spacing w:after="200" w:line="276" w:lineRule="auto"/>
        <w:ind w:firstLine="0"/>
        <w:jc w:val="center"/>
        <w:rPr>
          <w:b/>
        </w:rPr>
        <w:sectPr w:rsidR="00A207A0" w:rsidRPr="0050766D" w:rsidSect="007D637A">
          <w:pgSz w:w="12240" w:h="15840"/>
          <w:pgMar w:top="1440" w:right="1440" w:bottom="1440" w:left="1440" w:header="1440" w:footer="720" w:gutter="0"/>
          <w:cols w:space="720"/>
          <w:vAlign w:val="center"/>
          <w:docGrid w:linePitch="360"/>
        </w:sectPr>
      </w:pPr>
      <w:r w:rsidRPr="0050766D">
        <w:rPr>
          <w:b/>
        </w:rPr>
        <w:lastRenderedPageBreak/>
        <w:t>List of References</w:t>
      </w:r>
    </w:p>
    <w:p w:rsidR="00001922" w:rsidRPr="00001922" w:rsidRDefault="00001922" w:rsidP="00F91244">
      <w:pPr>
        <w:keepLines/>
        <w:ind w:left="720" w:hanging="720"/>
        <w:rPr>
          <w:rFonts w:cs="Times New Roman"/>
          <w:szCs w:val="24"/>
        </w:rPr>
      </w:pPr>
      <w:proofErr w:type="spellStart"/>
      <w:proofErr w:type="gramStart"/>
      <w:r w:rsidRPr="00001922">
        <w:rPr>
          <w:rFonts w:cs="Times New Roman"/>
          <w:szCs w:val="24"/>
        </w:rPr>
        <w:lastRenderedPageBreak/>
        <w:t>Antia</w:t>
      </w:r>
      <w:proofErr w:type="spellEnd"/>
      <w:r w:rsidRPr="00001922">
        <w:rPr>
          <w:rFonts w:cs="Times New Roman"/>
          <w:szCs w:val="24"/>
        </w:rPr>
        <w:t xml:space="preserve">, S. D., &amp; </w:t>
      </w:r>
      <w:proofErr w:type="spellStart"/>
      <w:r w:rsidRPr="00001922">
        <w:rPr>
          <w:rFonts w:cs="Times New Roman"/>
          <w:szCs w:val="24"/>
        </w:rPr>
        <w:t>Kreimeyer</w:t>
      </w:r>
      <w:proofErr w:type="spellEnd"/>
      <w:r w:rsidRPr="00001922">
        <w:rPr>
          <w:rFonts w:cs="Times New Roman"/>
          <w:szCs w:val="24"/>
        </w:rPr>
        <w:t>, K. H. (2001).</w:t>
      </w:r>
      <w:proofErr w:type="gramEnd"/>
      <w:r w:rsidRPr="00001922">
        <w:rPr>
          <w:rFonts w:cs="Times New Roman"/>
          <w:szCs w:val="24"/>
        </w:rPr>
        <w:t xml:space="preserve"> </w:t>
      </w:r>
      <w:proofErr w:type="gramStart"/>
      <w:r w:rsidRPr="00001922">
        <w:rPr>
          <w:rFonts w:cs="Times New Roman"/>
          <w:szCs w:val="24"/>
        </w:rPr>
        <w:t>The role of interpreters in inclusive classrooms.</w:t>
      </w:r>
      <w:proofErr w:type="gramEnd"/>
      <w:r w:rsidRPr="00001922">
        <w:rPr>
          <w:rFonts w:cs="Times New Roman"/>
          <w:szCs w:val="24"/>
        </w:rPr>
        <w:t xml:space="preserve"> </w:t>
      </w:r>
      <w:r w:rsidRPr="00001922">
        <w:rPr>
          <w:rFonts w:cs="Times New Roman"/>
          <w:i/>
          <w:szCs w:val="24"/>
        </w:rPr>
        <w:t>American Annals of the Deaf, 146</w:t>
      </w:r>
      <w:r w:rsidRPr="00001922">
        <w:rPr>
          <w:rFonts w:cs="Times New Roman"/>
          <w:szCs w:val="24"/>
        </w:rPr>
        <w:t xml:space="preserve">(4), 355-365. </w:t>
      </w:r>
      <w:proofErr w:type="gramStart"/>
      <w:r w:rsidRPr="00001922">
        <w:rPr>
          <w:rFonts w:cs="Times New Roman"/>
          <w:szCs w:val="24"/>
        </w:rPr>
        <w:t>Retrieved from http://vnweb.</w:t>
      </w:r>
      <w:proofErr w:type="gramEnd"/>
      <w:r w:rsidRPr="00001922">
        <w:rPr>
          <w:rFonts w:cs="Times New Roman"/>
          <w:szCs w:val="24"/>
        </w:rPr>
        <w:t xml:space="preserve"> hwwilsonweb.com.proxy.lib.utk.edu:90/hww/jumpstart.jhtml?recid=0bc05f7a67b1790ea50545894de012dcf1972fdca06bc4afdfd941a399ac564428f9ce88f75173b8&amp;fmt=P</w:t>
      </w:r>
    </w:p>
    <w:p w:rsidR="00001922" w:rsidRPr="00001922" w:rsidRDefault="00001922" w:rsidP="00F91244">
      <w:pPr>
        <w:keepLines/>
        <w:ind w:left="785" w:hangingChars="327" w:hanging="785"/>
        <w:rPr>
          <w:rFonts w:eastAsia="Times New Roman" w:cs="Times New Roman"/>
          <w:szCs w:val="24"/>
        </w:rPr>
      </w:pPr>
      <w:proofErr w:type="gramStart"/>
      <w:r w:rsidRPr="00001922">
        <w:rPr>
          <w:rFonts w:eastAsia="Times New Roman" w:cs="Times New Roman"/>
          <w:szCs w:val="24"/>
        </w:rPr>
        <w:t>Commission on Education of the Deaf.</w:t>
      </w:r>
      <w:proofErr w:type="gramEnd"/>
      <w:r w:rsidRPr="00001922">
        <w:rPr>
          <w:rFonts w:eastAsia="Times New Roman" w:cs="Times New Roman"/>
          <w:szCs w:val="24"/>
        </w:rPr>
        <w:t xml:space="preserve"> (1988). </w:t>
      </w:r>
      <w:proofErr w:type="gramStart"/>
      <w:r w:rsidRPr="00001922">
        <w:rPr>
          <w:rFonts w:eastAsia="Times New Roman" w:cs="Times New Roman"/>
          <w:i/>
          <w:iCs/>
          <w:szCs w:val="24"/>
        </w:rPr>
        <w:t>Toward</w:t>
      </w:r>
      <w:proofErr w:type="gramEnd"/>
      <w:r w:rsidRPr="00001922">
        <w:rPr>
          <w:rFonts w:eastAsia="Times New Roman" w:cs="Times New Roman"/>
          <w:i/>
          <w:iCs/>
          <w:szCs w:val="24"/>
        </w:rPr>
        <w:t xml:space="preserve"> equality: Education of the deaf.  A report to the President and the Congress of the United States</w:t>
      </w:r>
      <w:r w:rsidRPr="00001922">
        <w:rPr>
          <w:rFonts w:eastAsia="Times New Roman" w:cs="Times New Roman"/>
          <w:szCs w:val="24"/>
        </w:rPr>
        <w:t>.</w:t>
      </w:r>
    </w:p>
    <w:p w:rsidR="00001922" w:rsidRPr="00001922" w:rsidRDefault="00001922" w:rsidP="00F91244">
      <w:pPr>
        <w:ind w:left="720" w:hanging="720"/>
        <w:rPr>
          <w:rFonts w:eastAsia="Times New Roman" w:cs="Times New Roman"/>
          <w:szCs w:val="24"/>
        </w:rPr>
      </w:pPr>
      <w:proofErr w:type="spellStart"/>
      <w:r w:rsidRPr="00001922">
        <w:rPr>
          <w:rFonts w:cs="Times New Roman"/>
          <w:szCs w:val="24"/>
        </w:rPr>
        <w:t>Davino</w:t>
      </w:r>
      <w:proofErr w:type="spellEnd"/>
      <w:r w:rsidRPr="00001922">
        <w:rPr>
          <w:rFonts w:cs="Times New Roman"/>
          <w:szCs w:val="24"/>
        </w:rPr>
        <w:t xml:space="preserve">, D. </w:t>
      </w:r>
      <w:r w:rsidRPr="00001922">
        <w:rPr>
          <w:rFonts w:eastAsia="Times New Roman" w:cs="Times New Roman"/>
          <w:szCs w:val="24"/>
        </w:rPr>
        <w:t xml:space="preserve">(1985, February) </w:t>
      </w:r>
      <w:proofErr w:type="gramStart"/>
      <w:r w:rsidRPr="00001922">
        <w:rPr>
          <w:rStyle w:val="Emphasis"/>
          <w:rFonts w:eastAsia="Times New Roman" w:cs="Times New Roman"/>
          <w:szCs w:val="24"/>
        </w:rPr>
        <w:t>The</w:t>
      </w:r>
      <w:proofErr w:type="gramEnd"/>
      <w:r w:rsidRPr="00001922">
        <w:rPr>
          <w:rStyle w:val="Emphasis"/>
          <w:rFonts w:eastAsia="Times New Roman" w:cs="Times New Roman"/>
          <w:szCs w:val="24"/>
        </w:rPr>
        <w:t xml:space="preserve"> Roles and Responsibilities of the Educational Interpreter.  </w:t>
      </w:r>
      <w:r w:rsidRPr="00001922">
        <w:rPr>
          <w:rFonts w:eastAsia="Times New Roman" w:cs="Times New Roman"/>
          <w:szCs w:val="24"/>
        </w:rPr>
        <w:t>Topic presented at the meeting of the Orange County Department of Education Secondary Hearing Impaired Program staff, University High School, Irvine, CA.</w:t>
      </w:r>
    </w:p>
    <w:p w:rsidR="00001922" w:rsidRDefault="00001922" w:rsidP="00F91244">
      <w:pPr>
        <w:ind w:left="720" w:hanging="720"/>
      </w:pPr>
      <w:proofErr w:type="gramStart"/>
      <w:r w:rsidRPr="00001922">
        <w:t>Dean, R. K. &amp; Pollard, R. Q. (2005).</w:t>
      </w:r>
      <w:proofErr w:type="gramEnd"/>
      <w:r w:rsidRPr="00001922">
        <w:t xml:space="preserve"> Consumers and service effectiveness in interpreting work: A practice profession perspective. </w:t>
      </w:r>
      <w:proofErr w:type="gramStart"/>
      <w:r w:rsidRPr="00001922">
        <w:t xml:space="preserve">In M. </w:t>
      </w:r>
      <w:proofErr w:type="spellStart"/>
      <w:r w:rsidRPr="00001922">
        <w:t>Marschark</w:t>
      </w:r>
      <w:proofErr w:type="spellEnd"/>
      <w:r w:rsidRPr="00001922">
        <w:t xml:space="preserve">, R. Peterson, &amp; E. Winston (Eds.), </w:t>
      </w:r>
      <w:r w:rsidRPr="00001922">
        <w:rPr>
          <w:i/>
          <w:iCs/>
        </w:rPr>
        <w:t xml:space="preserve">Interpreting and interpreter education: Directions for research and practice, </w:t>
      </w:r>
      <w:r w:rsidRPr="00001922">
        <w:t>(pp. 259-282).</w:t>
      </w:r>
      <w:proofErr w:type="gramEnd"/>
      <w:r w:rsidRPr="00001922">
        <w:t xml:space="preserve"> New York: Oxford University Press.</w:t>
      </w:r>
    </w:p>
    <w:p w:rsidR="00FB22CC" w:rsidRDefault="00FB22CC" w:rsidP="00F91244">
      <w:pPr>
        <w:keepLines/>
        <w:ind w:left="720" w:hanging="720"/>
      </w:pPr>
      <w:proofErr w:type="gramStart"/>
      <w:r w:rsidRPr="00F120E1">
        <w:t>Dean, R.</w:t>
      </w:r>
      <w:r w:rsidRPr="002B5544">
        <w:t xml:space="preserve"> K. &amp; Pollard, R. Q. (2006).</w:t>
      </w:r>
      <w:proofErr w:type="gramEnd"/>
      <w:r w:rsidRPr="002B5544">
        <w:t xml:space="preserve">  From best practice to best practice process:  Shifting ethical thinking and teaching.  In E. M. </w:t>
      </w:r>
      <w:proofErr w:type="spellStart"/>
      <w:r w:rsidRPr="002B5544">
        <w:t>Maroney</w:t>
      </w:r>
      <w:proofErr w:type="spellEnd"/>
      <w:r w:rsidRPr="002B5544">
        <w:t xml:space="preserve"> (Ed.), </w:t>
      </w:r>
      <w:r w:rsidRPr="002B5544">
        <w:rPr>
          <w:i/>
          <w:iCs/>
        </w:rPr>
        <w:t xml:space="preserve">A new chapter in interpreter education:  Accreditation, research and technology. </w:t>
      </w:r>
      <w:r w:rsidRPr="002B5544">
        <w:t> </w:t>
      </w:r>
      <w:proofErr w:type="gramStart"/>
      <w:r w:rsidRPr="002B5544">
        <w:t>(Proceedings of the 16th national convention of the Conference of Interpreter Trainers (CIT).)</w:t>
      </w:r>
      <w:proofErr w:type="gramEnd"/>
      <w:r w:rsidRPr="002B5544">
        <w:t>  Monmouth, OR:  CIT.</w:t>
      </w:r>
    </w:p>
    <w:p w:rsidR="00001922" w:rsidRPr="00001922" w:rsidRDefault="00001922" w:rsidP="00F91244">
      <w:pPr>
        <w:keepLines/>
        <w:ind w:left="720" w:hanging="720"/>
        <w:rPr>
          <w:rFonts w:cs="Times New Roman"/>
          <w:szCs w:val="24"/>
        </w:rPr>
      </w:pPr>
      <w:proofErr w:type="spellStart"/>
      <w:r w:rsidRPr="00001922">
        <w:rPr>
          <w:rFonts w:cs="Times New Roman"/>
          <w:szCs w:val="24"/>
        </w:rPr>
        <w:t>Easterbrooks</w:t>
      </w:r>
      <w:proofErr w:type="spellEnd"/>
      <w:r w:rsidRPr="00001922">
        <w:rPr>
          <w:rFonts w:cs="Times New Roman"/>
          <w:szCs w:val="24"/>
        </w:rPr>
        <w:t xml:space="preserve">, S. R. &amp; Baker, S. (2002). </w:t>
      </w:r>
      <w:r w:rsidRPr="00001922">
        <w:rPr>
          <w:rFonts w:cs="Times New Roman"/>
          <w:i/>
          <w:szCs w:val="24"/>
        </w:rPr>
        <w:t>Language learning in children who are deaf and hard of hearing: Multiple pathways.</w:t>
      </w:r>
      <w:r w:rsidRPr="00001922">
        <w:rPr>
          <w:rFonts w:cs="Times New Roman"/>
          <w:szCs w:val="24"/>
        </w:rPr>
        <w:t xml:space="preserve"> Boston, MA: </w:t>
      </w:r>
      <w:proofErr w:type="spellStart"/>
      <w:r w:rsidRPr="00001922">
        <w:rPr>
          <w:rFonts w:cs="Times New Roman"/>
          <w:szCs w:val="24"/>
        </w:rPr>
        <w:t>Allyn</w:t>
      </w:r>
      <w:proofErr w:type="spellEnd"/>
      <w:r w:rsidRPr="00001922">
        <w:rPr>
          <w:rFonts w:cs="Times New Roman"/>
          <w:szCs w:val="24"/>
        </w:rPr>
        <w:t xml:space="preserve"> &amp; Bacon.</w:t>
      </w:r>
    </w:p>
    <w:p w:rsidR="00001922" w:rsidRPr="00001922" w:rsidRDefault="00001922" w:rsidP="00F91244">
      <w:pPr>
        <w:keepLines/>
        <w:ind w:left="720" w:hanging="720"/>
        <w:rPr>
          <w:rFonts w:cs="Times New Roman"/>
          <w:szCs w:val="24"/>
        </w:rPr>
      </w:pPr>
      <w:proofErr w:type="spellStart"/>
      <w:r w:rsidRPr="00001922">
        <w:rPr>
          <w:rFonts w:cs="Times New Roman"/>
          <w:szCs w:val="24"/>
        </w:rPr>
        <w:t>Frishberg</w:t>
      </w:r>
      <w:proofErr w:type="spellEnd"/>
      <w:r w:rsidRPr="00001922">
        <w:rPr>
          <w:rFonts w:cs="Times New Roman"/>
          <w:szCs w:val="24"/>
        </w:rPr>
        <w:t xml:space="preserve">, N. (1990). </w:t>
      </w:r>
      <w:proofErr w:type="gramStart"/>
      <w:r w:rsidRPr="00001922">
        <w:rPr>
          <w:rFonts w:cs="Times New Roman"/>
          <w:i/>
          <w:szCs w:val="24"/>
        </w:rPr>
        <w:t>Interpreting: An introduction</w:t>
      </w:r>
      <w:r w:rsidRPr="00001922">
        <w:rPr>
          <w:rFonts w:cs="Times New Roman"/>
          <w:szCs w:val="24"/>
        </w:rPr>
        <w:t>.</w:t>
      </w:r>
      <w:proofErr w:type="gramEnd"/>
      <w:r w:rsidRPr="00001922">
        <w:rPr>
          <w:rFonts w:cs="Times New Roman"/>
          <w:szCs w:val="24"/>
        </w:rPr>
        <w:t xml:space="preserve"> Silver Spring, MD: Registry of Interpreters for the Deaf Publications.</w:t>
      </w:r>
    </w:p>
    <w:p w:rsidR="00001922" w:rsidRPr="00001922" w:rsidRDefault="00001922" w:rsidP="00F91244">
      <w:pPr>
        <w:keepLines/>
        <w:ind w:left="785" w:hangingChars="327" w:hanging="785"/>
        <w:rPr>
          <w:rFonts w:cs="Times New Roman"/>
          <w:szCs w:val="24"/>
        </w:rPr>
      </w:pPr>
      <w:r w:rsidRPr="00001922">
        <w:rPr>
          <w:rFonts w:cs="Times New Roman"/>
          <w:szCs w:val="24"/>
        </w:rPr>
        <w:t xml:space="preserve">Hoff, E. (2009). </w:t>
      </w:r>
      <w:r w:rsidRPr="00001922">
        <w:rPr>
          <w:rFonts w:cs="Times New Roman"/>
          <w:i/>
          <w:szCs w:val="24"/>
        </w:rPr>
        <w:t>Language development</w:t>
      </w:r>
      <w:r w:rsidRPr="00001922">
        <w:rPr>
          <w:rFonts w:cs="Times New Roman"/>
          <w:szCs w:val="24"/>
        </w:rPr>
        <w:t xml:space="preserve"> (4</w:t>
      </w:r>
      <w:r w:rsidRPr="00001922">
        <w:rPr>
          <w:rFonts w:cs="Times New Roman"/>
          <w:szCs w:val="24"/>
          <w:vertAlign w:val="superscript"/>
        </w:rPr>
        <w:t>th</w:t>
      </w:r>
      <w:r w:rsidRPr="00001922">
        <w:rPr>
          <w:rFonts w:cs="Times New Roman"/>
          <w:szCs w:val="24"/>
        </w:rPr>
        <w:t xml:space="preserve"> </w:t>
      </w:r>
      <w:proofErr w:type="gramStart"/>
      <w:r w:rsidRPr="00001922">
        <w:rPr>
          <w:rFonts w:cs="Times New Roman"/>
          <w:szCs w:val="24"/>
        </w:rPr>
        <w:t>ed</w:t>
      </w:r>
      <w:proofErr w:type="gramEnd"/>
      <w:r w:rsidRPr="00001922">
        <w:rPr>
          <w:rFonts w:cs="Times New Roman"/>
          <w:szCs w:val="24"/>
        </w:rPr>
        <w:t>.). Belmont, CA: Wadsworth.</w:t>
      </w:r>
    </w:p>
    <w:p w:rsidR="00001922" w:rsidRPr="00001922" w:rsidRDefault="00001922" w:rsidP="00F91244">
      <w:pPr>
        <w:keepLines/>
        <w:ind w:left="785" w:hangingChars="327" w:hanging="785"/>
        <w:rPr>
          <w:rFonts w:cs="Times New Roman"/>
          <w:szCs w:val="24"/>
        </w:rPr>
      </w:pPr>
      <w:proofErr w:type="gramStart"/>
      <w:r w:rsidRPr="00001922">
        <w:rPr>
          <w:rFonts w:cs="Times New Roman"/>
          <w:szCs w:val="24"/>
        </w:rPr>
        <w:lastRenderedPageBreak/>
        <w:t>Humphrey, J. H. &amp; Alcorn, B. J. (1995).</w:t>
      </w:r>
      <w:proofErr w:type="gramEnd"/>
      <w:r w:rsidRPr="00001922">
        <w:rPr>
          <w:rFonts w:cs="Times New Roman"/>
          <w:szCs w:val="24"/>
        </w:rPr>
        <w:t xml:space="preserve"> </w:t>
      </w:r>
      <w:r w:rsidRPr="00001922">
        <w:rPr>
          <w:rFonts w:cs="Times New Roman"/>
          <w:i/>
          <w:szCs w:val="24"/>
        </w:rPr>
        <w:t>So you want to be an interpreter</w:t>
      </w:r>
      <w:proofErr w:type="gramStart"/>
      <w:r w:rsidRPr="00001922">
        <w:rPr>
          <w:rFonts w:cs="Times New Roman"/>
          <w:i/>
          <w:szCs w:val="24"/>
        </w:rPr>
        <w:t>?:</w:t>
      </w:r>
      <w:proofErr w:type="gramEnd"/>
      <w:r w:rsidRPr="00001922">
        <w:rPr>
          <w:rFonts w:cs="Times New Roman"/>
          <w:i/>
          <w:szCs w:val="24"/>
        </w:rPr>
        <w:t xml:space="preserve"> An introduction to sign language interpreting</w:t>
      </w:r>
      <w:r w:rsidRPr="00001922">
        <w:rPr>
          <w:rFonts w:cs="Times New Roman"/>
          <w:szCs w:val="24"/>
        </w:rPr>
        <w:t xml:space="preserve"> (2</w:t>
      </w:r>
      <w:r w:rsidRPr="00001922">
        <w:rPr>
          <w:rFonts w:cs="Times New Roman"/>
          <w:szCs w:val="24"/>
          <w:vertAlign w:val="superscript"/>
        </w:rPr>
        <w:t>nd</w:t>
      </w:r>
      <w:r w:rsidRPr="00001922">
        <w:rPr>
          <w:rFonts w:cs="Times New Roman"/>
          <w:szCs w:val="24"/>
        </w:rPr>
        <w:t xml:space="preserve"> ed.). Amarillo, TX: H &amp; H Publishers.</w:t>
      </w:r>
    </w:p>
    <w:p w:rsidR="00001922" w:rsidRPr="00001922" w:rsidRDefault="00001922" w:rsidP="00F91244">
      <w:pPr>
        <w:keepLines/>
        <w:ind w:left="720" w:hanging="720"/>
        <w:rPr>
          <w:rFonts w:cs="Times New Roman"/>
          <w:i/>
          <w:szCs w:val="24"/>
        </w:rPr>
      </w:pPr>
      <w:r w:rsidRPr="00001922">
        <w:rPr>
          <w:rFonts w:cs="Times New Roman"/>
          <w:szCs w:val="24"/>
        </w:rPr>
        <w:t xml:space="preserve">Jones, B. E. (1999). </w:t>
      </w:r>
      <w:proofErr w:type="gramStart"/>
      <w:r w:rsidRPr="00001922">
        <w:rPr>
          <w:rFonts w:cs="Times New Roman"/>
          <w:szCs w:val="24"/>
        </w:rPr>
        <w:t>Providing access: “New roles” for educational interpreters.</w:t>
      </w:r>
      <w:proofErr w:type="gramEnd"/>
      <w:r w:rsidRPr="00001922">
        <w:rPr>
          <w:rFonts w:cs="Times New Roman"/>
          <w:szCs w:val="24"/>
        </w:rPr>
        <w:t xml:space="preserve"> </w:t>
      </w:r>
      <w:proofErr w:type="gramStart"/>
      <w:r w:rsidRPr="00001922">
        <w:rPr>
          <w:rFonts w:cs="Times New Roman"/>
          <w:i/>
          <w:szCs w:val="24"/>
        </w:rPr>
        <w:t>VIEWS</w:t>
      </w:r>
      <w:r w:rsidRPr="00001922">
        <w:rPr>
          <w:rFonts w:cs="Times New Roman"/>
          <w:szCs w:val="24"/>
        </w:rPr>
        <w:t xml:space="preserve">, </w:t>
      </w:r>
      <w:r w:rsidRPr="00001922">
        <w:rPr>
          <w:rFonts w:cs="Times New Roman"/>
          <w:i/>
          <w:szCs w:val="24"/>
        </w:rPr>
        <w:t>16(2), 15.</w:t>
      </w:r>
      <w:proofErr w:type="gramEnd"/>
    </w:p>
    <w:p w:rsidR="00001922" w:rsidRPr="00001922" w:rsidRDefault="00001922" w:rsidP="00F91244">
      <w:pPr>
        <w:keepLines/>
        <w:ind w:left="720" w:hanging="720"/>
        <w:rPr>
          <w:rFonts w:cs="Times New Roman"/>
          <w:szCs w:val="24"/>
        </w:rPr>
      </w:pPr>
      <w:proofErr w:type="gramStart"/>
      <w:r w:rsidRPr="00001922">
        <w:rPr>
          <w:rFonts w:cs="Times New Roman"/>
          <w:szCs w:val="24"/>
        </w:rPr>
        <w:t xml:space="preserve">Jones, B. E., Clark, G. M., &amp; </w:t>
      </w:r>
      <w:proofErr w:type="spellStart"/>
      <w:r w:rsidRPr="00001922">
        <w:rPr>
          <w:rFonts w:cs="Times New Roman"/>
          <w:szCs w:val="24"/>
        </w:rPr>
        <w:t>Soltz</w:t>
      </w:r>
      <w:proofErr w:type="spellEnd"/>
      <w:r w:rsidRPr="00001922">
        <w:rPr>
          <w:rFonts w:cs="Times New Roman"/>
          <w:szCs w:val="24"/>
        </w:rPr>
        <w:t>, D. F. (1997).</w:t>
      </w:r>
      <w:proofErr w:type="gramEnd"/>
      <w:r w:rsidRPr="00001922">
        <w:rPr>
          <w:rFonts w:cs="Times New Roman"/>
          <w:szCs w:val="24"/>
        </w:rPr>
        <w:t xml:space="preserve"> </w:t>
      </w:r>
      <w:proofErr w:type="gramStart"/>
      <w:r w:rsidRPr="00001922">
        <w:rPr>
          <w:rFonts w:cs="Times New Roman"/>
          <w:szCs w:val="24"/>
        </w:rPr>
        <w:t>Characteristics and practices of sign language interpreters in inclusive education programs.</w:t>
      </w:r>
      <w:proofErr w:type="gramEnd"/>
      <w:r w:rsidRPr="00001922">
        <w:rPr>
          <w:rFonts w:cs="Times New Roman"/>
          <w:szCs w:val="24"/>
        </w:rPr>
        <w:t xml:space="preserve"> </w:t>
      </w:r>
      <w:r w:rsidRPr="00001922">
        <w:rPr>
          <w:rFonts w:cs="Times New Roman"/>
          <w:i/>
          <w:szCs w:val="24"/>
        </w:rPr>
        <w:t>Exceptional Children, 63</w:t>
      </w:r>
      <w:r w:rsidRPr="00001922">
        <w:rPr>
          <w:rFonts w:cs="Times New Roman"/>
          <w:szCs w:val="24"/>
        </w:rPr>
        <w:t>(2), 257-268. Retrieved from http://find.galegroup.com.proxy.lib.utk.edu:90/gtx/infomark.do? &amp;contentSet=IAC-Documents&amp;type=retrieve&amp;tabID=T002&amp;prodId=AONE&amp;docId= A19006245&amp;source=gale&amp;srcprod=AONE&amp;userGroupName=tel_a_utl&amp;version=1.0</w:t>
      </w:r>
    </w:p>
    <w:p w:rsidR="00001922" w:rsidRPr="00001922" w:rsidRDefault="00001922" w:rsidP="00F91244">
      <w:pPr>
        <w:ind w:left="720" w:hanging="720"/>
        <w:rPr>
          <w:rFonts w:cs="Times New Roman"/>
          <w:szCs w:val="24"/>
        </w:rPr>
      </w:pPr>
      <w:proofErr w:type="spellStart"/>
      <w:r w:rsidRPr="00001922">
        <w:rPr>
          <w:rFonts w:cs="Times New Roman"/>
          <w:szCs w:val="24"/>
        </w:rPr>
        <w:t>Kluwin</w:t>
      </w:r>
      <w:proofErr w:type="spellEnd"/>
      <w:r w:rsidRPr="00001922">
        <w:rPr>
          <w:rFonts w:cs="Times New Roman"/>
          <w:szCs w:val="24"/>
        </w:rPr>
        <w:t xml:space="preserve">, T. N. (1994). </w:t>
      </w:r>
      <w:proofErr w:type="gramStart"/>
      <w:r w:rsidRPr="00001922">
        <w:rPr>
          <w:rFonts w:cs="Times New Roman"/>
          <w:szCs w:val="24"/>
        </w:rPr>
        <w:t>Interpreting services for deaf youngsters who are deaf in local public school programs.</w:t>
      </w:r>
      <w:proofErr w:type="gramEnd"/>
      <w:r w:rsidRPr="00001922">
        <w:rPr>
          <w:rFonts w:cs="Times New Roman"/>
          <w:szCs w:val="24"/>
        </w:rPr>
        <w:t xml:space="preserve"> </w:t>
      </w:r>
      <w:r w:rsidRPr="00001922">
        <w:rPr>
          <w:rFonts w:cs="Times New Roman"/>
          <w:i/>
          <w:szCs w:val="24"/>
        </w:rPr>
        <w:t>Journal of American Deafness and Rehabilitation Association, 28</w:t>
      </w:r>
      <w:r w:rsidRPr="00001922">
        <w:rPr>
          <w:rFonts w:cs="Times New Roman"/>
          <w:szCs w:val="24"/>
        </w:rPr>
        <w:t>(2), 21-29</w:t>
      </w:r>
      <w:r w:rsidRPr="00001922">
        <w:rPr>
          <w:rFonts w:cs="Times New Roman"/>
          <w:i/>
          <w:szCs w:val="24"/>
        </w:rPr>
        <w:t>.</w:t>
      </w:r>
    </w:p>
    <w:p w:rsidR="0075020C" w:rsidRDefault="0075020C" w:rsidP="00F91244">
      <w:pPr>
        <w:ind w:left="720" w:hanging="720"/>
      </w:pPr>
      <w:proofErr w:type="gramStart"/>
      <w:r>
        <w:t>Lawson, H. R. &amp; Hamrick, M. (2011).</w:t>
      </w:r>
      <w:proofErr w:type="gramEnd"/>
      <w:r>
        <w:t xml:space="preserve"> </w:t>
      </w:r>
      <w:proofErr w:type="gramStart"/>
      <w:r>
        <w:t>Distribution of Responsibilities.</w:t>
      </w:r>
      <w:proofErr w:type="gramEnd"/>
      <w:r w:rsidRPr="0075020C">
        <w:t xml:space="preserve"> </w:t>
      </w:r>
      <w:r>
        <w:t xml:space="preserve">Retrieved from </w:t>
      </w:r>
      <w:r w:rsidR="00AF3BEC" w:rsidRPr="00AF3BEC">
        <w:t>http://www.terptap.org/zdocuments/TerpStudResponsibilities.pdf</w:t>
      </w:r>
    </w:p>
    <w:p w:rsidR="00AF3BEC" w:rsidRPr="002E60B2" w:rsidRDefault="00AF3BEC" w:rsidP="00F91244">
      <w:pPr>
        <w:ind w:left="720" w:hanging="720"/>
      </w:pPr>
      <w:r w:rsidRPr="002E60B2">
        <w:t>Lawson, H. R. (2012</w:t>
      </w:r>
      <w:r>
        <w:t>). Inclusion of a deaf student</w:t>
      </w:r>
      <w:r w:rsidR="002E60B2">
        <w:t>: Collaborating with educators</w:t>
      </w:r>
      <w:r>
        <w:t>.</w:t>
      </w:r>
      <w:r w:rsidR="002E60B2">
        <w:t xml:space="preserve"> </w:t>
      </w:r>
      <w:r w:rsidR="002E60B2">
        <w:rPr>
          <w:i/>
        </w:rPr>
        <w:t>VIEWS, 29</w:t>
      </w:r>
      <w:r w:rsidR="002E60B2">
        <w:t>(2), 26-28.</w:t>
      </w:r>
    </w:p>
    <w:p w:rsidR="00001922" w:rsidRPr="00001922" w:rsidRDefault="00001922" w:rsidP="00F91244">
      <w:pPr>
        <w:ind w:left="720" w:hanging="720"/>
        <w:rPr>
          <w:rFonts w:cs="Times New Roman"/>
        </w:rPr>
      </w:pPr>
      <w:proofErr w:type="gramStart"/>
      <w:r w:rsidRPr="00001922">
        <w:t xml:space="preserve">Mitchell, R. E. &amp; </w:t>
      </w:r>
      <w:proofErr w:type="spellStart"/>
      <w:r w:rsidRPr="00001922">
        <w:t>Karchmer</w:t>
      </w:r>
      <w:proofErr w:type="spellEnd"/>
      <w:r w:rsidRPr="00001922">
        <w:t>, M. A. (2004).</w:t>
      </w:r>
      <w:proofErr w:type="gramEnd"/>
      <w:r w:rsidRPr="00001922">
        <w:t xml:space="preserve"> </w:t>
      </w:r>
      <w:proofErr w:type="gramStart"/>
      <w:r w:rsidRPr="00001922">
        <w:t>Chasing the mythical ten percent: Parental hearing status of deaf and hard of hearing students in the United States.</w:t>
      </w:r>
      <w:proofErr w:type="gramEnd"/>
      <w:r w:rsidRPr="00001922">
        <w:t xml:space="preserve"> </w:t>
      </w:r>
      <w:r w:rsidRPr="00001922">
        <w:rPr>
          <w:i/>
        </w:rPr>
        <w:t>Sign Language Studies,</w:t>
      </w:r>
      <w:r w:rsidRPr="00001922">
        <w:t xml:space="preserve"> 4(2), 138-162.</w:t>
      </w:r>
    </w:p>
    <w:p w:rsidR="00001922" w:rsidRPr="00001922" w:rsidRDefault="00001922" w:rsidP="00F91244">
      <w:pPr>
        <w:keepLines/>
        <w:ind w:left="785" w:hangingChars="327" w:hanging="785"/>
        <w:rPr>
          <w:rFonts w:cs="Times New Roman"/>
          <w:szCs w:val="24"/>
        </w:rPr>
      </w:pPr>
      <w:proofErr w:type="spellStart"/>
      <w:r w:rsidRPr="00001922">
        <w:t>Monikowski</w:t>
      </w:r>
      <w:proofErr w:type="spellEnd"/>
      <w:r w:rsidRPr="00001922">
        <w:t xml:space="preserve">, C. (2004). Language myths in interpreted education: First language, second language, what language?  In E. A. Winston (Ed.), </w:t>
      </w:r>
      <w:r w:rsidRPr="00001922">
        <w:rPr>
          <w:i/>
        </w:rPr>
        <w:t>Educational interpreting: How it can succeed</w:t>
      </w:r>
      <w:r w:rsidRPr="00001922">
        <w:t xml:space="preserve"> (pp. 48-60). Washington, DC: Gallaudet University Press.</w:t>
      </w:r>
    </w:p>
    <w:p w:rsidR="00001922" w:rsidRPr="00001922" w:rsidRDefault="00001922" w:rsidP="00F91244">
      <w:pPr>
        <w:keepLines/>
        <w:ind w:left="785" w:hangingChars="327" w:hanging="785"/>
        <w:rPr>
          <w:rFonts w:cs="Times New Roman"/>
          <w:szCs w:val="24"/>
        </w:rPr>
      </w:pPr>
      <w:proofErr w:type="spellStart"/>
      <w:r w:rsidRPr="00001922">
        <w:rPr>
          <w:rFonts w:cs="Times New Roman"/>
          <w:szCs w:val="24"/>
        </w:rPr>
        <w:lastRenderedPageBreak/>
        <w:t>Nida</w:t>
      </w:r>
      <w:proofErr w:type="spellEnd"/>
      <w:r w:rsidRPr="00001922">
        <w:rPr>
          <w:rFonts w:cs="Times New Roman"/>
          <w:szCs w:val="24"/>
        </w:rPr>
        <w:t xml:space="preserve">, E.A. (1976). </w:t>
      </w:r>
      <w:proofErr w:type="gramStart"/>
      <w:r w:rsidRPr="00001922">
        <w:rPr>
          <w:rFonts w:cs="Times New Roman"/>
          <w:szCs w:val="24"/>
        </w:rPr>
        <w:t>A framework for the analysis and evaluation of theories of translation.</w:t>
      </w:r>
      <w:proofErr w:type="gramEnd"/>
      <w:r w:rsidRPr="00001922">
        <w:rPr>
          <w:rFonts w:cs="Times New Roman"/>
          <w:szCs w:val="24"/>
        </w:rPr>
        <w:t xml:space="preserve"> </w:t>
      </w:r>
      <w:proofErr w:type="gramStart"/>
      <w:r w:rsidRPr="00001922">
        <w:rPr>
          <w:rFonts w:cs="Times New Roman"/>
          <w:szCs w:val="24"/>
        </w:rPr>
        <w:t xml:space="preserve">In R. W. </w:t>
      </w:r>
      <w:proofErr w:type="spellStart"/>
      <w:r w:rsidRPr="00001922">
        <w:rPr>
          <w:rFonts w:cs="Times New Roman"/>
          <w:szCs w:val="24"/>
        </w:rPr>
        <w:t>Brislin</w:t>
      </w:r>
      <w:proofErr w:type="spellEnd"/>
      <w:r w:rsidRPr="00001922">
        <w:rPr>
          <w:rFonts w:cs="Times New Roman"/>
          <w:szCs w:val="24"/>
        </w:rPr>
        <w:t xml:space="preserve"> (Ed.), </w:t>
      </w:r>
      <w:r w:rsidRPr="00001922">
        <w:rPr>
          <w:rStyle w:val="Emphasis"/>
          <w:rFonts w:cs="Times New Roman"/>
          <w:szCs w:val="24"/>
        </w:rPr>
        <w:t>Translation Applications and Research</w:t>
      </w:r>
      <w:r w:rsidRPr="00001922">
        <w:rPr>
          <w:rFonts w:cs="Times New Roman"/>
          <w:szCs w:val="24"/>
        </w:rPr>
        <w:t>.</w:t>
      </w:r>
      <w:proofErr w:type="gramEnd"/>
      <w:r w:rsidRPr="00001922">
        <w:rPr>
          <w:rFonts w:cs="Times New Roman"/>
          <w:szCs w:val="24"/>
        </w:rPr>
        <w:t xml:space="preserve"> New York, NY: Gardner Press, Inc.</w:t>
      </w:r>
    </w:p>
    <w:p w:rsidR="00001922" w:rsidRPr="00001922" w:rsidRDefault="00001922" w:rsidP="00F91244">
      <w:pPr>
        <w:keepLines/>
        <w:ind w:left="785" w:hangingChars="327" w:hanging="785"/>
        <w:rPr>
          <w:rFonts w:cs="Times New Roman"/>
          <w:szCs w:val="24"/>
        </w:rPr>
      </w:pPr>
      <w:r w:rsidRPr="00001922">
        <w:rPr>
          <w:rFonts w:cs="Times New Roman"/>
          <w:szCs w:val="24"/>
        </w:rPr>
        <w:t xml:space="preserve">Schick, B. &amp; Brown, S. (2011). </w:t>
      </w:r>
      <w:proofErr w:type="gramStart"/>
      <w:r w:rsidRPr="00001922">
        <w:rPr>
          <w:rFonts w:cs="Times New Roman"/>
          <w:szCs w:val="24"/>
        </w:rPr>
        <w:t>Interpreting for children: Some important differences.</w:t>
      </w:r>
      <w:proofErr w:type="gramEnd"/>
      <w:r w:rsidRPr="00001922">
        <w:rPr>
          <w:rFonts w:cs="Times New Roman"/>
          <w:szCs w:val="24"/>
        </w:rPr>
        <w:t xml:space="preserve"> </w:t>
      </w:r>
      <w:r w:rsidRPr="00001922">
        <w:rPr>
          <w:rFonts w:cs="Times New Roman"/>
          <w:i/>
          <w:szCs w:val="24"/>
        </w:rPr>
        <w:t>VIEWS, (28)</w:t>
      </w:r>
      <w:r w:rsidRPr="00001922">
        <w:rPr>
          <w:rFonts w:cs="Times New Roman"/>
          <w:szCs w:val="24"/>
        </w:rPr>
        <w:t>4, 22-25.</w:t>
      </w:r>
    </w:p>
    <w:p w:rsidR="00001922" w:rsidRPr="00001922" w:rsidRDefault="00001922" w:rsidP="00F91244">
      <w:pPr>
        <w:keepLines/>
        <w:ind w:left="785" w:hangingChars="327" w:hanging="785"/>
        <w:rPr>
          <w:rFonts w:cs="Times New Roman"/>
          <w:szCs w:val="24"/>
        </w:rPr>
      </w:pPr>
      <w:proofErr w:type="gramStart"/>
      <w:r w:rsidRPr="00001922">
        <w:rPr>
          <w:rFonts w:cs="Times New Roman"/>
          <w:szCs w:val="24"/>
        </w:rPr>
        <w:t>Seal, B. C. (2004).</w:t>
      </w:r>
      <w:proofErr w:type="gramEnd"/>
      <w:r w:rsidRPr="00001922">
        <w:rPr>
          <w:rFonts w:cs="Times New Roman"/>
          <w:szCs w:val="24"/>
        </w:rPr>
        <w:t xml:space="preserve"> </w:t>
      </w:r>
      <w:r w:rsidRPr="00001922">
        <w:rPr>
          <w:rFonts w:cs="Times New Roman"/>
          <w:i/>
          <w:szCs w:val="24"/>
        </w:rPr>
        <w:t xml:space="preserve">Best practices in educational interpreting </w:t>
      </w:r>
      <w:r w:rsidRPr="00001922">
        <w:rPr>
          <w:rFonts w:cs="Times New Roman"/>
          <w:szCs w:val="24"/>
        </w:rPr>
        <w:t xml:space="preserve">(2nd </w:t>
      </w:r>
      <w:proofErr w:type="gramStart"/>
      <w:r w:rsidRPr="00001922">
        <w:rPr>
          <w:rFonts w:cs="Times New Roman"/>
          <w:szCs w:val="24"/>
        </w:rPr>
        <w:t>ed</w:t>
      </w:r>
      <w:proofErr w:type="gramEnd"/>
      <w:r w:rsidRPr="00001922">
        <w:rPr>
          <w:rFonts w:cs="Times New Roman"/>
          <w:szCs w:val="24"/>
        </w:rPr>
        <w:t>.). Boston, MA: Pearson Education, Inc.</w:t>
      </w:r>
    </w:p>
    <w:p w:rsidR="00001922" w:rsidRPr="00001922" w:rsidRDefault="00001922" w:rsidP="00F91244">
      <w:pPr>
        <w:keepLines/>
        <w:ind w:left="720" w:hanging="720"/>
        <w:rPr>
          <w:rFonts w:cs="Times New Roman"/>
          <w:szCs w:val="24"/>
        </w:rPr>
      </w:pPr>
      <w:proofErr w:type="gramStart"/>
      <w:r w:rsidRPr="00001922">
        <w:rPr>
          <w:rFonts w:cs="Times New Roman"/>
          <w:szCs w:val="24"/>
        </w:rPr>
        <w:t>Shaw, J. &amp; Jamieson, J. (1997).</w:t>
      </w:r>
      <w:proofErr w:type="gramEnd"/>
      <w:r w:rsidRPr="00001922">
        <w:rPr>
          <w:rFonts w:cs="Times New Roman"/>
          <w:szCs w:val="24"/>
        </w:rPr>
        <w:t xml:space="preserve"> Patterns of classroom discourse in an integrated, interpreted elementary school setting. </w:t>
      </w:r>
      <w:r w:rsidRPr="00001922">
        <w:rPr>
          <w:rFonts w:cs="Times New Roman"/>
          <w:i/>
          <w:szCs w:val="24"/>
        </w:rPr>
        <w:t>American Annals of the Deaf, 142</w:t>
      </w:r>
      <w:r w:rsidRPr="00001922">
        <w:rPr>
          <w:rFonts w:cs="Times New Roman"/>
          <w:szCs w:val="24"/>
        </w:rPr>
        <w:t>, 40-47. Retrieved from http://vnweb.hwwilsonweb.com.proxy.lib.utk.edu:90/hww/results/results_single_fulltext.jhtml;hwwilsonid=I3LRZU2QAKWKZQA3DKDSFGGADUNGIIV0</w:t>
      </w:r>
    </w:p>
    <w:p w:rsidR="00001922" w:rsidRPr="00001922" w:rsidRDefault="00001922" w:rsidP="00F91244">
      <w:pPr>
        <w:ind w:left="720" w:hanging="720"/>
      </w:pPr>
      <w:r w:rsidRPr="00001922">
        <w:t xml:space="preserve">Siegel, P. (1995). What they didn’t know may have helped us: How the Supreme Court misinterpreted the role of sign language interpreters. </w:t>
      </w:r>
      <w:r w:rsidRPr="00001922">
        <w:rPr>
          <w:i/>
        </w:rPr>
        <w:t>American Annals of the Deaf</w:t>
      </w:r>
      <w:r w:rsidRPr="00001922">
        <w:t xml:space="preserve">, </w:t>
      </w:r>
      <w:r w:rsidRPr="00001922">
        <w:rPr>
          <w:i/>
        </w:rPr>
        <w:t>140</w:t>
      </w:r>
      <w:r w:rsidRPr="00001922">
        <w:t>(5), 386-395.</w:t>
      </w:r>
    </w:p>
    <w:p w:rsidR="002B3EC3" w:rsidRDefault="002B3EC3" w:rsidP="00F91244">
      <w:pPr>
        <w:keepLines/>
        <w:ind w:left="785" w:hangingChars="327" w:hanging="785"/>
        <w:rPr>
          <w:rFonts w:cs="Times New Roman"/>
          <w:szCs w:val="24"/>
        </w:rPr>
      </w:pPr>
      <w:r w:rsidRPr="00AF4377">
        <w:rPr>
          <w:rFonts w:cs="Times New Roman"/>
          <w:szCs w:val="24"/>
        </w:rPr>
        <w:t>Smith, M.</w:t>
      </w:r>
      <w:r w:rsidR="00F43F7F" w:rsidRPr="00AF4377">
        <w:rPr>
          <w:rFonts w:cs="Times New Roman"/>
          <w:szCs w:val="24"/>
        </w:rPr>
        <w:t xml:space="preserve"> B.</w:t>
      </w:r>
      <w:r w:rsidRPr="00AF4377">
        <w:rPr>
          <w:rFonts w:cs="Times New Roman"/>
          <w:szCs w:val="24"/>
        </w:rPr>
        <w:t xml:space="preserve"> (2010).</w:t>
      </w:r>
      <w:r w:rsidR="00F43F7F">
        <w:rPr>
          <w:rFonts w:cs="Times New Roman"/>
          <w:szCs w:val="24"/>
        </w:rPr>
        <w:t xml:space="preserve"> </w:t>
      </w:r>
      <w:r w:rsidR="00F43F7F" w:rsidRPr="00F43F7F">
        <w:rPr>
          <w:rFonts w:cs="Times New Roman"/>
          <w:i/>
          <w:szCs w:val="24"/>
        </w:rPr>
        <w:t>More than meets the eye: Revealing the complexities of K-12 interpreting</w:t>
      </w:r>
      <w:r w:rsidR="00F43F7F">
        <w:rPr>
          <w:rFonts w:cs="Times New Roman"/>
          <w:szCs w:val="24"/>
        </w:rPr>
        <w:t xml:space="preserve"> (Doctoral dissertation). </w:t>
      </w:r>
      <w:proofErr w:type="gramStart"/>
      <w:r w:rsidR="00F43F7F">
        <w:rPr>
          <w:rFonts w:cs="Times New Roman"/>
          <w:szCs w:val="24"/>
        </w:rPr>
        <w:t xml:space="preserve">Retrieved from </w:t>
      </w:r>
      <w:proofErr w:type="spellStart"/>
      <w:r w:rsidR="00F43F7F">
        <w:rPr>
          <w:rFonts w:cs="Times New Roman"/>
          <w:szCs w:val="24"/>
        </w:rPr>
        <w:t>ProQuest</w:t>
      </w:r>
      <w:proofErr w:type="spellEnd"/>
      <w:r w:rsidR="00F43F7F">
        <w:rPr>
          <w:rFonts w:cs="Times New Roman"/>
          <w:szCs w:val="24"/>
        </w:rPr>
        <w:t xml:space="preserve"> LLC.</w:t>
      </w:r>
      <w:proofErr w:type="gramEnd"/>
      <w:r w:rsidR="00F43F7F">
        <w:rPr>
          <w:rFonts w:cs="Times New Roman"/>
          <w:szCs w:val="24"/>
        </w:rPr>
        <w:t xml:space="preserve"> (UMI No. 3404359)</w:t>
      </w:r>
    </w:p>
    <w:p w:rsidR="00001922" w:rsidRPr="00001922" w:rsidRDefault="00001922" w:rsidP="00F91244">
      <w:pPr>
        <w:keepLines/>
        <w:ind w:left="785" w:hangingChars="327" w:hanging="785"/>
        <w:rPr>
          <w:rFonts w:cs="Times New Roman"/>
          <w:i/>
          <w:szCs w:val="24"/>
        </w:rPr>
      </w:pPr>
      <w:proofErr w:type="spellStart"/>
      <w:r w:rsidRPr="00001922">
        <w:rPr>
          <w:rFonts w:cs="Times New Roman"/>
          <w:szCs w:val="24"/>
        </w:rPr>
        <w:t>Stedt</w:t>
      </w:r>
      <w:proofErr w:type="spellEnd"/>
      <w:r w:rsidRPr="00001922">
        <w:rPr>
          <w:rFonts w:cs="Times New Roman"/>
          <w:szCs w:val="24"/>
        </w:rPr>
        <w:t xml:space="preserve">, J. D. (1992). </w:t>
      </w:r>
      <w:proofErr w:type="gramStart"/>
      <w:r w:rsidRPr="00001922">
        <w:rPr>
          <w:rFonts w:cs="Times New Roman"/>
          <w:szCs w:val="24"/>
        </w:rPr>
        <w:t>Issues of educational interpreting.</w:t>
      </w:r>
      <w:proofErr w:type="gramEnd"/>
      <w:r w:rsidRPr="00001922">
        <w:rPr>
          <w:rFonts w:cs="Times New Roman"/>
          <w:szCs w:val="24"/>
        </w:rPr>
        <w:t xml:space="preserve"> In T. N. </w:t>
      </w:r>
      <w:proofErr w:type="spellStart"/>
      <w:r w:rsidRPr="00001922">
        <w:rPr>
          <w:rFonts w:cs="Times New Roman"/>
          <w:szCs w:val="24"/>
        </w:rPr>
        <w:t>Kluwin</w:t>
      </w:r>
      <w:proofErr w:type="spellEnd"/>
      <w:r w:rsidRPr="00001922">
        <w:rPr>
          <w:rFonts w:cs="Times New Roman"/>
          <w:szCs w:val="24"/>
        </w:rPr>
        <w:t xml:space="preserve">, D. F. </w:t>
      </w:r>
      <w:proofErr w:type="spellStart"/>
      <w:r w:rsidRPr="00001922">
        <w:rPr>
          <w:rFonts w:cs="Times New Roman"/>
          <w:szCs w:val="24"/>
        </w:rPr>
        <w:t>Moores</w:t>
      </w:r>
      <w:proofErr w:type="spellEnd"/>
      <w:r w:rsidRPr="00001922">
        <w:rPr>
          <w:rFonts w:cs="Times New Roman"/>
          <w:szCs w:val="24"/>
        </w:rPr>
        <w:t xml:space="preserve">, &amp; M. M. </w:t>
      </w:r>
      <w:proofErr w:type="spellStart"/>
      <w:r w:rsidRPr="00001922">
        <w:rPr>
          <w:rFonts w:cs="Times New Roman"/>
          <w:szCs w:val="24"/>
        </w:rPr>
        <w:t>Gaustad</w:t>
      </w:r>
      <w:proofErr w:type="spellEnd"/>
      <w:r w:rsidRPr="00001922">
        <w:rPr>
          <w:rFonts w:cs="Times New Roman"/>
          <w:szCs w:val="24"/>
        </w:rPr>
        <w:t xml:space="preserve"> (Eds.), </w:t>
      </w:r>
      <w:r w:rsidRPr="00001922">
        <w:rPr>
          <w:rFonts w:cs="Times New Roman"/>
          <w:i/>
          <w:szCs w:val="24"/>
        </w:rPr>
        <w:t>Defining the effective public school program for deaf students,</w:t>
      </w:r>
      <w:r w:rsidRPr="00001922">
        <w:rPr>
          <w:rFonts w:cs="Times New Roman"/>
          <w:szCs w:val="24"/>
        </w:rPr>
        <w:t xml:space="preserve"> (pp. 83-99). New York, NY: Teachers College Press.</w:t>
      </w:r>
      <w:r w:rsidRPr="00001922">
        <w:rPr>
          <w:rFonts w:cs="Times New Roman"/>
          <w:i/>
          <w:szCs w:val="24"/>
        </w:rPr>
        <w:t xml:space="preserve"> </w:t>
      </w:r>
    </w:p>
    <w:p w:rsidR="00001922" w:rsidRPr="00001922" w:rsidRDefault="00001922" w:rsidP="00F91244">
      <w:pPr>
        <w:ind w:left="720" w:hanging="720"/>
      </w:pPr>
      <w:proofErr w:type="gramStart"/>
      <w:r w:rsidRPr="00001922">
        <w:t xml:space="preserve">Stewart, D. A. &amp; </w:t>
      </w:r>
      <w:proofErr w:type="spellStart"/>
      <w:r w:rsidRPr="00001922">
        <w:t>Kluwin</w:t>
      </w:r>
      <w:proofErr w:type="spellEnd"/>
      <w:r w:rsidRPr="00001922">
        <w:t>, T. N. (1996).</w:t>
      </w:r>
      <w:proofErr w:type="gramEnd"/>
      <w:r w:rsidRPr="00001922">
        <w:t xml:space="preserve"> </w:t>
      </w:r>
      <w:proofErr w:type="gramStart"/>
      <w:r w:rsidRPr="00001922">
        <w:t>The gap between guidelines, practice, and knowledge in interpreting services for deaf students.</w:t>
      </w:r>
      <w:proofErr w:type="gramEnd"/>
      <w:r w:rsidRPr="00001922">
        <w:t xml:space="preserve"> Journal of Deaf Studies and Deaf Education, 1(1), 29-39. Retrieved from http://jdsde.oxfordjournals.org/content/1/1/29.full.pdf+html</w:t>
      </w:r>
    </w:p>
    <w:p w:rsidR="00001922" w:rsidRPr="00001922" w:rsidRDefault="00001922" w:rsidP="00F91244">
      <w:pPr>
        <w:ind w:left="720" w:hanging="720"/>
      </w:pPr>
      <w:proofErr w:type="spellStart"/>
      <w:proofErr w:type="gramStart"/>
      <w:r w:rsidRPr="00001922">
        <w:rPr>
          <w:rFonts w:cs="Times New Roman"/>
          <w:szCs w:val="24"/>
        </w:rPr>
        <w:lastRenderedPageBreak/>
        <w:t>Stuckless</w:t>
      </w:r>
      <w:proofErr w:type="spellEnd"/>
      <w:r w:rsidRPr="00001922">
        <w:rPr>
          <w:rFonts w:cs="Times New Roman"/>
          <w:szCs w:val="24"/>
        </w:rPr>
        <w:t>, E. R., Avery, J. C., &amp; Hurwitz, T. A. (1989).</w:t>
      </w:r>
      <w:proofErr w:type="gramEnd"/>
      <w:r w:rsidRPr="00001922">
        <w:rPr>
          <w:rFonts w:cs="Times New Roman"/>
          <w:szCs w:val="24"/>
        </w:rPr>
        <w:t xml:space="preserve"> Educational interpreting for deaf students: Report of the National Task Force on Educational Interpreting. Rochester, NY: Rochester Institute of Technology, National Technical Institute for the Deaf.</w:t>
      </w:r>
    </w:p>
    <w:p w:rsidR="00001922" w:rsidRPr="00001922" w:rsidRDefault="00001922" w:rsidP="00F91244">
      <w:pPr>
        <w:keepLines/>
        <w:ind w:left="785" w:hangingChars="327" w:hanging="785"/>
        <w:rPr>
          <w:rFonts w:cs="Times New Roman"/>
          <w:szCs w:val="24"/>
        </w:rPr>
      </w:pPr>
      <w:proofErr w:type="gramStart"/>
      <w:r w:rsidRPr="00001922">
        <w:rPr>
          <w:rFonts w:cs="Times New Roman"/>
          <w:szCs w:val="24"/>
        </w:rPr>
        <w:t xml:space="preserve">U.S. Department of Education, </w:t>
      </w:r>
      <w:r w:rsidRPr="00001922">
        <w:rPr>
          <w:sz w:val="23"/>
          <w:szCs w:val="23"/>
        </w:rPr>
        <w:t>Office of Special Education and Rehabilitative Services</w:t>
      </w:r>
      <w:r w:rsidRPr="00001922">
        <w:rPr>
          <w:rFonts w:cs="Times New Roman"/>
          <w:szCs w:val="24"/>
        </w:rPr>
        <w:t>.</w:t>
      </w:r>
      <w:proofErr w:type="gramEnd"/>
      <w:r w:rsidRPr="00001922">
        <w:rPr>
          <w:rFonts w:cs="Times New Roman"/>
          <w:szCs w:val="24"/>
        </w:rPr>
        <w:t xml:space="preserve"> </w:t>
      </w:r>
      <w:proofErr w:type="gramStart"/>
      <w:r w:rsidRPr="00001922">
        <w:rPr>
          <w:rFonts w:cs="Times New Roman"/>
          <w:szCs w:val="24"/>
        </w:rPr>
        <w:t xml:space="preserve">(2010). </w:t>
      </w:r>
      <w:r w:rsidRPr="00001922">
        <w:rPr>
          <w:i/>
        </w:rPr>
        <w:t>29</w:t>
      </w:r>
      <w:r w:rsidRPr="00001922">
        <w:rPr>
          <w:i/>
          <w:vertAlign w:val="superscript"/>
        </w:rPr>
        <w:t>th</w:t>
      </w:r>
      <w:r w:rsidRPr="00001922">
        <w:rPr>
          <w:i/>
        </w:rPr>
        <w:t xml:space="preserve"> Annual Report to Congress on the Implementation of the Individuals with Disabilities Education Act, 2007.</w:t>
      </w:r>
      <w:proofErr w:type="gramEnd"/>
      <w:r w:rsidRPr="00001922">
        <w:t xml:space="preserve"> Retrieved from </w:t>
      </w:r>
      <w:r w:rsidRPr="00001922">
        <w:rPr>
          <w:rFonts w:cs="Times New Roman"/>
          <w:szCs w:val="24"/>
        </w:rPr>
        <w:t>http://www2.ed.gov/about/reports/annual/osep/2007/parts-b-c/index.html</w:t>
      </w:r>
    </w:p>
    <w:p w:rsidR="00001922" w:rsidRPr="00001922" w:rsidRDefault="00001922" w:rsidP="00F91244">
      <w:pPr>
        <w:ind w:left="720" w:hanging="720"/>
      </w:pPr>
      <w:proofErr w:type="spellStart"/>
      <w:proofErr w:type="gramStart"/>
      <w:r w:rsidRPr="00001922">
        <w:t>Voneiff</w:t>
      </w:r>
      <w:proofErr w:type="spellEnd"/>
      <w:r w:rsidRPr="00001922">
        <w:t>, P. &amp; Gentile, A. (1970).</w:t>
      </w:r>
      <w:proofErr w:type="gramEnd"/>
      <w:r w:rsidRPr="00001922">
        <w:t xml:space="preserve"> </w:t>
      </w:r>
      <w:r w:rsidRPr="00001922">
        <w:rPr>
          <w:rFonts w:eastAsia="Times New Roman" w:cs="Times New Roman"/>
          <w:i/>
          <w:iCs/>
          <w:szCs w:val="24"/>
        </w:rPr>
        <w:t>Type and s</w:t>
      </w:r>
      <w:r w:rsidRPr="00AD1D9E">
        <w:rPr>
          <w:rFonts w:eastAsia="Times New Roman" w:cs="Times New Roman"/>
          <w:i/>
          <w:iCs/>
          <w:szCs w:val="24"/>
        </w:rPr>
        <w:t xml:space="preserve">ize of </w:t>
      </w:r>
      <w:r w:rsidRPr="00001922">
        <w:rPr>
          <w:rFonts w:eastAsia="Times New Roman" w:cs="Times New Roman"/>
          <w:i/>
          <w:iCs/>
          <w:szCs w:val="24"/>
        </w:rPr>
        <w:t>e</w:t>
      </w:r>
      <w:r w:rsidRPr="00AD1D9E">
        <w:rPr>
          <w:rFonts w:eastAsia="Times New Roman" w:cs="Times New Roman"/>
          <w:i/>
          <w:iCs/>
          <w:szCs w:val="24"/>
        </w:rPr>
        <w:t xml:space="preserve">ducational </w:t>
      </w:r>
      <w:r w:rsidRPr="00001922">
        <w:rPr>
          <w:rFonts w:eastAsia="Times New Roman" w:cs="Times New Roman"/>
          <w:i/>
          <w:iCs/>
          <w:szCs w:val="24"/>
        </w:rPr>
        <w:t>p</w:t>
      </w:r>
      <w:r w:rsidRPr="00AD1D9E">
        <w:rPr>
          <w:rFonts w:eastAsia="Times New Roman" w:cs="Times New Roman"/>
          <w:i/>
          <w:iCs/>
          <w:szCs w:val="24"/>
        </w:rPr>
        <w:t xml:space="preserve">rograms </w:t>
      </w:r>
      <w:r w:rsidRPr="00001922">
        <w:rPr>
          <w:rFonts w:eastAsia="Times New Roman" w:cs="Times New Roman"/>
          <w:i/>
          <w:iCs/>
          <w:szCs w:val="24"/>
        </w:rPr>
        <w:t>a</w:t>
      </w:r>
      <w:r w:rsidRPr="00AD1D9E">
        <w:rPr>
          <w:rFonts w:eastAsia="Times New Roman" w:cs="Times New Roman"/>
          <w:i/>
          <w:iCs/>
          <w:szCs w:val="24"/>
        </w:rPr>
        <w:t>ttended by</w:t>
      </w:r>
      <w:r w:rsidRPr="00001922">
        <w:rPr>
          <w:rFonts w:eastAsia="Times New Roman" w:cs="Times New Roman"/>
          <w:i/>
          <w:iCs/>
          <w:szCs w:val="24"/>
        </w:rPr>
        <w:t xml:space="preserve"> h</w:t>
      </w:r>
      <w:r w:rsidRPr="00AD1D9E">
        <w:rPr>
          <w:rFonts w:eastAsia="Times New Roman" w:cs="Times New Roman"/>
          <w:i/>
          <w:iCs/>
          <w:szCs w:val="24"/>
        </w:rPr>
        <w:t xml:space="preserve">earing </w:t>
      </w:r>
      <w:r w:rsidRPr="00001922">
        <w:rPr>
          <w:rFonts w:eastAsia="Times New Roman" w:cs="Times New Roman"/>
          <w:i/>
          <w:iCs/>
          <w:szCs w:val="24"/>
        </w:rPr>
        <w:t>i</w:t>
      </w:r>
      <w:r w:rsidRPr="00AD1D9E">
        <w:rPr>
          <w:rFonts w:eastAsia="Times New Roman" w:cs="Times New Roman"/>
          <w:i/>
          <w:iCs/>
          <w:szCs w:val="24"/>
        </w:rPr>
        <w:t>mpaired</w:t>
      </w:r>
      <w:r w:rsidRPr="00001922">
        <w:rPr>
          <w:rFonts w:eastAsia="Times New Roman" w:cs="Times New Roman"/>
          <w:i/>
          <w:iCs/>
          <w:szCs w:val="24"/>
        </w:rPr>
        <w:t xml:space="preserve"> s</w:t>
      </w:r>
      <w:r w:rsidRPr="00AD1D9E">
        <w:rPr>
          <w:rFonts w:eastAsia="Times New Roman" w:cs="Times New Roman"/>
          <w:i/>
          <w:iCs/>
          <w:szCs w:val="24"/>
        </w:rPr>
        <w:t>tudents, United States: 1968-69.</w:t>
      </w:r>
      <w:r w:rsidRPr="00001922">
        <w:t xml:space="preserve"> Washington, DC: Gallaudet College, Office of Demographic Studies.</w:t>
      </w:r>
    </w:p>
    <w:p w:rsidR="00001922" w:rsidRPr="00001922" w:rsidRDefault="00001922" w:rsidP="00F91244">
      <w:pPr>
        <w:keepLines/>
        <w:ind w:left="785" w:hangingChars="327" w:hanging="785"/>
        <w:rPr>
          <w:rFonts w:eastAsia="Times New Roman" w:cs="Times New Roman"/>
          <w:szCs w:val="24"/>
        </w:rPr>
      </w:pPr>
      <w:r w:rsidRPr="00001922">
        <w:rPr>
          <w:rFonts w:eastAsia="Times New Roman" w:cs="Times New Roman"/>
          <w:szCs w:val="24"/>
        </w:rPr>
        <w:t xml:space="preserve">Winston, B. (1985). Mainstreaming: Like it or not. </w:t>
      </w:r>
      <w:r w:rsidRPr="00001922">
        <w:rPr>
          <w:rFonts w:eastAsia="Times New Roman" w:cs="Times New Roman"/>
          <w:i/>
          <w:szCs w:val="24"/>
        </w:rPr>
        <w:t>Journal of Interpretation</w:t>
      </w:r>
      <w:r w:rsidRPr="00001922">
        <w:rPr>
          <w:rFonts w:eastAsia="Times New Roman" w:cs="Times New Roman"/>
          <w:szCs w:val="24"/>
        </w:rPr>
        <w:t>, 117-119.</w:t>
      </w:r>
    </w:p>
    <w:p w:rsidR="00001922" w:rsidRPr="00001922" w:rsidRDefault="00001922" w:rsidP="00F91244">
      <w:pPr>
        <w:keepLines/>
        <w:ind w:left="785" w:hangingChars="327" w:hanging="785"/>
        <w:rPr>
          <w:rFonts w:cs="Times New Roman"/>
          <w:i/>
          <w:szCs w:val="24"/>
        </w:rPr>
      </w:pPr>
      <w:r w:rsidRPr="00001922">
        <w:rPr>
          <w:rFonts w:eastAsia="Times New Roman" w:cs="Times New Roman"/>
          <w:szCs w:val="24"/>
        </w:rPr>
        <w:t xml:space="preserve">Winston, E. A. (1990). Mainstream interpreting: An analysis of the task. </w:t>
      </w:r>
      <w:proofErr w:type="gramStart"/>
      <w:r w:rsidRPr="00001922">
        <w:rPr>
          <w:rFonts w:eastAsia="Times New Roman" w:cs="Times New Roman"/>
          <w:szCs w:val="24"/>
        </w:rPr>
        <w:t xml:space="preserve">In L. </w:t>
      </w:r>
      <w:proofErr w:type="spellStart"/>
      <w:r w:rsidRPr="00001922">
        <w:rPr>
          <w:rFonts w:eastAsia="Times New Roman" w:cs="Times New Roman"/>
          <w:szCs w:val="24"/>
        </w:rPr>
        <w:t>Swabey</w:t>
      </w:r>
      <w:proofErr w:type="spellEnd"/>
      <w:r w:rsidRPr="00001922">
        <w:rPr>
          <w:rFonts w:eastAsia="Times New Roman" w:cs="Times New Roman"/>
          <w:szCs w:val="24"/>
        </w:rPr>
        <w:t xml:space="preserve"> (Ed.), </w:t>
      </w:r>
      <w:r w:rsidRPr="00001922">
        <w:rPr>
          <w:rFonts w:eastAsia="Times New Roman" w:cs="Times New Roman"/>
          <w:i/>
          <w:szCs w:val="24"/>
        </w:rPr>
        <w:t>Proceedings of the Eighth National Convention, Conference of Interpreter Trainers.</w:t>
      </w:r>
      <w:proofErr w:type="gramEnd"/>
    </w:p>
    <w:p w:rsidR="00001922" w:rsidRDefault="00001922" w:rsidP="00F91244">
      <w:pPr>
        <w:keepLines/>
        <w:ind w:left="720" w:hanging="720"/>
        <w:rPr>
          <w:rFonts w:cs="Times New Roman"/>
          <w:szCs w:val="24"/>
        </w:rPr>
      </w:pPr>
      <w:r w:rsidRPr="00001922">
        <w:rPr>
          <w:rFonts w:cs="Times New Roman"/>
          <w:szCs w:val="24"/>
        </w:rPr>
        <w:t xml:space="preserve">Winston, E. A. (1998). </w:t>
      </w:r>
      <w:proofErr w:type="gramStart"/>
      <w:r w:rsidRPr="00001922">
        <w:rPr>
          <w:rFonts w:cs="Times New Roman"/>
          <w:szCs w:val="24"/>
        </w:rPr>
        <w:t>Ethics in educational interpreting.</w:t>
      </w:r>
      <w:proofErr w:type="gramEnd"/>
      <w:r w:rsidRPr="00001922">
        <w:rPr>
          <w:rFonts w:cs="Times New Roman"/>
          <w:szCs w:val="24"/>
        </w:rPr>
        <w:t xml:space="preserve"> </w:t>
      </w:r>
      <w:proofErr w:type="gramStart"/>
      <w:r w:rsidRPr="00001922">
        <w:rPr>
          <w:rFonts w:cs="Times New Roman"/>
          <w:i/>
          <w:szCs w:val="24"/>
        </w:rPr>
        <w:t>VIEWS</w:t>
      </w:r>
      <w:r w:rsidRPr="00001922">
        <w:rPr>
          <w:rFonts w:cs="Times New Roman"/>
          <w:szCs w:val="24"/>
        </w:rPr>
        <w:t xml:space="preserve">, </w:t>
      </w:r>
      <w:r w:rsidRPr="00001922">
        <w:rPr>
          <w:rFonts w:cs="Times New Roman"/>
          <w:i/>
          <w:szCs w:val="24"/>
        </w:rPr>
        <w:t>15</w:t>
      </w:r>
      <w:r w:rsidRPr="00001922">
        <w:rPr>
          <w:rFonts w:cs="Times New Roman"/>
          <w:szCs w:val="24"/>
        </w:rPr>
        <w:t>(2), 30.</w:t>
      </w:r>
      <w:proofErr w:type="gramEnd"/>
    </w:p>
    <w:p w:rsidR="00596975" w:rsidRDefault="00596975" w:rsidP="00F91244">
      <w:pPr>
        <w:ind w:left="720" w:hanging="720"/>
      </w:pPr>
      <w:r w:rsidRPr="00596975">
        <w:t>Winston, E. A. (2004</w:t>
      </w:r>
      <w:r>
        <w:t xml:space="preserve">). </w:t>
      </w:r>
      <w:proofErr w:type="gramStart"/>
      <w:r>
        <w:t>Interpretability and accessibility of mainstream classrooms.</w:t>
      </w:r>
      <w:proofErr w:type="gramEnd"/>
      <w:r>
        <w:t xml:space="preserve">  </w:t>
      </w:r>
      <w:proofErr w:type="gramStart"/>
      <w:r>
        <w:t>In E.</w:t>
      </w:r>
      <w:proofErr w:type="gramEnd"/>
      <w:r>
        <w:t xml:space="preserve"> A .Winston (Ed.), </w:t>
      </w:r>
      <w:r>
        <w:rPr>
          <w:i/>
        </w:rPr>
        <w:t>Educational interpreting: How it can succeed</w:t>
      </w:r>
      <w:r>
        <w:t xml:space="preserve"> (pp. 132-167).  Washington, DC: Gallaudet University Press.</w:t>
      </w:r>
    </w:p>
    <w:p w:rsidR="00001922" w:rsidRPr="00AC3070" w:rsidRDefault="00001922" w:rsidP="00F91244">
      <w:pPr>
        <w:ind w:left="720" w:hanging="720"/>
      </w:pPr>
      <w:proofErr w:type="gramStart"/>
      <w:r w:rsidRPr="00001922">
        <w:t xml:space="preserve">Wolbers, K. A., </w:t>
      </w:r>
      <w:proofErr w:type="spellStart"/>
      <w:r w:rsidRPr="00001922">
        <w:t>Dimling</w:t>
      </w:r>
      <w:proofErr w:type="spellEnd"/>
      <w:r w:rsidRPr="00001922">
        <w:t xml:space="preserve">, L. M., Lawson, H. R., &amp; </w:t>
      </w:r>
      <w:proofErr w:type="spellStart"/>
      <w:r w:rsidRPr="00001922">
        <w:t>Golos</w:t>
      </w:r>
      <w:proofErr w:type="spellEnd"/>
      <w:r w:rsidRPr="00001922">
        <w:t>, D. B. (201</w:t>
      </w:r>
      <w:r w:rsidR="00DC79EA">
        <w:t>2</w:t>
      </w:r>
      <w:r w:rsidRPr="00001922">
        <w:t>).</w:t>
      </w:r>
      <w:proofErr w:type="gramEnd"/>
      <w:r w:rsidRPr="00001922">
        <w:t xml:space="preserve"> </w:t>
      </w:r>
      <w:proofErr w:type="gramStart"/>
      <w:r w:rsidRPr="00001922">
        <w:t>Parallel and divergent interpreting in an elementary classroom.</w:t>
      </w:r>
      <w:proofErr w:type="gramEnd"/>
      <w:r w:rsidRPr="00001922">
        <w:t xml:space="preserve"> </w:t>
      </w:r>
      <w:r w:rsidR="00AC3070">
        <w:rPr>
          <w:i/>
        </w:rPr>
        <w:t>American Annals of the Deaf, 157</w:t>
      </w:r>
      <w:r w:rsidR="00AC3070">
        <w:t>(1), 48-65.</w:t>
      </w:r>
    </w:p>
    <w:p w:rsidR="00001922" w:rsidRPr="00001922" w:rsidRDefault="00001922" w:rsidP="00F91244">
      <w:pPr>
        <w:ind w:left="720" w:hanging="720"/>
      </w:pPr>
      <w:proofErr w:type="spellStart"/>
      <w:r w:rsidRPr="00001922">
        <w:t>Yarger</w:t>
      </w:r>
      <w:proofErr w:type="spellEnd"/>
      <w:r w:rsidRPr="00001922">
        <w:t xml:space="preserve">, C. C. (2005). </w:t>
      </w:r>
      <w:proofErr w:type="gramStart"/>
      <w:r w:rsidRPr="00001922">
        <w:t>Educational interpreters tutoring for student success.</w:t>
      </w:r>
      <w:proofErr w:type="gramEnd"/>
      <w:r w:rsidRPr="00001922">
        <w:t xml:space="preserve"> </w:t>
      </w:r>
      <w:proofErr w:type="gramStart"/>
      <w:r w:rsidRPr="00001922">
        <w:rPr>
          <w:i/>
        </w:rPr>
        <w:t>VIEWS, 22</w:t>
      </w:r>
      <w:r w:rsidRPr="00001922">
        <w:t>(3), 17, 23.</w:t>
      </w:r>
      <w:proofErr w:type="gramEnd"/>
    </w:p>
    <w:p w:rsidR="00001922" w:rsidRPr="00001922" w:rsidRDefault="00001922" w:rsidP="00F91244">
      <w:pPr>
        <w:ind w:left="720" w:hanging="720"/>
      </w:pPr>
      <w:proofErr w:type="spellStart"/>
      <w:r w:rsidRPr="00001922">
        <w:t>Zawolkow</w:t>
      </w:r>
      <w:proofErr w:type="spellEnd"/>
      <w:r w:rsidRPr="00001922">
        <w:t xml:space="preserve">, E. &amp; </w:t>
      </w:r>
      <w:proofErr w:type="spellStart"/>
      <w:r w:rsidRPr="00001922">
        <w:t>DeFiore</w:t>
      </w:r>
      <w:proofErr w:type="spellEnd"/>
      <w:r w:rsidRPr="00001922">
        <w:t xml:space="preserve">, S. (1986). </w:t>
      </w:r>
      <w:proofErr w:type="gramStart"/>
      <w:r w:rsidRPr="00001922">
        <w:t>Educational interpreting for elementary and secondary level hearing-impaired students.</w:t>
      </w:r>
      <w:proofErr w:type="gramEnd"/>
      <w:r w:rsidRPr="00001922">
        <w:t xml:space="preserve"> </w:t>
      </w:r>
      <w:r w:rsidRPr="00001922">
        <w:rPr>
          <w:i/>
        </w:rPr>
        <w:t>American Annals of the Deaf, 131</w:t>
      </w:r>
      <w:r w:rsidRPr="00001922">
        <w:t>(1), 26-28.</w:t>
      </w:r>
    </w:p>
    <w:p w:rsidR="002825D4" w:rsidRDefault="002825D4">
      <w:pPr>
        <w:spacing w:after="200" w:line="276" w:lineRule="auto"/>
      </w:pPr>
    </w:p>
    <w:p w:rsidR="00867458" w:rsidRDefault="00867458">
      <w:pPr>
        <w:spacing w:after="200" w:line="276" w:lineRule="auto"/>
        <w:ind w:firstLine="0"/>
        <w:sectPr w:rsidR="00867458" w:rsidSect="007D637A">
          <w:pgSz w:w="12240" w:h="15840"/>
          <w:pgMar w:top="1440" w:right="1440" w:bottom="1440" w:left="1440" w:header="1440" w:footer="720" w:gutter="0"/>
          <w:cols w:space="720"/>
          <w:docGrid w:linePitch="360"/>
        </w:sectPr>
      </w:pPr>
    </w:p>
    <w:p w:rsidR="00C0102E" w:rsidRPr="0050766D" w:rsidRDefault="00C0102E" w:rsidP="00E70F1B">
      <w:pPr>
        <w:spacing w:after="200" w:line="276" w:lineRule="auto"/>
        <w:ind w:firstLine="0"/>
        <w:jc w:val="center"/>
        <w:rPr>
          <w:b/>
        </w:rPr>
        <w:sectPr w:rsidR="00C0102E" w:rsidRPr="0050766D" w:rsidSect="007D637A">
          <w:pgSz w:w="12240" w:h="15840"/>
          <w:pgMar w:top="1440" w:right="1440" w:bottom="1440" w:left="1440" w:header="1440" w:footer="720" w:gutter="0"/>
          <w:cols w:space="720"/>
          <w:vAlign w:val="center"/>
          <w:docGrid w:linePitch="360"/>
        </w:sectPr>
      </w:pPr>
      <w:r w:rsidRPr="0050766D">
        <w:rPr>
          <w:b/>
        </w:rPr>
        <w:lastRenderedPageBreak/>
        <w:t>Appendices</w:t>
      </w:r>
    </w:p>
    <w:p w:rsidR="001F35C7" w:rsidRDefault="001F35C7" w:rsidP="00E70F1B">
      <w:pPr>
        <w:spacing w:after="200" w:line="276" w:lineRule="auto"/>
        <w:ind w:firstLine="0"/>
        <w:jc w:val="center"/>
      </w:pPr>
      <w:r>
        <w:lastRenderedPageBreak/>
        <w:t>Appendix A</w:t>
      </w:r>
    </w:p>
    <w:p w:rsidR="001F35C7" w:rsidRDefault="001F35C7" w:rsidP="00A63AAA">
      <w:pPr>
        <w:spacing w:after="200" w:line="276" w:lineRule="auto"/>
        <w:ind w:firstLine="0"/>
      </w:pPr>
      <w:r>
        <w:t>Table A1</w:t>
      </w:r>
    </w:p>
    <w:p w:rsidR="00BC0A7F" w:rsidRPr="004C23DE" w:rsidRDefault="00BC0A7F" w:rsidP="00A63AAA">
      <w:pPr>
        <w:spacing w:after="200" w:line="276" w:lineRule="auto"/>
        <w:ind w:firstLine="0"/>
        <w:rPr>
          <w:i/>
        </w:rPr>
      </w:pPr>
      <w:r w:rsidRPr="004C23DE">
        <w:rPr>
          <w:i/>
        </w:rPr>
        <w:t>Activities, Duties, and Responsibilities Performed by Interpreters, Categorized by Role and Function, as Reported in Literature</w:t>
      </w:r>
    </w:p>
    <w:tbl>
      <w:tblPr>
        <w:tblW w:w="9530" w:type="dxa"/>
        <w:tblCellMar>
          <w:left w:w="0" w:type="dxa"/>
          <w:right w:w="0" w:type="dxa"/>
        </w:tblCellMar>
        <w:tblLook w:val="04A0" w:firstRow="1" w:lastRow="0" w:firstColumn="1" w:lastColumn="0" w:noHBand="0" w:noVBand="1"/>
      </w:tblPr>
      <w:tblGrid>
        <w:gridCol w:w="1934"/>
        <w:gridCol w:w="1746"/>
        <w:gridCol w:w="5850"/>
      </w:tblGrid>
      <w:tr w:rsidR="00D7316D" w:rsidRPr="00A40D8A" w:rsidTr="00A71697">
        <w:trPr>
          <w:tblHeader/>
        </w:trPr>
        <w:tc>
          <w:tcPr>
            <w:tcW w:w="1934" w:type="dxa"/>
            <w:tcBorders>
              <w:top w:val="single" w:sz="4" w:space="0" w:color="auto"/>
              <w:bottom w:val="single" w:sz="4" w:space="0" w:color="auto"/>
            </w:tcBorders>
            <w:tcMar>
              <w:top w:w="80" w:type="dxa"/>
              <w:left w:w="80" w:type="dxa"/>
              <w:bottom w:w="80" w:type="dxa"/>
              <w:right w:w="80" w:type="dxa"/>
            </w:tcMar>
            <w:hideMark/>
          </w:tcPr>
          <w:p w:rsidR="00D7316D" w:rsidRPr="00A40D8A" w:rsidRDefault="00D7316D" w:rsidP="00A63AAA">
            <w:pPr>
              <w:spacing w:line="240" w:lineRule="auto"/>
              <w:ind w:firstLine="0"/>
              <w:rPr>
                <w:rFonts w:eastAsia="Times New Roman" w:cs="Times New Roman"/>
                <w:szCs w:val="24"/>
              </w:rPr>
            </w:pPr>
            <w:r w:rsidRPr="00A40D8A">
              <w:rPr>
                <w:rFonts w:eastAsia="Times New Roman" w:cs="Times New Roman"/>
                <w:szCs w:val="24"/>
              </w:rPr>
              <w:t>Roles</w:t>
            </w:r>
          </w:p>
        </w:tc>
        <w:tc>
          <w:tcPr>
            <w:tcW w:w="1746" w:type="dxa"/>
            <w:tcBorders>
              <w:top w:val="single" w:sz="4" w:space="0" w:color="auto"/>
              <w:bottom w:val="single" w:sz="4" w:space="0" w:color="auto"/>
            </w:tcBorders>
            <w:tcMar>
              <w:top w:w="80" w:type="dxa"/>
              <w:left w:w="80" w:type="dxa"/>
              <w:bottom w:w="80" w:type="dxa"/>
              <w:right w:w="80" w:type="dxa"/>
            </w:tcMar>
            <w:hideMark/>
          </w:tcPr>
          <w:p w:rsidR="00D7316D" w:rsidRPr="00BC0A7F" w:rsidRDefault="00D7316D" w:rsidP="00A63AAA">
            <w:pPr>
              <w:spacing w:line="240" w:lineRule="auto"/>
              <w:ind w:firstLine="0"/>
              <w:rPr>
                <w:rFonts w:eastAsia="Times New Roman" w:cs="Times New Roman"/>
                <w:szCs w:val="24"/>
              </w:rPr>
            </w:pPr>
            <w:r w:rsidRPr="00BC0A7F">
              <w:rPr>
                <w:rFonts w:eastAsia="Times New Roman" w:cs="Times New Roman"/>
                <w:szCs w:val="24"/>
              </w:rPr>
              <w:t>Functions</w:t>
            </w:r>
          </w:p>
        </w:tc>
        <w:tc>
          <w:tcPr>
            <w:tcW w:w="5850" w:type="dxa"/>
            <w:tcBorders>
              <w:top w:val="single" w:sz="4" w:space="0" w:color="auto"/>
              <w:bottom w:val="single" w:sz="4" w:space="0" w:color="auto"/>
            </w:tcBorders>
            <w:tcMar>
              <w:top w:w="80" w:type="dxa"/>
              <w:left w:w="80" w:type="dxa"/>
              <w:bottom w:w="80" w:type="dxa"/>
              <w:right w:w="80" w:type="dxa"/>
            </w:tcMar>
            <w:hideMark/>
          </w:tcPr>
          <w:p w:rsidR="00D7316D" w:rsidRPr="00BC0A7F" w:rsidRDefault="00D7316D" w:rsidP="00A63AAA">
            <w:pPr>
              <w:spacing w:line="240" w:lineRule="auto"/>
              <w:ind w:firstLine="0"/>
              <w:rPr>
                <w:rFonts w:eastAsia="Times New Roman" w:cs="Times New Roman"/>
                <w:szCs w:val="24"/>
              </w:rPr>
            </w:pPr>
            <w:r>
              <w:rPr>
                <w:rFonts w:eastAsia="Times New Roman" w:cs="Times New Roman"/>
                <w:szCs w:val="24"/>
              </w:rPr>
              <w:t xml:space="preserve">Activities, Duties, &amp; </w:t>
            </w:r>
            <w:r w:rsidRPr="00BC0A7F">
              <w:rPr>
                <w:rFonts w:eastAsia="Times New Roman" w:cs="Times New Roman"/>
                <w:szCs w:val="24"/>
              </w:rPr>
              <w:t>Responsibilities</w:t>
            </w:r>
          </w:p>
        </w:tc>
      </w:tr>
      <w:tr w:rsidR="00CC42EB" w:rsidRPr="00A40D8A" w:rsidTr="00A71697">
        <w:tc>
          <w:tcPr>
            <w:tcW w:w="9530" w:type="dxa"/>
            <w:gridSpan w:val="3"/>
            <w:tcMar>
              <w:top w:w="80" w:type="dxa"/>
              <w:left w:w="80" w:type="dxa"/>
              <w:bottom w:w="80" w:type="dxa"/>
              <w:right w:w="80" w:type="dxa"/>
            </w:tcMar>
            <w:vAlign w:val="center"/>
          </w:tcPr>
          <w:p w:rsidR="00CC42EB" w:rsidRPr="00A40D8A" w:rsidRDefault="00CC42EB" w:rsidP="00A63AAA">
            <w:pPr>
              <w:spacing w:line="240" w:lineRule="auto"/>
              <w:ind w:firstLine="0"/>
              <w:jc w:val="center"/>
              <w:textAlignment w:val="center"/>
              <w:rPr>
                <w:rFonts w:eastAsia="Times New Roman" w:cs="Times New Roman"/>
                <w:szCs w:val="24"/>
              </w:rPr>
            </w:pPr>
            <w:r>
              <w:rPr>
                <w:rFonts w:eastAsia="Times New Roman" w:cs="Times New Roman"/>
                <w:szCs w:val="24"/>
              </w:rPr>
              <w:t>Primary Role</w:t>
            </w:r>
          </w:p>
        </w:tc>
      </w:tr>
      <w:tr w:rsidR="00D7316D" w:rsidRPr="00A40D8A" w:rsidTr="00A71697">
        <w:tc>
          <w:tcPr>
            <w:tcW w:w="1934" w:type="dxa"/>
            <w:tcMar>
              <w:top w:w="80" w:type="dxa"/>
              <w:left w:w="80" w:type="dxa"/>
              <w:bottom w:w="80" w:type="dxa"/>
              <w:right w:w="80" w:type="dxa"/>
            </w:tcMar>
            <w:hideMark/>
          </w:tcPr>
          <w:p w:rsidR="00D7316D" w:rsidRPr="00A40D8A" w:rsidRDefault="00D7316D" w:rsidP="00A63AAA">
            <w:pPr>
              <w:spacing w:line="240" w:lineRule="auto"/>
              <w:ind w:firstLine="0"/>
              <w:rPr>
                <w:rFonts w:eastAsia="Times New Roman" w:cs="Times New Roman"/>
                <w:szCs w:val="24"/>
              </w:rPr>
            </w:pPr>
            <w:r w:rsidRPr="00A40D8A">
              <w:rPr>
                <w:rFonts w:eastAsia="Times New Roman" w:cs="Times New Roman"/>
                <w:szCs w:val="24"/>
              </w:rPr>
              <w:t>Interpret</w:t>
            </w:r>
            <w:r w:rsidR="00C712BB">
              <w:rPr>
                <w:rFonts w:eastAsia="Times New Roman" w:cs="Times New Roman"/>
                <w:szCs w:val="24"/>
              </w:rPr>
              <w:t>er</w:t>
            </w:r>
          </w:p>
          <w:p w:rsidR="00D7316D" w:rsidRPr="00A40D8A" w:rsidRDefault="00D7316D" w:rsidP="00A40D8A">
            <w:pPr>
              <w:spacing w:line="240" w:lineRule="auto"/>
              <w:rPr>
                <w:rFonts w:eastAsia="Times New Roman" w:cs="Times New Roman"/>
                <w:szCs w:val="24"/>
              </w:rPr>
            </w:pPr>
          </w:p>
        </w:tc>
        <w:tc>
          <w:tcPr>
            <w:tcW w:w="1746" w:type="dxa"/>
            <w:tcMar>
              <w:top w:w="80" w:type="dxa"/>
              <w:left w:w="80" w:type="dxa"/>
              <w:bottom w:w="80" w:type="dxa"/>
              <w:right w:w="80" w:type="dxa"/>
            </w:tcMar>
            <w:hideMark/>
          </w:tcPr>
          <w:p w:rsidR="00D7316D" w:rsidRPr="00A40D8A" w:rsidRDefault="00D7316D" w:rsidP="00A63AAA">
            <w:pPr>
              <w:spacing w:after="120" w:line="240" w:lineRule="auto"/>
              <w:ind w:firstLine="0"/>
              <w:textAlignment w:val="center"/>
              <w:rPr>
                <w:rFonts w:eastAsia="Times New Roman" w:cs="Times New Roman"/>
                <w:szCs w:val="24"/>
              </w:rPr>
            </w:pPr>
            <w:r w:rsidRPr="00A40D8A">
              <w:rPr>
                <w:rFonts w:eastAsia="Times New Roman" w:cs="Times New Roman"/>
                <w:szCs w:val="24"/>
              </w:rPr>
              <w:t xml:space="preserve">Provide  access to </w:t>
            </w:r>
            <w:r>
              <w:rPr>
                <w:rFonts w:eastAsia="Times New Roman" w:cs="Times New Roman"/>
                <w:szCs w:val="24"/>
              </w:rPr>
              <w:t xml:space="preserve">sounds and </w:t>
            </w:r>
            <w:r w:rsidRPr="00A40D8A">
              <w:rPr>
                <w:rFonts w:eastAsia="Times New Roman" w:cs="Times New Roman"/>
                <w:szCs w:val="24"/>
              </w:rPr>
              <w:t>communication in educational environments</w:t>
            </w:r>
          </w:p>
        </w:tc>
        <w:tc>
          <w:tcPr>
            <w:tcW w:w="5850" w:type="dxa"/>
            <w:tcMar>
              <w:top w:w="80" w:type="dxa"/>
              <w:left w:w="80" w:type="dxa"/>
              <w:bottom w:w="80" w:type="dxa"/>
              <w:right w:w="80" w:type="dxa"/>
            </w:tcMar>
            <w:hideMark/>
          </w:tcPr>
          <w:p w:rsidR="00D7316D" w:rsidRDefault="00D7316D" w:rsidP="00E426A4">
            <w:pPr>
              <w:spacing w:line="240" w:lineRule="auto"/>
              <w:ind w:left="288" w:hanging="274"/>
              <w:textAlignment w:val="center"/>
              <w:rPr>
                <w:rFonts w:eastAsia="Times New Roman" w:cs="Times New Roman"/>
                <w:szCs w:val="24"/>
              </w:rPr>
            </w:pPr>
            <w:r w:rsidRPr="00A40D8A">
              <w:rPr>
                <w:rFonts w:eastAsia="Times New Roman" w:cs="Times New Roman"/>
                <w:szCs w:val="24"/>
              </w:rPr>
              <w:t>Facilitate communication</w:t>
            </w:r>
            <w:r>
              <w:rPr>
                <w:rFonts w:eastAsia="Times New Roman" w:cs="Times New Roman"/>
                <w:szCs w:val="24"/>
              </w:rPr>
              <w:t xml:space="preserve"> between the deaf student and all classroom members</w:t>
            </w:r>
          </w:p>
          <w:p w:rsidR="00D7316D" w:rsidRPr="007247B3"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Pr>
                <w:rFonts w:eastAsia="Times New Roman" w:cs="Times New Roman"/>
                <w:szCs w:val="24"/>
              </w:rPr>
              <w:t>M</w:t>
            </w:r>
            <w:r w:rsidRPr="007247B3">
              <w:rPr>
                <w:rFonts w:eastAsia="Times New Roman" w:cs="Times New Roman"/>
                <w:szCs w:val="24"/>
              </w:rPr>
              <w:t>ainstream academic settings</w:t>
            </w:r>
          </w:p>
          <w:p w:rsidR="00D7316D" w:rsidRPr="007247B3"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Pr>
                <w:rFonts w:eastAsia="Times New Roman" w:cs="Times New Roman"/>
                <w:szCs w:val="24"/>
              </w:rPr>
              <w:t>V</w:t>
            </w:r>
            <w:r w:rsidRPr="007247B3">
              <w:rPr>
                <w:rFonts w:eastAsia="Times New Roman" w:cs="Times New Roman"/>
                <w:szCs w:val="24"/>
              </w:rPr>
              <w:t xml:space="preserve">ocational education </w:t>
            </w:r>
            <w:r>
              <w:rPr>
                <w:rFonts w:eastAsia="Times New Roman" w:cs="Times New Roman"/>
                <w:szCs w:val="24"/>
              </w:rPr>
              <w:t>settings</w:t>
            </w:r>
          </w:p>
          <w:p w:rsidR="00D7316D"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Pr>
                <w:rFonts w:eastAsia="Times New Roman" w:cs="Times New Roman"/>
                <w:szCs w:val="24"/>
              </w:rPr>
              <w:t>A</w:t>
            </w:r>
            <w:r w:rsidRPr="007247B3">
              <w:rPr>
                <w:rFonts w:eastAsia="Times New Roman" w:cs="Times New Roman"/>
                <w:szCs w:val="24"/>
              </w:rPr>
              <w:t>fter-school ac</w:t>
            </w:r>
            <w:r>
              <w:rPr>
                <w:rFonts w:eastAsia="Times New Roman" w:cs="Times New Roman"/>
                <w:szCs w:val="24"/>
              </w:rPr>
              <w:t>tivities (sports, clubs, etc.)</w:t>
            </w:r>
          </w:p>
          <w:p w:rsidR="00D7316D" w:rsidRPr="00BF47CD"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t>B</w:t>
            </w:r>
            <w:r w:rsidRPr="00FE6E3A">
              <w:t xml:space="preserve">efore- or after-school tutoring sessions </w:t>
            </w:r>
          </w:p>
          <w:p w:rsidR="00D7316D" w:rsidRPr="00BF47CD"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sidRPr="00BF47CD">
              <w:rPr>
                <w:rFonts w:eastAsia="Times New Roman" w:cs="Times New Roman"/>
                <w:szCs w:val="24"/>
              </w:rPr>
              <w:t>Non-academic settings (hallways, lunch room, playground)</w:t>
            </w:r>
          </w:p>
          <w:p w:rsidR="00D7316D"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Pr>
                <w:rFonts w:eastAsia="Times New Roman" w:cs="Times New Roman"/>
                <w:szCs w:val="24"/>
              </w:rPr>
              <w:t>Assemblies and programs</w:t>
            </w:r>
          </w:p>
          <w:p w:rsidR="00D7316D"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sidRPr="007247B3">
              <w:rPr>
                <w:rFonts w:eastAsia="Times New Roman" w:cs="Times New Roman"/>
                <w:szCs w:val="24"/>
              </w:rPr>
              <w:t>Interpret/transliterate as per IEP</w:t>
            </w:r>
          </w:p>
          <w:p w:rsidR="00D7316D" w:rsidRPr="007247B3" w:rsidRDefault="00D7316D" w:rsidP="00E426A4">
            <w:pPr>
              <w:pStyle w:val="ListParagraph"/>
              <w:numPr>
                <w:ilvl w:val="0"/>
                <w:numId w:val="40"/>
              </w:numPr>
              <w:spacing w:after="120" w:line="240" w:lineRule="auto"/>
              <w:ind w:left="280" w:hanging="270"/>
              <w:textAlignment w:val="center"/>
              <w:rPr>
                <w:rFonts w:eastAsia="Times New Roman" w:cs="Times New Roman"/>
                <w:szCs w:val="24"/>
              </w:rPr>
            </w:pPr>
            <w:r>
              <w:rPr>
                <w:rFonts w:eastAsia="Times New Roman" w:cs="Times New Roman"/>
                <w:szCs w:val="24"/>
              </w:rPr>
              <w:t>Interpret/transliterate</w:t>
            </w:r>
            <w:r w:rsidRPr="007247B3">
              <w:rPr>
                <w:rFonts w:eastAsia="Times New Roman" w:cs="Times New Roman"/>
                <w:szCs w:val="24"/>
              </w:rPr>
              <w:t xml:space="preserve"> according to district policies</w:t>
            </w:r>
          </w:p>
          <w:p w:rsidR="00D7316D" w:rsidRPr="00A40D8A" w:rsidRDefault="00D7316D" w:rsidP="00E426A4">
            <w:pPr>
              <w:spacing w:line="240" w:lineRule="auto"/>
              <w:ind w:left="288" w:hanging="274"/>
              <w:textAlignment w:val="center"/>
              <w:rPr>
                <w:rFonts w:eastAsia="Times New Roman" w:cs="Times New Roman"/>
                <w:szCs w:val="24"/>
              </w:rPr>
            </w:pPr>
            <w:r w:rsidRPr="00A40D8A">
              <w:rPr>
                <w:rFonts w:eastAsia="Times New Roman" w:cs="Times New Roman"/>
                <w:szCs w:val="24"/>
              </w:rPr>
              <w:t>Prepare for interpreting assignment</w:t>
            </w:r>
            <w:r>
              <w:rPr>
                <w:rFonts w:eastAsia="Times New Roman" w:cs="Times New Roman"/>
                <w:szCs w:val="24"/>
              </w:rPr>
              <w:t>s</w:t>
            </w:r>
          </w:p>
          <w:p w:rsidR="00D7316D" w:rsidRDefault="00D7316D" w:rsidP="00E426A4">
            <w:pPr>
              <w:pStyle w:val="ListParagraph"/>
              <w:numPr>
                <w:ilvl w:val="0"/>
                <w:numId w:val="37"/>
              </w:numPr>
              <w:spacing w:after="120" w:line="240" w:lineRule="auto"/>
              <w:ind w:left="280" w:hanging="270"/>
              <w:textAlignment w:val="center"/>
              <w:rPr>
                <w:rFonts w:eastAsia="Times New Roman" w:cs="Times New Roman"/>
                <w:szCs w:val="24"/>
              </w:rPr>
            </w:pPr>
            <w:r>
              <w:rPr>
                <w:rFonts w:eastAsia="Times New Roman" w:cs="Times New Roman"/>
                <w:szCs w:val="24"/>
              </w:rPr>
              <w:t>Learn content</w:t>
            </w:r>
          </w:p>
          <w:p w:rsidR="00D7316D" w:rsidRDefault="00D7316D" w:rsidP="00E426A4">
            <w:pPr>
              <w:pStyle w:val="ListParagraph"/>
              <w:numPr>
                <w:ilvl w:val="0"/>
                <w:numId w:val="37"/>
              </w:numPr>
              <w:spacing w:after="120" w:line="240" w:lineRule="auto"/>
              <w:ind w:left="280" w:hanging="270"/>
              <w:textAlignment w:val="center"/>
              <w:rPr>
                <w:rFonts w:eastAsia="Times New Roman" w:cs="Times New Roman"/>
                <w:szCs w:val="24"/>
              </w:rPr>
            </w:pPr>
            <w:r>
              <w:rPr>
                <w:rFonts w:eastAsia="Times New Roman" w:cs="Times New Roman"/>
                <w:szCs w:val="24"/>
              </w:rPr>
              <w:t>Identify educator’s goals</w:t>
            </w:r>
          </w:p>
          <w:p w:rsidR="00D7316D" w:rsidRPr="00CD5059" w:rsidRDefault="00D7316D" w:rsidP="00E426A4">
            <w:pPr>
              <w:pStyle w:val="ListParagraph"/>
              <w:numPr>
                <w:ilvl w:val="0"/>
                <w:numId w:val="37"/>
              </w:numPr>
              <w:spacing w:after="120" w:line="240" w:lineRule="auto"/>
              <w:ind w:left="280" w:hanging="270"/>
              <w:textAlignment w:val="center"/>
              <w:rPr>
                <w:rFonts w:eastAsia="Times New Roman" w:cs="Times New Roman"/>
                <w:szCs w:val="24"/>
              </w:rPr>
            </w:pPr>
            <w:r w:rsidRPr="00CD5059">
              <w:rPr>
                <w:rFonts w:eastAsia="Times New Roman" w:cs="Times New Roman"/>
                <w:szCs w:val="24"/>
              </w:rPr>
              <w:t xml:space="preserve">Arrange setting </w:t>
            </w:r>
          </w:p>
          <w:p w:rsidR="00D7316D" w:rsidRPr="00A40D8A" w:rsidRDefault="00D7316D" w:rsidP="00E426A4">
            <w:pPr>
              <w:spacing w:after="120" w:line="240" w:lineRule="auto"/>
              <w:ind w:left="280" w:hanging="270"/>
              <w:textAlignment w:val="center"/>
              <w:rPr>
                <w:rFonts w:eastAsia="Times New Roman" w:cs="Times New Roman"/>
                <w:szCs w:val="24"/>
              </w:rPr>
            </w:pPr>
            <w:r>
              <w:rPr>
                <w:rFonts w:eastAsia="Times New Roman" w:cs="Times New Roman"/>
                <w:szCs w:val="24"/>
              </w:rPr>
              <w:t>Assist classroom members with the</w:t>
            </w:r>
            <w:r w:rsidRPr="00A40D8A">
              <w:rPr>
                <w:rFonts w:eastAsia="Times New Roman" w:cs="Times New Roman"/>
                <w:szCs w:val="24"/>
              </w:rPr>
              <w:t xml:space="preserve"> interpreting process</w:t>
            </w:r>
          </w:p>
          <w:p w:rsidR="00D7316D" w:rsidRDefault="00D7316D" w:rsidP="00E426A4">
            <w:pPr>
              <w:spacing w:line="240" w:lineRule="auto"/>
              <w:ind w:left="288" w:hanging="274"/>
              <w:textAlignment w:val="center"/>
              <w:rPr>
                <w:rFonts w:eastAsia="Times New Roman" w:cs="Times New Roman"/>
                <w:szCs w:val="24"/>
              </w:rPr>
            </w:pPr>
            <w:r w:rsidRPr="00A40D8A">
              <w:rPr>
                <w:rFonts w:eastAsia="Times New Roman" w:cs="Times New Roman"/>
                <w:szCs w:val="24"/>
              </w:rPr>
              <w:t>Allow/support direct communication between the deaf student and other classroom members</w:t>
            </w:r>
            <w:r>
              <w:rPr>
                <w:rFonts w:eastAsia="Times New Roman" w:cs="Times New Roman"/>
                <w:szCs w:val="24"/>
              </w:rPr>
              <w:t>, teacher or peers</w:t>
            </w:r>
          </w:p>
          <w:p w:rsidR="00D7316D" w:rsidRPr="007247B3" w:rsidRDefault="00D7316D"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Providing signs</w:t>
            </w:r>
          </w:p>
          <w:p w:rsidR="00D7316D" w:rsidRDefault="00D7316D"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Facilitating social interactions and friendships</w:t>
            </w:r>
          </w:p>
          <w:p w:rsidR="00D7316D" w:rsidRPr="007247B3" w:rsidRDefault="00D7316D"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Facilitating c</w:t>
            </w:r>
            <w:r w:rsidRPr="007247B3">
              <w:rPr>
                <w:rFonts w:eastAsia="Times New Roman" w:cs="Times New Roman"/>
                <w:szCs w:val="24"/>
              </w:rPr>
              <w:t>onflict resolution</w:t>
            </w:r>
          </w:p>
          <w:p w:rsidR="00D7316D" w:rsidRPr="00CD5059" w:rsidRDefault="00D7316D" w:rsidP="00E426A4">
            <w:pPr>
              <w:pStyle w:val="ListParagraph"/>
              <w:numPr>
                <w:ilvl w:val="0"/>
                <w:numId w:val="38"/>
              </w:numPr>
              <w:spacing w:after="120" w:line="240" w:lineRule="auto"/>
              <w:ind w:left="280" w:hanging="270"/>
              <w:textAlignment w:val="center"/>
              <w:rPr>
                <w:rFonts w:eastAsia="Times New Roman" w:cs="Times New Roman"/>
                <w:szCs w:val="24"/>
              </w:rPr>
            </w:pPr>
            <w:r w:rsidRPr="00CD5059">
              <w:rPr>
                <w:rFonts w:eastAsia="Times New Roman" w:cs="Times New Roman"/>
                <w:szCs w:val="24"/>
              </w:rPr>
              <w:t>Incidental teaching of signs</w:t>
            </w:r>
          </w:p>
          <w:p w:rsidR="00D7316D" w:rsidRDefault="00D7316D" w:rsidP="00E426A4">
            <w:pPr>
              <w:spacing w:after="120" w:line="240" w:lineRule="auto"/>
              <w:ind w:left="280" w:hanging="270"/>
              <w:textAlignment w:val="center"/>
              <w:rPr>
                <w:rFonts w:eastAsia="Times New Roman" w:cs="Times New Roman"/>
                <w:szCs w:val="24"/>
              </w:rPr>
            </w:pPr>
            <w:r>
              <w:rPr>
                <w:rFonts w:eastAsia="Times New Roman" w:cs="Times New Roman"/>
                <w:szCs w:val="24"/>
              </w:rPr>
              <w:t>A</w:t>
            </w:r>
            <w:r w:rsidRPr="00A40D8A">
              <w:rPr>
                <w:rFonts w:eastAsia="Times New Roman" w:cs="Times New Roman"/>
                <w:szCs w:val="24"/>
              </w:rPr>
              <w:t>nalyze</w:t>
            </w:r>
            <w:r>
              <w:rPr>
                <w:rFonts w:eastAsia="Times New Roman" w:cs="Times New Roman"/>
                <w:szCs w:val="24"/>
              </w:rPr>
              <w:t xml:space="preserve"> and adjust</w:t>
            </w:r>
            <w:r w:rsidRPr="00A40D8A">
              <w:rPr>
                <w:rFonts w:eastAsia="Times New Roman" w:cs="Times New Roman"/>
                <w:szCs w:val="24"/>
              </w:rPr>
              <w:t xml:space="preserve"> sit</w:t>
            </w:r>
            <w:r>
              <w:rPr>
                <w:rFonts w:eastAsia="Times New Roman" w:cs="Times New Roman"/>
                <w:szCs w:val="24"/>
              </w:rPr>
              <w:t>uations to facilitate the most effective access</w:t>
            </w:r>
          </w:p>
          <w:p w:rsidR="00D7316D" w:rsidRPr="00A40D8A" w:rsidRDefault="00D7316D"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Use planning time to meet with teachers and staff</w:t>
            </w:r>
          </w:p>
          <w:p w:rsidR="00D7316D" w:rsidRPr="00A40D8A" w:rsidRDefault="00D7316D"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 xml:space="preserve">Take scheduled breaks </w:t>
            </w:r>
            <w:r>
              <w:rPr>
                <w:rFonts w:eastAsia="Times New Roman" w:cs="Times New Roman"/>
                <w:szCs w:val="24"/>
              </w:rPr>
              <w:t>to reduce injury risk and errors due to fatigue</w:t>
            </w:r>
          </w:p>
          <w:p w:rsidR="00D7316D" w:rsidRDefault="00D7316D" w:rsidP="008E1D0B">
            <w:pPr>
              <w:spacing w:after="120" w:line="240" w:lineRule="auto"/>
              <w:ind w:left="280" w:hanging="270"/>
              <w:textAlignment w:val="center"/>
              <w:rPr>
                <w:rFonts w:eastAsia="Times New Roman" w:cs="Times New Roman"/>
                <w:szCs w:val="24"/>
              </w:rPr>
            </w:pPr>
            <w:r w:rsidRPr="00A40D8A">
              <w:rPr>
                <w:rFonts w:eastAsia="Times New Roman" w:cs="Times New Roman"/>
                <w:szCs w:val="24"/>
              </w:rPr>
              <w:t>P</w:t>
            </w:r>
            <w:r>
              <w:rPr>
                <w:rFonts w:eastAsia="Times New Roman" w:cs="Times New Roman"/>
                <w:szCs w:val="24"/>
              </w:rPr>
              <w:t xml:space="preserve">erform </w:t>
            </w:r>
            <w:r w:rsidRPr="00A40D8A">
              <w:rPr>
                <w:rFonts w:eastAsia="Times New Roman" w:cs="Times New Roman"/>
                <w:szCs w:val="24"/>
              </w:rPr>
              <w:t>self-evaluations</w:t>
            </w:r>
          </w:p>
          <w:p w:rsidR="00B72F8B" w:rsidRDefault="00B72F8B" w:rsidP="00B72F8B">
            <w:pPr>
              <w:spacing w:after="120" w:line="240" w:lineRule="auto"/>
              <w:ind w:left="280" w:hanging="270"/>
              <w:textAlignment w:val="center"/>
              <w:rPr>
                <w:rFonts w:eastAsia="Times New Roman" w:cs="Times New Roman"/>
                <w:szCs w:val="24"/>
              </w:rPr>
            </w:pPr>
            <w:r w:rsidRPr="00A40D8A">
              <w:rPr>
                <w:rFonts w:eastAsia="Times New Roman" w:cs="Times New Roman"/>
                <w:szCs w:val="24"/>
              </w:rPr>
              <w:t>Work as a team interpreter</w:t>
            </w:r>
          </w:p>
          <w:p w:rsidR="00B72F8B" w:rsidRPr="00CD5059" w:rsidRDefault="00B72F8B" w:rsidP="00B72F8B">
            <w:pPr>
              <w:spacing w:after="120" w:line="240" w:lineRule="auto"/>
              <w:ind w:left="280" w:hanging="270"/>
              <w:textAlignment w:val="center"/>
              <w:rPr>
                <w:rFonts w:eastAsia="Times New Roman" w:cs="Times New Roman"/>
                <w:szCs w:val="24"/>
              </w:rPr>
            </w:pPr>
          </w:p>
        </w:tc>
      </w:tr>
    </w:tbl>
    <w:p w:rsidR="00A71697" w:rsidRDefault="00A71697"/>
    <w:tbl>
      <w:tblPr>
        <w:tblW w:w="9530" w:type="dxa"/>
        <w:tblCellMar>
          <w:left w:w="0" w:type="dxa"/>
          <w:right w:w="0" w:type="dxa"/>
        </w:tblCellMar>
        <w:tblLook w:val="04A0" w:firstRow="1" w:lastRow="0" w:firstColumn="1" w:lastColumn="0" w:noHBand="0" w:noVBand="1"/>
      </w:tblPr>
      <w:tblGrid>
        <w:gridCol w:w="1934"/>
        <w:gridCol w:w="1746"/>
        <w:gridCol w:w="5850"/>
      </w:tblGrid>
      <w:tr w:rsidR="00A71697" w:rsidRPr="00A40D8A" w:rsidTr="00A71697">
        <w:trPr>
          <w:tblHeader/>
        </w:trPr>
        <w:tc>
          <w:tcPr>
            <w:tcW w:w="3680" w:type="dxa"/>
            <w:gridSpan w:val="2"/>
            <w:tcBorders>
              <w:bottom w:val="single" w:sz="4" w:space="0" w:color="auto"/>
            </w:tcBorders>
            <w:tcMar>
              <w:top w:w="80" w:type="dxa"/>
              <w:left w:w="80" w:type="dxa"/>
              <w:bottom w:w="80" w:type="dxa"/>
              <w:right w:w="80" w:type="dxa"/>
            </w:tcMar>
          </w:tcPr>
          <w:p w:rsidR="00A71697" w:rsidRPr="00BC0A7F" w:rsidRDefault="00A71697" w:rsidP="00573C17">
            <w:pPr>
              <w:spacing w:line="240" w:lineRule="auto"/>
              <w:ind w:firstLine="0"/>
              <w:rPr>
                <w:rFonts w:eastAsia="Times New Roman" w:cs="Times New Roman"/>
                <w:szCs w:val="24"/>
              </w:rPr>
            </w:pPr>
            <w:r>
              <w:rPr>
                <w:rFonts w:eastAsia="Times New Roman" w:cs="Times New Roman"/>
                <w:szCs w:val="24"/>
              </w:rPr>
              <w:lastRenderedPageBreak/>
              <w:t>Table A1. Continued.</w:t>
            </w:r>
          </w:p>
        </w:tc>
        <w:tc>
          <w:tcPr>
            <w:tcW w:w="5850" w:type="dxa"/>
            <w:tcBorders>
              <w:bottom w:val="single" w:sz="4" w:space="0" w:color="auto"/>
            </w:tcBorders>
            <w:tcMar>
              <w:top w:w="80" w:type="dxa"/>
              <w:left w:w="80" w:type="dxa"/>
              <w:bottom w:w="80" w:type="dxa"/>
              <w:right w:w="80" w:type="dxa"/>
            </w:tcMar>
          </w:tcPr>
          <w:p w:rsidR="00A71697" w:rsidRDefault="00A71697" w:rsidP="00573C17">
            <w:pPr>
              <w:spacing w:line="240" w:lineRule="auto"/>
              <w:ind w:firstLine="0"/>
              <w:rPr>
                <w:rFonts w:eastAsia="Times New Roman" w:cs="Times New Roman"/>
                <w:szCs w:val="24"/>
              </w:rPr>
            </w:pPr>
          </w:p>
        </w:tc>
      </w:tr>
      <w:tr w:rsidR="00A71697" w:rsidRPr="00A40D8A" w:rsidTr="00A71697">
        <w:trPr>
          <w:tblHeader/>
        </w:trPr>
        <w:tc>
          <w:tcPr>
            <w:tcW w:w="1934" w:type="dxa"/>
            <w:tcBorders>
              <w:top w:val="single" w:sz="4" w:space="0" w:color="auto"/>
              <w:bottom w:val="single" w:sz="4" w:space="0" w:color="auto"/>
            </w:tcBorders>
            <w:tcMar>
              <w:top w:w="80" w:type="dxa"/>
              <w:left w:w="80" w:type="dxa"/>
              <w:bottom w:w="80" w:type="dxa"/>
              <w:right w:w="80" w:type="dxa"/>
            </w:tcMar>
          </w:tcPr>
          <w:p w:rsidR="00A71697" w:rsidRPr="00A40D8A" w:rsidRDefault="00A71697" w:rsidP="00573C17">
            <w:pPr>
              <w:spacing w:line="240" w:lineRule="auto"/>
              <w:ind w:firstLine="0"/>
              <w:rPr>
                <w:rFonts w:eastAsia="Times New Roman" w:cs="Times New Roman"/>
                <w:szCs w:val="24"/>
              </w:rPr>
            </w:pPr>
            <w:r w:rsidRPr="00A40D8A">
              <w:rPr>
                <w:rFonts w:eastAsia="Times New Roman" w:cs="Times New Roman"/>
                <w:szCs w:val="24"/>
              </w:rPr>
              <w:t>Roles</w:t>
            </w:r>
          </w:p>
        </w:tc>
        <w:tc>
          <w:tcPr>
            <w:tcW w:w="1746" w:type="dxa"/>
            <w:tcBorders>
              <w:top w:val="single" w:sz="4" w:space="0" w:color="auto"/>
              <w:bottom w:val="single" w:sz="4" w:space="0" w:color="auto"/>
            </w:tcBorders>
            <w:tcMar>
              <w:top w:w="80" w:type="dxa"/>
              <w:left w:w="80" w:type="dxa"/>
              <w:bottom w:w="80" w:type="dxa"/>
              <w:right w:w="80" w:type="dxa"/>
            </w:tcMar>
          </w:tcPr>
          <w:p w:rsidR="00A71697" w:rsidRPr="00BC0A7F" w:rsidRDefault="00A71697" w:rsidP="00573C17">
            <w:pPr>
              <w:spacing w:line="240" w:lineRule="auto"/>
              <w:ind w:firstLine="0"/>
              <w:rPr>
                <w:rFonts w:eastAsia="Times New Roman" w:cs="Times New Roman"/>
                <w:szCs w:val="24"/>
              </w:rPr>
            </w:pPr>
            <w:r w:rsidRPr="00BC0A7F">
              <w:rPr>
                <w:rFonts w:eastAsia="Times New Roman" w:cs="Times New Roman"/>
                <w:szCs w:val="24"/>
              </w:rPr>
              <w:t>Functions</w:t>
            </w:r>
          </w:p>
        </w:tc>
        <w:tc>
          <w:tcPr>
            <w:tcW w:w="5850" w:type="dxa"/>
            <w:tcBorders>
              <w:top w:val="single" w:sz="4" w:space="0" w:color="auto"/>
              <w:bottom w:val="single" w:sz="4" w:space="0" w:color="auto"/>
            </w:tcBorders>
            <w:tcMar>
              <w:top w:w="80" w:type="dxa"/>
              <w:left w:w="80" w:type="dxa"/>
              <w:bottom w:w="80" w:type="dxa"/>
              <w:right w:w="80" w:type="dxa"/>
            </w:tcMar>
          </w:tcPr>
          <w:p w:rsidR="00A71697" w:rsidRPr="00BC0A7F" w:rsidRDefault="00A71697" w:rsidP="00573C17">
            <w:pPr>
              <w:spacing w:line="240" w:lineRule="auto"/>
              <w:ind w:firstLine="0"/>
              <w:rPr>
                <w:rFonts w:eastAsia="Times New Roman" w:cs="Times New Roman"/>
                <w:szCs w:val="24"/>
              </w:rPr>
            </w:pPr>
            <w:r>
              <w:rPr>
                <w:rFonts w:eastAsia="Times New Roman" w:cs="Times New Roman"/>
                <w:szCs w:val="24"/>
              </w:rPr>
              <w:t xml:space="preserve">Activities, Duties, &amp; </w:t>
            </w:r>
            <w:r w:rsidRPr="00BC0A7F">
              <w:rPr>
                <w:rFonts w:eastAsia="Times New Roman" w:cs="Times New Roman"/>
                <w:szCs w:val="24"/>
              </w:rPr>
              <w:t>Responsibilities</w:t>
            </w:r>
          </w:p>
        </w:tc>
      </w:tr>
      <w:tr w:rsidR="00A71697" w:rsidRPr="00A40D8A" w:rsidTr="00A71697">
        <w:tc>
          <w:tcPr>
            <w:tcW w:w="1934" w:type="dxa"/>
            <w:tcBorders>
              <w:top w:val="single" w:sz="4" w:space="0" w:color="auto"/>
            </w:tcBorders>
            <w:tcMar>
              <w:top w:w="80" w:type="dxa"/>
              <w:left w:w="80" w:type="dxa"/>
              <w:bottom w:w="80" w:type="dxa"/>
              <w:right w:w="80" w:type="dxa"/>
            </w:tcMar>
          </w:tcPr>
          <w:p w:rsidR="00A71697" w:rsidRPr="00A40D8A" w:rsidRDefault="00A71697" w:rsidP="00A63AAA">
            <w:pPr>
              <w:spacing w:line="240" w:lineRule="auto"/>
              <w:ind w:firstLine="0"/>
              <w:rPr>
                <w:rFonts w:eastAsia="Times New Roman" w:cs="Times New Roman"/>
                <w:szCs w:val="24"/>
              </w:rPr>
            </w:pPr>
          </w:p>
        </w:tc>
        <w:tc>
          <w:tcPr>
            <w:tcW w:w="1746" w:type="dxa"/>
            <w:tcBorders>
              <w:top w:val="single" w:sz="4" w:space="0" w:color="auto"/>
            </w:tcBorders>
            <w:tcMar>
              <w:top w:w="80" w:type="dxa"/>
              <w:left w:w="80" w:type="dxa"/>
              <w:bottom w:w="80" w:type="dxa"/>
              <w:right w:w="80" w:type="dxa"/>
            </w:tcMar>
          </w:tcPr>
          <w:p w:rsidR="00A71697" w:rsidRPr="00A40D8A" w:rsidRDefault="00A71697" w:rsidP="00A63AAA">
            <w:pPr>
              <w:spacing w:after="120" w:line="240" w:lineRule="auto"/>
              <w:ind w:firstLine="0"/>
              <w:textAlignment w:val="center"/>
              <w:rPr>
                <w:rFonts w:eastAsia="Times New Roman" w:cs="Times New Roman"/>
                <w:szCs w:val="24"/>
              </w:rPr>
            </w:pPr>
          </w:p>
        </w:tc>
        <w:tc>
          <w:tcPr>
            <w:tcW w:w="5850" w:type="dxa"/>
            <w:tcBorders>
              <w:top w:val="single" w:sz="4" w:space="0" w:color="auto"/>
            </w:tcBorders>
            <w:tcMar>
              <w:top w:w="80" w:type="dxa"/>
              <w:left w:w="80" w:type="dxa"/>
              <w:bottom w:w="80" w:type="dxa"/>
              <w:right w:w="80" w:type="dxa"/>
            </w:tcMar>
          </w:tcPr>
          <w:p w:rsidR="00B72F8B" w:rsidRDefault="00B72F8B" w:rsidP="008E1D0B">
            <w:pPr>
              <w:spacing w:after="120" w:line="240" w:lineRule="auto"/>
              <w:ind w:left="280" w:hanging="270"/>
              <w:textAlignment w:val="center"/>
              <w:rPr>
                <w:rFonts w:eastAsia="Times New Roman" w:cs="Times New Roman"/>
                <w:szCs w:val="24"/>
              </w:rPr>
            </w:pPr>
            <w:r>
              <w:rPr>
                <w:rFonts w:eastAsia="Times New Roman" w:cs="Times New Roman"/>
                <w:szCs w:val="24"/>
              </w:rPr>
              <w:t>Guided by Codes of Ethics (i.e. NAD-RID Code of Professional Conduct and/or EIPA Guidelines for Professional Conduct)</w:t>
            </w:r>
          </w:p>
          <w:p w:rsidR="00A71697" w:rsidRPr="005D6EC0" w:rsidRDefault="00A71697" w:rsidP="008E1D0B">
            <w:pPr>
              <w:spacing w:after="120" w:line="240" w:lineRule="auto"/>
              <w:ind w:left="280" w:hanging="270"/>
              <w:textAlignment w:val="center"/>
              <w:rPr>
                <w:rFonts w:eastAsia="Times New Roman" w:cs="Times New Roman"/>
                <w:szCs w:val="24"/>
                <w:u w:val="single"/>
              </w:rPr>
            </w:pPr>
            <w:r>
              <w:rPr>
                <w:rFonts w:eastAsia="Times New Roman" w:cs="Times New Roman"/>
                <w:szCs w:val="24"/>
                <w:u w:val="single"/>
              </w:rPr>
              <w:t>Non-Duties</w:t>
            </w:r>
          </w:p>
          <w:p w:rsidR="00A71697" w:rsidRDefault="00A71697" w:rsidP="00A71697">
            <w:pPr>
              <w:spacing w:after="120" w:line="240" w:lineRule="auto"/>
              <w:ind w:left="280" w:hanging="270"/>
              <w:textAlignment w:val="center"/>
              <w:rPr>
                <w:rFonts w:eastAsia="Times New Roman" w:cs="Times New Roman"/>
                <w:szCs w:val="24"/>
              </w:rPr>
            </w:pPr>
            <w:r>
              <w:rPr>
                <w:rFonts w:eastAsia="Times New Roman" w:cs="Times New Roman"/>
                <w:szCs w:val="24"/>
              </w:rPr>
              <w:t>T</w:t>
            </w:r>
            <w:r w:rsidRPr="00A40D8A">
              <w:rPr>
                <w:rFonts w:eastAsia="Times New Roman" w:cs="Times New Roman"/>
                <w:szCs w:val="24"/>
              </w:rPr>
              <w:t>eacher</w:t>
            </w:r>
            <w:r>
              <w:rPr>
                <w:rFonts w:eastAsia="Times New Roman" w:cs="Times New Roman"/>
                <w:szCs w:val="24"/>
              </w:rPr>
              <w:t>, not interpreter,</w:t>
            </w:r>
            <w:r w:rsidRPr="00A40D8A">
              <w:rPr>
                <w:rFonts w:eastAsia="Times New Roman" w:cs="Times New Roman"/>
                <w:szCs w:val="24"/>
              </w:rPr>
              <w:t xml:space="preserve"> assesses </w:t>
            </w:r>
            <w:r>
              <w:rPr>
                <w:rFonts w:eastAsia="Times New Roman" w:cs="Times New Roman"/>
                <w:szCs w:val="24"/>
              </w:rPr>
              <w:t>student</w:t>
            </w:r>
            <w:r w:rsidRPr="00A40D8A">
              <w:rPr>
                <w:rFonts w:eastAsia="Times New Roman" w:cs="Times New Roman"/>
                <w:szCs w:val="24"/>
              </w:rPr>
              <w:t>'s understanding</w:t>
            </w:r>
            <w:r>
              <w:rPr>
                <w:rFonts w:eastAsia="Times New Roman" w:cs="Times New Roman"/>
                <w:szCs w:val="24"/>
              </w:rPr>
              <w:t xml:space="preserve"> of content</w:t>
            </w:r>
          </w:p>
          <w:p w:rsidR="00A71697" w:rsidRPr="00A40D8A" w:rsidRDefault="00A71697" w:rsidP="00A71697">
            <w:pPr>
              <w:spacing w:after="120" w:line="240" w:lineRule="auto"/>
              <w:ind w:left="280" w:hanging="270"/>
              <w:textAlignment w:val="center"/>
              <w:rPr>
                <w:rFonts w:eastAsia="Times New Roman" w:cs="Times New Roman"/>
                <w:szCs w:val="24"/>
              </w:rPr>
            </w:pPr>
            <w:r>
              <w:rPr>
                <w:rFonts w:eastAsia="Times New Roman" w:cs="Times New Roman"/>
                <w:szCs w:val="24"/>
              </w:rPr>
              <w:t>Interpreters should not eliminate, ignore, or censor information</w:t>
            </w:r>
          </w:p>
          <w:p w:rsidR="00A71697" w:rsidRPr="00A40D8A" w:rsidRDefault="00A71697" w:rsidP="00A71697">
            <w:pPr>
              <w:spacing w:line="240" w:lineRule="auto"/>
              <w:ind w:left="288" w:hanging="274"/>
              <w:textAlignment w:val="center"/>
              <w:rPr>
                <w:rFonts w:eastAsia="Times New Roman" w:cs="Times New Roman"/>
                <w:szCs w:val="24"/>
              </w:rPr>
            </w:pPr>
            <w:r>
              <w:rPr>
                <w:rFonts w:eastAsia="Times New Roman" w:cs="Times New Roman"/>
                <w:szCs w:val="24"/>
              </w:rPr>
              <w:t>Roles and duties should not interfere with interpreting</w:t>
            </w:r>
          </w:p>
        </w:tc>
      </w:tr>
      <w:tr w:rsidR="00A71697" w:rsidRPr="00A40D8A" w:rsidTr="00A71697">
        <w:tc>
          <w:tcPr>
            <w:tcW w:w="9530" w:type="dxa"/>
            <w:gridSpan w:val="3"/>
            <w:tcMar>
              <w:top w:w="80" w:type="dxa"/>
              <w:left w:w="80" w:type="dxa"/>
              <w:bottom w:w="80" w:type="dxa"/>
              <w:right w:w="80" w:type="dxa"/>
            </w:tcMar>
            <w:vAlign w:val="center"/>
          </w:tcPr>
          <w:p w:rsidR="00A71697" w:rsidRDefault="00A71697" w:rsidP="00A63AAA">
            <w:pPr>
              <w:spacing w:line="240" w:lineRule="auto"/>
              <w:ind w:firstLine="0"/>
              <w:jc w:val="center"/>
              <w:textAlignment w:val="center"/>
              <w:rPr>
                <w:rFonts w:eastAsia="Times New Roman" w:cs="Times New Roman"/>
                <w:szCs w:val="24"/>
              </w:rPr>
            </w:pPr>
            <w:r>
              <w:rPr>
                <w:rFonts w:eastAsia="Times New Roman" w:cs="Times New Roman"/>
                <w:szCs w:val="24"/>
              </w:rPr>
              <w:t>Secondary Roles</w:t>
            </w:r>
          </w:p>
        </w:tc>
      </w:tr>
      <w:tr w:rsidR="00A71697" w:rsidRPr="00A40D8A" w:rsidTr="00A71697">
        <w:tc>
          <w:tcPr>
            <w:tcW w:w="1934" w:type="dxa"/>
            <w:tcMar>
              <w:top w:w="80" w:type="dxa"/>
              <w:left w:w="80" w:type="dxa"/>
              <w:bottom w:w="80" w:type="dxa"/>
              <w:right w:w="80" w:type="dxa"/>
            </w:tcMar>
            <w:hideMark/>
          </w:tcPr>
          <w:p w:rsidR="00A71697" w:rsidRPr="00A40D8A" w:rsidRDefault="00A71697" w:rsidP="00A63AAA">
            <w:pPr>
              <w:spacing w:line="240" w:lineRule="auto"/>
              <w:ind w:firstLine="0"/>
              <w:rPr>
                <w:rFonts w:eastAsia="Times New Roman" w:cs="Times New Roman"/>
                <w:szCs w:val="24"/>
              </w:rPr>
            </w:pPr>
            <w:r>
              <w:rPr>
                <w:rFonts w:eastAsia="Times New Roman" w:cs="Times New Roman"/>
                <w:szCs w:val="24"/>
              </w:rPr>
              <w:t>Tutor</w:t>
            </w:r>
          </w:p>
        </w:tc>
        <w:tc>
          <w:tcPr>
            <w:tcW w:w="1746" w:type="dxa"/>
            <w:tcMar>
              <w:top w:w="80" w:type="dxa"/>
              <w:left w:w="80" w:type="dxa"/>
              <w:bottom w:w="80" w:type="dxa"/>
              <w:right w:w="80" w:type="dxa"/>
            </w:tcMar>
            <w:hideMark/>
          </w:tcPr>
          <w:p w:rsidR="00A71697" w:rsidRPr="00A40D8A" w:rsidRDefault="00A71697" w:rsidP="00A63AAA">
            <w:pPr>
              <w:spacing w:after="120" w:line="240" w:lineRule="auto"/>
              <w:ind w:firstLine="0"/>
              <w:textAlignment w:val="center"/>
              <w:rPr>
                <w:rFonts w:eastAsia="Times New Roman" w:cs="Times New Roman"/>
                <w:szCs w:val="24"/>
              </w:rPr>
            </w:pPr>
            <w:r w:rsidRPr="00A40D8A">
              <w:rPr>
                <w:rFonts w:eastAsia="Times New Roman" w:cs="Times New Roman"/>
                <w:szCs w:val="24"/>
              </w:rPr>
              <w:t>Under the direction of an educator, pre-teach or re-teach class content</w:t>
            </w:r>
          </w:p>
        </w:tc>
        <w:tc>
          <w:tcPr>
            <w:tcW w:w="5850" w:type="dxa"/>
            <w:tcMar>
              <w:top w:w="80" w:type="dxa"/>
              <w:left w:w="80" w:type="dxa"/>
              <w:bottom w:w="80" w:type="dxa"/>
              <w:right w:w="80" w:type="dxa"/>
            </w:tcMar>
            <w:hideMark/>
          </w:tcPr>
          <w:p w:rsidR="00A71697" w:rsidRPr="00A40D8A" w:rsidRDefault="00A71697" w:rsidP="00E426A4">
            <w:pPr>
              <w:spacing w:line="240" w:lineRule="auto"/>
              <w:ind w:left="288" w:hanging="274"/>
              <w:textAlignment w:val="center"/>
              <w:rPr>
                <w:rFonts w:eastAsia="Times New Roman" w:cs="Times New Roman"/>
                <w:szCs w:val="24"/>
              </w:rPr>
            </w:pPr>
            <w:r>
              <w:rPr>
                <w:rFonts w:eastAsia="Times New Roman" w:cs="Times New Roman"/>
                <w:szCs w:val="24"/>
              </w:rPr>
              <w:t>T</w:t>
            </w:r>
            <w:r w:rsidRPr="00A40D8A">
              <w:rPr>
                <w:rFonts w:eastAsia="Times New Roman" w:cs="Times New Roman"/>
                <w:szCs w:val="24"/>
              </w:rPr>
              <w:t xml:space="preserve">utor the deaf </w:t>
            </w:r>
            <w:r>
              <w:rPr>
                <w:rFonts w:eastAsia="Times New Roman" w:cs="Times New Roman"/>
                <w:szCs w:val="24"/>
              </w:rPr>
              <w:t>student</w:t>
            </w:r>
            <w:r w:rsidRPr="00A40D8A">
              <w:rPr>
                <w:rFonts w:eastAsia="Times New Roman" w:cs="Times New Roman"/>
                <w:szCs w:val="24"/>
              </w:rPr>
              <w:t xml:space="preserve"> under the direction of </w:t>
            </w:r>
            <w:r>
              <w:rPr>
                <w:rFonts w:eastAsia="Times New Roman" w:cs="Times New Roman"/>
                <w:szCs w:val="24"/>
              </w:rPr>
              <w:t>an</w:t>
            </w:r>
            <w:r w:rsidRPr="00A40D8A">
              <w:rPr>
                <w:rFonts w:eastAsia="Times New Roman" w:cs="Times New Roman"/>
                <w:szCs w:val="24"/>
              </w:rPr>
              <w:t xml:space="preserve"> educator</w:t>
            </w:r>
          </w:p>
          <w:p w:rsidR="00A71697" w:rsidRPr="000759D5"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0759D5">
              <w:rPr>
                <w:rFonts w:eastAsia="Times New Roman" w:cs="Times New Roman"/>
                <w:szCs w:val="24"/>
              </w:rPr>
              <w:t>Pre-teach vocab</w:t>
            </w:r>
            <w:r>
              <w:rPr>
                <w:rFonts w:eastAsia="Times New Roman" w:cs="Times New Roman"/>
                <w:szCs w:val="24"/>
              </w:rPr>
              <w:t>ulary</w:t>
            </w:r>
            <w:r w:rsidRPr="000759D5">
              <w:rPr>
                <w:rFonts w:eastAsia="Times New Roman" w:cs="Times New Roman"/>
                <w:szCs w:val="24"/>
              </w:rPr>
              <w:t xml:space="preserve"> &amp; concepts</w:t>
            </w:r>
          </w:p>
          <w:p w:rsidR="00A71697" w:rsidRPr="000759D5"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0759D5">
              <w:rPr>
                <w:rFonts w:eastAsia="Times New Roman" w:cs="Times New Roman"/>
                <w:szCs w:val="24"/>
              </w:rPr>
              <w:t xml:space="preserve">Add to and clarify teacher directions and instructions </w:t>
            </w:r>
          </w:p>
          <w:p w:rsidR="00A71697" w:rsidRPr="000759D5"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0759D5">
              <w:rPr>
                <w:rFonts w:eastAsia="Times New Roman" w:cs="Times New Roman"/>
                <w:szCs w:val="24"/>
              </w:rPr>
              <w:t>Add background &amp; context explanations</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0759D5">
              <w:rPr>
                <w:rFonts w:eastAsia="Times New Roman" w:cs="Times New Roman"/>
                <w:szCs w:val="24"/>
              </w:rPr>
              <w:t>Provide</w:t>
            </w:r>
            <w:r>
              <w:rPr>
                <w:rFonts w:eastAsia="Times New Roman" w:cs="Times New Roman"/>
                <w:szCs w:val="24"/>
              </w:rPr>
              <w:t xml:space="preserve"> expanded explanations while re-teaching</w:t>
            </w:r>
          </w:p>
          <w:p w:rsidR="00A71697" w:rsidRPr="000759D5"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Pullout from group for individual r</w:t>
            </w:r>
            <w:r w:rsidRPr="000759D5">
              <w:rPr>
                <w:rFonts w:eastAsia="Times New Roman" w:cs="Times New Roman"/>
                <w:szCs w:val="24"/>
              </w:rPr>
              <w:t>ead</w:t>
            </w:r>
            <w:r>
              <w:rPr>
                <w:rFonts w:eastAsia="Times New Roman" w:cs="Times New Roman"/>
                <w:szCs w:val="24"/>
              </w:rPr>
              <w:t>ing</w:t>
            </w:r>
          </w:p>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Peer group tutoring</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u w:val="single"/>
              </w:rPr>
              <w:t>Non-Duties</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Interpreters are not typically trained in effective tutoring strategies</w:t>
            </w:r>
          </w:p>
        </w:tc>
      </w:tr>
      <w:tr w:rsidR="00A71697" w:rsidRPr="00A40D8A" w:rsidTr="00A71697">
        <w:tc>
          <w:tcPr>
            <w:tcW w:w="1934" w:type="dxa"/>
            <w:tcMar>
              <w:top w:w="80" w:type="dxa"/>
              <w:left w:w="80" w:type="dxa"/>
              <w:bottom w:w="80" w:type="dxa"/>
              <w:right w:w="80" w:type="dxa"/>
            </w:tcMar>
            <w:hideMark/>
          </w:tcPr>
          <w:p w:rsidR="00A71697" w:rsidRPr="00A40D8A" w:rsidRDefault="00A71697" w:rsidP="00A63AAA">
            <w:pPr>
              <w:spacing w:line="240" w:lineRule="auto"/>
              <w:ind w:firstLine="0"/>
              <w:rPr>
                <w:rFonts w:eastAsia="Times New Roman" w:cs="Times New Roman"/>
                <w:szCs w:val="24"/>
              </w:rPr>
            </w:pPr>
            <w:r>
              <w:rPr>
                <w:rFonts w:eastAsia="Times New Roman" w:cs="Times New Roman"/>
                <w:szCs w:val="24"/>
              </w:rPr>
              <w:t>Assistant</w:t>
            </w:r>
          </w:p>
        </w:tc>
        <w:tc>
          <w:tcPr>
            <w:tcW w:w="1746" w:type="dxa"/>
            <w:tcMar>
              <w:top w:w="80" w:type="dxa"/>
              <w:left w:w="80" w:type="dxa"/>
              <w:bottom w:w="80" w:type="dxa"/>
              <w:right w:w="80" w:type="dxa"/>
            </w:tcMar>
            <w:hideMark/>
          </w:tcPr>
          <w:p w:rsidR="00A71697" w:rsidRPr="00A40D8A" w:rsidRDefault="00A71697" w:rsidP="00A63AAA">
            <w:pPr>
              <w:spacing w:after="120" w:line="240" w:lineRule="auto"/>
              <w:ind w:firstLine="0"/>
              <w:textAlignment w:val="center"/>
              <w:rPr>
                <w:rFonts w:eastAsia="Times New Roman" w:cs="Times New Roman"/>
                <w:szCs w:val="24"/>
              </w:rPr>
            </w:pPr>
            <w:r w:rsidRPr="00A40D8A">
              <w:rPr>
                <w:rFonts w:eastAsia="Times New Roman" w:cs="Times New Roman"/>
                <w:szCs w:val="24"/>
              </w:rPr>
              <w:t>Helping with the manual and supervisory tasks in the class or school</w:t>
            </w:r>
          </w:p>
        </w:tc>
        <w:tc>
          <w:tcPr>
            <w:tcW w:w="5850" w:type="dxa"/>
            <w:tcMar>
              <w:top w:w="80" w:type="dxa"/>
              <w:left w:w="80" w:type="dxa"/>
              <w:bottom w:w="80" w:type="dxa"/>
              <w:right w:w="80" w:type="dxa"/>
            </w:tcMar>
            <w:hideMark/>
          </w:tcPr>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 xml:space="preserve">Take notes for </w:t>
            </w:r>
            <w:r>
              <w:rPr>
                <w:rFonts w:eastAsia="Times New Roman" w:cs="Times New Roman"/>
                <w:szCs w:val="24"/>
              </w:rPr>
              <w:t>deaf</w:t>
            </w:r>
            <w:r w:rsidRPr="00A40D8A">
              <w:rPr>
                <w:rFonts w:eastAsia="Times New Roman" w:cs="Times New Roman"/>
                <w:szCs w:val="24"/>
              </w:rPr>
              <w:t xml:space="preserve"> students</w:t>
            </w:r>
          </w:p>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 xml:space="preserve">Care for hearing aids, batteries, </w:t>
            </w:r>
            <w:r>
              <w:rPr>
                <w:rFonts w:eastAsia="Times New Roman" w:cs="Times New Roman"/>
                <w:szCs w:val="24"/>
              </w:rPr>
              <w:t xml:space="preserve">FM systems, </w:t>
            </w:r>
            <w:r w:rsidRPr="00A40D8A">
              <w:rPr>
                <w:rFonts w:eastAsia="Times New Roman" w:cs="Times New Roman"/>
                <w:szCs w:val="24"/>
              </w:rPr>
              <w:t>etc.</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Remind student of homework or school responsibilities</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Work</w:t>
            </w:r>
            <w:r>
              <w:rPr>
                <w:rFonts w:eastAsia="Times New Roman" w:cs="Times New Roman"/>
                <w:szCs w:val="24"/>
              </w:rPr>
              <w:t xml:space="preserve"> </w:t>
            </w:r>
            <w:r w:rsidRPr="00A40D8A">
              <w:rPr>
                <w:rFonts w:eastAsia="Times New Roman" w:cs="Times New Roman"/>
                <w:szCs w:val="24"/>
              </w:rPr>
              <w:t xml:space="preserve">to engage the </w:t>
            </w:r>
            <w:r>
              <w:rPr>
                <w:rFonts w:eastAsia="Times New Roman" w:cs="Times New Roman"/>
                <w:szCs w:val="24"/>
              </w:rPr>
              <w:t>deaf student</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Implement speech lessons</w:t>
            </w:r>
          </w:p>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Help hearing students with their work</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Self-contained classroom assistance</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G</w:t>
            </w:r>
            <w:r w:rsidRPr="00A40D8A">
              <w:rPr>
                <w:rFonts w:eastAsia="Times New Roman" w:cs="Times New Roman"/>
                <w:szCs w:val="24"/>
              </w:rPr>
              <w:t>eneral classroom assistance</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Supervise (recess, lunchroom, bus duty)</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Make teacher materials (dittos, worksheets)</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Do clerical work (typing, filing, ordering)</w:t>
            </w:r>
          </w:p>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lastRenderedPageBreak/>
              <w:t>Grade papers for teachers</w:t>
            </w:r>
          </w:p>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Discipline</w:t>
            </w:r>
            <w:r>
              <w:rPr>
                <w:rFonts w:eastAsia="Times New Roman" w:cs="Times New Roman"/>
                <w:szCs w:val="24"/>
              </w:rPr>
              <w:t xml:space="preserve"> students</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u w:val="single"/>
              </w:rPr>
              <w:t>Non-Duties</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 xml:space="preserve">Interpreters do not have the authority to </w:t>
            </w:r>
            <w:r w:rsidRPr="00A40D8A">
              <w:rPr>
                <w:rFonts w:eastAsia="Times New Roman" w:cs="Times New Roman"/>
                <w:szCs w:val="24"/>
              </w:rPr>
              <w:t xml:space="preserve"> discipline</w:t>
            </w:r>
            <w:r>
              <w:rPr>
                <w:rFonts w:eastAsia="Times New Roman" w:cs="Times New Roman"/>
                <w:szCs w:val="24"/>
              </w:rPr>
              <w:t xml:space="preserve"> students</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Interpreters should not be involved in evaluating student work</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An interpreter cannot also function as a classroom aide</w:t>
            </w:r>
          </w:p>
        </w:tc>
      </w:tr>
      <w:tr w:rsidR="00A71697" w:rsidRPr="00A40D8A" w:rsidTr="00A71697">
        <w:tc>
          <w:tcPr>
            <w:tcW w:w="1934" w:type="dxa"/>
            <w:tcMar>
              <w:top w:w="80" w:type="dxa"/>
              <w:left w:w="80" w:type="dxa"/>
              <w:bottom w:w="80" w:type="dxa"/>
              <w:right w:w="80" w:type="dxa"/>
            </w:tcMar>
            <w:hideMark/>
          </w:tcPr>
          <w:p w:rsidR="00A71697" w:rsidRPr="00A40D8A" w:rsidRDefault="00A71697" w:rsidP="00A63AAA">
            <w:pPr>
              <w:spacing w:line="240" w:lineRule="auto"/>
              <w:ind w:firstLine="0"/>
              <w:rPr>
                <w:rFonts w:eastAsia="Times New Roman" w:cs="Times New Roman"/>
                <w:szCs w:val="24"/>
              </w:rPr>
            </w:pPr>
            <w:r>
              <w:rPr>
                <w:rFonts w:eastAsia="Times New Roman" w:cs="Times New Roman"/>
                <w:szCs w:val="24"/>
              </w:rPr>
              <w:lastRenderedPageBreak/>
              <w:t>Consultant</w:t>
            </w:r>
          </w:p>
        </w:tc>
        <w:tc>
          <w:tcPr>
            <w:tcW w:w="1746" w:type="dxa"/>
            <w:tcMar>
              <w:top w:w="80" w:type="dxa"/>
              <w:left w:w="80" w:type="dxa"/>
              <w:bottom w:w="80" w:type="dxa"/>
              <w:right w:w="80" w:type="dxa"/>
            </w:tcMar>
            <w:hideMark/>
          </w:tcPr>
          <w:p w:rsidR="00A71697" w:rsidRPr="00A40D8A" w:rsidRDefault="00A71697" w:rsidP="00A63AAA">
            <w:pPr>
              <w:spacing w:after="120" w:line="240" w:lineRule="auto"/>
              <w:ind w:firstLine="0"/>
              <w:textAlignment w:val="center"/>
              <w:rPr>
                <w:rFonts w:eastAsia="Times New Roman" w:cs="Times New Roman"/>
                <w:szCs w:val="24"/>
              </w:rPr>
            </w:pPr>
            <w:r w:rsidRPr="00A40D8A">
              <w:rPr>
                <w:rFonts w:eastAsia="Times New Roman" w:cs="Times New Roman"/>
                <w:szCs w:val="24"/>
              </w:rPr>
              <w:t>Provide information relating to interpreting, deaf education, and student progress</w:t>
            </w:r>
          </w:p>
        </w:tc>
        <w:tc>
          <w:tcPr>
            <w:tcW w:w="5850" w:type="dxa"/>
            <w:tcMar>
              <w:top w:w="80" w:type="dxa"/>
              <w:left w:w="80" w:type="dxa"/>
              <w:bottom w:w="80" w:type="dxa"/>
              <w:right w:w="80" w:type="dxa"/>
            </w:tcMar>
            <w:hideMark/>
          </w:tcPr>
          <w:p w:rsidR="00A71697" w:rsidRDefault="00A71697" w:rsidP="00E426A4">
            <w:pPr>
              <w:spacing w:line="240" w:lineRule="auto"/>
              <w:ind w:left="288" w:hanging="274"/>
              <w:textAlignment w:val="center"/>
              <w:rPr>
                <w:rFonts w:eastAsia="Times New Roman" w:cs="Times New Roman"/>
                <w:szCs w:val="24"/>
              </w:rPr>
            </w:pPr>
            <w:r>
              <w:rPr>
                <w:rFonts w:eastAsia="Times New Roman" w:cs="Times New Roman"/>
                <w:szCs w:val="24"/>
              </w:rPr>
              <w:t>A</w:t>
            </w:r>
            <w:r w:rsidRPr="00A40D8A">
              <w:rPr>
                <w:rFonts w:eastAsia="Times New Roman" w:cs="Times New Roman"/>
                <w:szCs w:val="24"/>
              </w:rPr>
              <w:t xml:space="preserve">ccessibility </w:t>
            </w:r>
            <w:r>
              <w:rPr>
                <w:rFonts w:eastAsia="Times New Roman" w:cs="Times New Roman"/>
                <w:szCs w:val="24"/>
              </w:rPr>
              <w:t>&amp; communication exper</w:t>
            </w:r>
            <w:r w:rsidRPr="00A40D8A">
              <w:rPr>
                <w:rFonts w:eastAsia="Times New Roman" w:cs="Times New Roman"/>
                <w:szCs w:val="24"/>
              </w:rPr>
              <w:t>t</w:t>
            </w:r>
          </w:p>
          <w:p w:rsidR="00A71697" w:rsidRPr="00823B0C"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823B0C">
              <w:rPr>
                <w:rFonts w:eastAsia="Times New Roman" w:cs="Times New Roman"/>
                <w:szCs w:val="24"/>
              </w:rPr>
              <w:t>Interpreting impact on an event</w:t>
            </w:r>
          </w:p>
          <w:p w:rsidR="00A71697" w:rsidRPr="00823B0C"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823B0C">
              <w:rPr>
                <w:rFonts w:eastAsia="Times New Roman" w:cs="Times New Roman"/>
                <w:szCs w:val="24"/>
              </w:rPr>
              <w:t>Interpreting impact on education</w:t>
            </w:r>
          </w:p>
          <w:p w:rsidR="00A71697" w:rsidRPr="00823B0C"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823B0C">
              <w:rPr>
                <w:rFonts w:eastAsia="Times New Roman" w:cs="Times New Roman"/>
                <w:szCs w:val="24"/>
              </w:rPr>
              <w:t>Interpreting impact on the classroom</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823B0C">
              <w:rPr>
                <w:rFonts w:eastAsia="Times New Roman" w:cs="Times New Roman"/>
                <w:szCs w:val="24"/>
              </w:rPr>
              <w:t>When interpreting provides or poses barriers to access</w:t>
            </w:r>
          </w:p>
          <w:p w:rsidR="00A71697" w:rsidRPr="00823B0C"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 xml:space="preserve">Access &amp; use of captioned media </w:t>
            </w:r>
          </w:p>
          <w:p w:rsidR="00A71697" w:rsidRPr="00053ECD"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053ECD">
              <w:rPr>
                <w:rFonts w:eastAsia="Times New Roman" w:cs="Times New Roman"/>
                <w:szCs w:val="24"/>
              </w:rPr>
              <w:t>Bring in deafness-related resources</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D</w:t>
            </w:r>
            <w:r w:rsidRPr="00A40D8A">
              <w:rPr>
                <w:rFonts w:eastAsia="Times New Roman" w:cs="Times New Roman"/>
                <w:szCs w:val="24"/>
              </w:rPr>
              <w:t>eafness expert</w:t>
            </w:r>
          </w:p>
          <w:p w:rsidR="00A71697" w:rsidRPr="00A40D8A" w:rsidRDefault="00A71697" w:rsidP="00E426A4">
            <w:pPr>
              <w:spacing w:line="240" w:lineRule="auto"/>
              <w:ind w:left="288" w:hanging="274"/>
              <w:textAlignment w:val="center"/>
              <w:rPr>
                <w:rFonts w:eastAsia="Times New Roman" w:cs="Times New Roman"/>
                <w:szCs w:val="24"/>
              </w:rPr>
            </w:pPr>
            <w:r w:rsidRPr="00A40D8A">
              <w:rPr>
                <w:rFonts w:eastAsia="Times New Roman" w:cs="Times New Roman"/>
                <w:szCs w:val="24"/>
              </w:rPr>
              <w:t>IEP</w:t>
            </w:r>
            <w:r>
              <w:rPr>
                <w:rFonts w:eastAsia="Times New Roman" w:cs="Times New Roman"/>
                <w:szCs w:val="24"/>
              </w:rPr>
              <w:t xml:space="preserve">, teaching, and educational </w:t>
            </w:r>
            <w:r w:rsidRPr="00A40D8A">
              <w:rPr>
                <w:rFonts w:eastAsia="Times New Roman" w:cs="Times New Roman"/>
                <w:szCs w:val="24"/>
              </w:rPr>
              <w:t xml:space="preserve"> team member</w:t>
            </w:r>
          </w:p>
          <w:p w:rsidR="00A71697" w:rsidRPr="00904644"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904644">
              <w:rPr>
                <w:rFonts w:eastAsia="Times New Roman" w:cs="Times New Roman"/>
                <w:szCs w:val="24"/>
              </w:rPr>
              <w:t>Share appropriate information with the educational team</w:t>
            </w:r>
            <w:r>
              <w:rPr>
                <w:rFonts w:eastAsia="Times New Roman" w:cs="Times New Roman"/>
                <w:szCs w:val="24"/>
              </w:rPr>
              <w:t xml:space="preserve"> regularly</w:t>
            </w:r>
          </w:p>
          <w:p w:rsidR="00A71697" w:rsidRPr="00904644"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Participate in</w:t>
            </w:r>
            <w:r w:rsidRPr="00904644">
              <w:rPr>
                <w:rFonts w:eastAsia="Times New Roman" w:cs="Times New Roman"/>
                <w:szCs w:val="24"/>
              </w:rPr>
              <w:t xml:space="preserve"> IEP meetings</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875787">
              <w:rPr>
                <w:rFonts w:eastAsia="Times New Roman" w:cs="Times New Roman"/>
                <w:szCs w:val="24"/>
              </w:rPr>
              <w:t>Participate in educational team meetings</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Give input on sign communication decisions</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Liaison between special education and general education programs</w:t>
            </w:r>
          </w:p>
          <w:p w:rsidR="00A71697" w:rsidRPr="0087578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 xml:space="preserve">Advocate for specific accommodations (captioning, </w:t>
            </w:r>
            <w:proofErr w:type="spellStart"/>
            <w:r>
              <w:rPr>
                <w:rFonts w:eastAsia="Times New Roman" w:cs="Times New Roman"/>
                <w:szCs w:val="24"/>
              </w:rPr>
              <w:t>notetaking</w:t>
            </w:r>
            <w:proofErr w:type="spellEnd"/>
            <w:r>
              <w:rPr>
                <w:rFonts w:eastAsia="Times New Roman" w:cs="Times New Roman"/>
                <w:szCs w:val="24"/>
              </w:rPr>
              <w:t>, etc.)</w:t>
            </w:r>
          </w:p>
          <w:p w:rsidR="00A71697" w:rsidRDefault="00A71697" w:rsidP="00E426A4">
            <w:pPr>
              <w:spacing w:line="240" w:lineRule="auto"/>
              <w:ind w:left="288" w:hanging="274"/>
              <w:textAlignment w:val="center"/>
              <w:rPr>
                <w:rFonts w:eastAsia="Times New Roman" w:cs="Times New Roman"/>
                <w:szCs w:val="24"/>
              </w:rPr>
            </w:pPr>
            <w:r w:rsidRPr="00A40D8A">
              <w:rPr>
                <w:rFonts w:eastAsia="Times New Roman" w:cs="Times New Roman"/>
                <w:szCs w:val="24"/>
              </w:rPr>
              <w:t>Educate</w:t>
            </w:r>
            <w:r>
              <w:rPr>
                <w:rFonts w:eastAsia="Times New Roman" w:cs="Times New Roman"/>
                <w:szCs w:val="24"/>
              </w:rPr>
              <w:t xml:space="preserve"> the</w:t>
            </w:r>
            <w:r w:rsidRPr="00A40D8A">
              <w:rPr>
                <w:rFonts w:eastAsia="Times New Roman" w:cs="Times New Roman"/>
                <w:szCs w:val="24"/>
              </w:rPr>
              <w:t xml:space="preserve"> team</w:t>
            </w:r>
            <w:r>
              <w:rPr>
                <w:rFonts w:eastAsia="Times New Roman" w:cs="Times New Roman"/>
                <w:szCs w:val="24"/>
              </w:rPr>
              <w:t>s, administrators,  educators, and classroom members</w:t>
            </w:r>
          </w:p>
          <w:p w:rsidR="00A71697" w:rsidRPr="00904644"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I</w:t>
            </w:r>
            <w:r w:rsidRPr="00904644">
              <w:rPr>
                <w:rFonts w:eastAsia="Times New Roman" w:cs="Times New Roman"/>
                <w:szCs w:val="24"/>
              </w:rPr>
              <w:t>nterpreter’s role</w:t>
            </w:r>
          </w:p>
          <w:p w:rsidR="00A71697" w:rsidRPr="00904644"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Interpreter’s</w:t>
            </w:r>
            <w:r w:rsidRPr="00904644">
              <w:rPr>
                <w:rFonts w:eastAsia="Times New Roman" w:cs="Times New Roman"/>
                <w:szCs w:val="24"/>
              </w:rPr>
              <w:t xml:space="preserve"> areas of expertise</w:t>
            </w:r>
          </w:p>
          <w:p w:rsidR="00A71697" w:rsidRPr="00904644"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Use of i</w:t>
            </w:r>
            <w:r w:rsidRPr="00904644">
              <w:rPr>
                <w:rFonts w:eastAsia="Times New Roman" w:cs="Times New Roman"/>
                <w:szCs w:val="24"/>
              </w:rPr>
              <w:t>nterpreting services</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sidRPr="00904644">
              <w:rPr>
                <w:rFonts w:eastAsia="Times New Roman" w:cs="Times New Roman"/>
                <w:szCs w:val="24"/>
              </w:rPr>
              <w:t>Orientation to deafness</w:t>
            </w:r>
          </w:p>
          <w:p w:rsidR="00A71697"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How to make things “interpretable”</w:t>
            </w:r>
          </w:p>
          <w:p w:rsidR="00A71697" w:rsidRPr="00904644" w:rsidRDefault="00A71697" w:rsidP="00E426A4">
            <w:pPr>
              <w:pStyle w:val="ListParagraph"/>
              <w:numPr>
                <w:ilvl w:val="0"/>
                <w:numId w:val="38"/>
              </w:numPr>
              <w:spacing w:after="120" w:line="240" w:lineRule="auto"/>
              <w:ind w:left="280" w:hanging="270"/>
              <w:textAlignment w:val="center"/>
              <w:rPr>
                <w:rFonts w:eastAsia="Times New Roman" w:cs="Times New Roman"/>
                <w:szCs w:val="24"/>
              </w:rPr>
            </w:pPr>
            <w:r>
              <w:rPr>
                <w:rFonts w:eastAsia="Times New Roman" w:cs="Times New Roman"/>
                <w:szCs w:val="24"/>
              </w:rPr>
              <w:t>“Normalcy” of deaf students</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Team</w:t>
            </w:r>
            <w:r w:rsidRPr="00A40D8A">
              <w:rPr>
                <w:rFonts w:eastAsia="Times New Roman" w:cs="Times New Roman"/>
                <w:szCs w:val="24"/>
              </w:rPr>
              <w:t xml:space="preserve"> with the teacher to plan and facilitate visual presentations of </w:t>
            </w:r>
            <w:r>
              <w:rPr>
                <w:rFonts w:eastAsia="Times New Roman" w:cs="Times New Roman"/>
                <w:szCs w:val="24"/>
              </w:rPr>
              <w:t xml:space="preserve">content </w:t>
            </w:r>
            <w:r w:rsidRPr="00A40D8A">
              <w:rPr>
                <w:rFonts w:eastAsia="Times New Roman" w:cs="Times New Roman"/>
                <w:szCs w:val="24"/>
              </w:rPr>
              <w:t>material</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lastRenderedPageBreak/>
              <w:t>Develop a s</w:t>
            </w:r>
            <w:r w:rsidRPr="00A40D8A">
              <w:rPr>
                <w:rFonts w:eastAsia="Times New Roman" w:cs="Times New Roman"/>
                <w:szCs w:val="24"/>
              </w:rPr>
              <w:t>ystem for monitoring &amp; reporting</w:t>
            </w:r>
            <w:r>
              <w:rPr>
                <w:rFonts w:eastAsia="Times New Roman" w:cs="Times New Roman"/>
                <w:szCs w:val="24"/>
              </w:rPr>
              <w:t xml:space="preserve"> student</w:t>
            </w:r>
            <w:r w:rsidRPr="00A40D8A">
              <w:rPr>
                <w:rFonts w:eastAsia="Times New Roman" w:cs="Times New Roman"/>
                <w:szCs w:val="24"/>
              </w:rPr>
              <w:t xml:space="preserve"> understanding</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 xml:space="preserve">Identify </w:t>
            </w:r>
            <w:r>
              <w:rPr>
                <w:rFonts w:eastAsia="Times New Roman" w:cs="Times New Roman"/>
                <w:szCs w:val="24"/>
              </w:rPr>
              <w:t xml:space="preserve">student </w:t>
            </w:r>
            <w:r w:rsidRPr="00A40D8A">
              <w:rPr>
                <w:rFonts w:eastAsia="Times New Roman" w:cs="Times New Roman"/>
                <w:szCs w:val="24"/>
              </w:rPr>
              <w:t>difficulties &amp; convey to teacher</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Inform</w:t>
            </w:r>
            <w:r>
              <w:rPr>
                <w:rFonts w:eastAsia="Times New Roman" w:cs="Times New Roman"/>
                <w:szCs w:val="24"/>
              </w:rPr>
              <w:t xml:space="preserve"> </w:t>
            </w:r>
            <w:r w:rsidRPr="00A40D8A">
              <w:rPr>
                <w:rFonts w:eastAsia="Times New Roman" w:cs="Times New Roman"/>
                <w:szCs w:val="24"/>
              </w:rPr>
              <w:t xml:space="preserve">on </w:t>
            </w:r>
            <w:r>
              <w:rPr>
                <w:rFonts w:eastAsia="Times New Roman" w:cs="Times New Roman"/>
                <w:szCs w:val="24"/>
              </w:rPr>
              <w:t>student</w:t>
            </w:r>
            <w:r w:rsidRPr="00A40D8A">
              <w:rPr>
                <w:rFonts w:eastAsia="Times New Roman" w:cs="Times New Roman"/>
                <w:szCs w:val="24"/>
              </w:rPr>
              <w:t>'s functioning</w:t>
            </w:r>
            <w:r>
              <w:rPr>
                <w:rFonts w:eastAsia="Times New Roman" w:cs="Times New Roman"/>
                <w:szCs w:val="24"/>
              </w:rPr>
              <w:t xml:space="preserve">, attention and </w:t>
            </w:r>
            <w:r w:rsidRPr="00A40D8A">
              <w:rPr>
                <w:rFonts w:eastAsia="Times New Roman" w:cs="Times New Roman"/>
                <w:szCs w:val="24"/>
              </w:rPr>
              <w:t>inattention</w:t>
            </w:r>
            <w:r>
              <w:rPr>
                <w:rFonts w:eastAsia="Times New Roman" w:cs="Times New Roman"/>
                <w:szCs w:val="24"/>
              </w:rPr>
              <w:t>,</w:t>
            </w:r>
            <w:r w:rsidRPr="00A40D8A">
              <w:rPr>
                <w:rFonts w:eastAsia="Times New Roman" w:cs="Times New Roman"/>
                <w:szCs w:val="24"/>
              </w:rPr>
              <w:t xml:space="preserve"> need for additional explanations</w:t>
            </w:r>
          </w:p>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Talk to</w:t>
            </w:r>
            <w:r>
              <w:rPr>
                <w:rFonts w:eastAsia="Times New Roman" w:cs="Times New Roman"/>
                <w:szCs w:val="24"/>
              </w:rPr>
              <w:t xml:space="preserve"> parents</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u w:val="single"/>
              </w:rPr>
              <w:t>Non-Duties</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Interpreters should not provide information in areas in which they have no expertise (i.e. teaching, counseling)</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Interpreters cannot interpret meetings in which they are a participant</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Reporting progress of a student hinders the teacher-student relationship as well as the interpreter-student relationship</w:t>
            </w:r>
          </w:p>
          <w:p w:rsidR="00A71697" w:rsidRPr="00A40D8A" w:rsidRDefault="00A71697" w:rsidP="006F258A">
            <w:pPr>
              <w:spacing w:after="120" w:line="240" w:lineRule="auto"/>
              <w:ind w:left="280" w:hanging="270"/>
              <w:textAlignment w:val="center"/>
              <w:rPr>
                <w:rFonts w:eastAsia="Times New Roman" w:cs="Times New Roman"/>
                <w:szCs w:val="24"/>
              </w:rPr>
            </w:pPr>
            <w:r>
              <w:rPr>
                <w:rFonts w:eastAsia="Times New Roman" w:cs="Times New Roman"/>
                <w:szCs w:val="24"/>
              </w:rPr>
              <w:t>Only the teacher, not interpreter, should contact parents</w:t>
            </w:r>
          </w:p>
        </w:tc>
      </w:tr>
      <w:tr w:rsidR="00A71697" w:rsidRPr="00A40D8A" w:rsidTr="00A71697">
        <w:tc>
          <w:tcPr>
            <w:tcW w:w="1934" w:type="dxa"/>
            <w:tcMar>
              <w:top w:w="80" w:type="dxa"/>
              <w:left w:w="80" w:type="dxa"/>
              <w:bottom w:w="80" w:type="dxa"/>
              <w:right w:w="80" w:type="dxa"/>
            </w:tcMar>
            <w:hideMark/>
          </w:tcPr>
          <w:p w:rsidR="00A71697" w:rsidRPr="00A40D8A" w:rsidRDefault="00A71697" w:rsidP="00A63AAA">
            <w:pPr>
              <w:spacing w:line="240" w:lineRule="auto"/>
              <w:ind w:firstLine="0"/>
              <w:rPr>
                <w:rFonts w:eastAsia="Times New Roman" w:cs="Times New Roman"/>
                <w:szCs w:val="24"/>
              </w:rPr>
            </w:pPr>
            <w:r w:rsidRPr="00A40D8A">
              <w:rPr>
                <w:rFonts w:eastAsia="Times New Roman" w:cs="Times New Roman"/>
                <w:szCs w:val="24"/>
              </w:rPr>
              <w:lastRenderedPageBreak/>
              <w:t>Language Model</w:t>
            </w:r>
          </w:p>
        </w:tc>
        <w:tc>
          <w:tcPr>
            <w:tcW w:w="1746" w:type="dxa"/>
            <w:tcMar>
              <w:top w:w="80" w:type="dxa"/>
              <w:left w:w="80" w:type="dxa"/>
              <w:bottom w:w="80" w:type="dxa"/>
              <w:right w:w="80" w:type="dxa"/>
            </w:tcMar>
            <w:hideMark/>
          </w:tcPr>
          <w:p w:rsidR="00A71697" w:rsidRPr="00A40D8A" w:rsidRDefault="00A71697" w:rsidP="00A63AAA">
            <w:pPr>
              <w:spacing w:after="120" w:line="240" w:lineRule="auto"/>
              <w:ind w:firstLine="0"/>
              <w:textAlignment w:val="center"/>
              <w:rPr>
                <w:rFonts w:eastAsia="Times New Roman" w:cs="Times New Roman"/>
                <w:szCs w:val="24"/>
              </w:rPr>
            </w:pPr>
            <w:r w:rsidRPr="00A40D8A">
              <w:rPr>
                <w:rFonts w:eastAsia="Times New Roman" w:cs="Times New Roman"/>
                <w:szCs w:val="24"/>
              </w:rPr>
              <w:t>Model typical conversational language</w:t>
            </w:r>
          </w:p>
          <w:p w:rsidR="00A71697" w:rsidRPr="00A40D8A" w:rsidRDefault="00A71697" w:rsidP="00A63AAA">
            <w:pPr>
              <w:spacing w:after="120" w:line="240" w:lineRule="auto"/>
              <w:ind w:firstLine="0"/>
              <w:textAlignment w:val="center"/>
              <w:rPr>
                <w:rFonts w:eastAsia="Times New Roman" w:cs="Times New Roman"/>
                <w:szCs w:val="24"/>
              </w:rPr>
            </w:pPr>
            <w:r w:rsidRPr="00A40D8A">
              <w:rPr>
                <w:rFonts w:eastAsia="Times New Roman" w:cs="Times New Roman"/>
                <w:szCs w:val="24"/>
              </w:rPr>
              <w:t>Facilitate language acquisition</w:t>
            </w:r>
          </w:p>
        </w:tc>
        <w:tc>
          <w:tcPr>
            <w:tcW w:w="5850" w:type="dxa"/>
            <w:tcMar>
              <w:top w:w="80" w:type="dxa"/>
              <w:left w:w="80" w:type="dxa"/>
              <w:bottom w:w="80" w:type="dxa"/>
              <w:right w:w="80" w:type="dxa"/>
            </w:tcMar>
            <w:hideMark/>
          </w:tcPr>
          <w:p w:rsidR="00A71697"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Language "teacher" (</w:t>
            </w:r>
            <w:r>
              <w:rPr>
                <w:rFonts w:eastAsia="Times New Roman" w:cs="Times New Roman"/>
                <w:szCs w:val="24"/>
              </w:rPr>
              <w:t>developing</w:t>
            </w:r>
            <w:r w:rsidRPr="00A40D8A">
              <w:rPr>
                <w:rFonts w:eastAsia="Times New Roman" w:cs="Times New Roman"/>
                <w:szCs w:val="24"/>
              </w:rPr>
              <w:t>, interacting &amp; modeling)</w:t>
            </w:r>
          </w:p>
          <w:p w:rsidR="00A71697" w:rsidRPr="00FE6E3A" w:rsidRDefault="00A71697" w:rsidP="00E426A4">
            <w:pPr>
              <w:spacing w:after="120" w:line="240" w:lineRule="auto"/>
              <w:ind w:left="280" w:hanging="270"/>
            </w:pPr>
            <w:r>
              <w:t>H</w:t>
            </w:r>
            <w:r w:rsidRPr="00FE6E3A">
              <w:t xml:space="preserve">elp students work </w:t>
            </w:r>
            <w:r>
              <w:t>on</w:t>
            </w:r>
            <w:r w:rsidRPr="00FE6E3A">
              <w:t xml:space="preserve"> language </w:t>
            </w:r>
            <w:r>
              <w:t>development goals</w:t>
            </w:r>
          </w:p>
          <w:p w:rsidR="00A71697" w:rsidRPr="00A40D8A" w:rsidRDefault="00A71697" w:rsidP="00E426A4">
            <w:pPr>
              <w:spacing w:after="120" w:line="240" w:lineRule="auto"/>
              <w:ind w:left="280" w:hanging="270"/>
              <w:textAlignment w:val="center"/>
              <w:rPr>
                <w:rFonts w:eastAsia="Times New Roman" w:cs="Times New Roman"/>
                <w:szCs w:val="24"/>
              </w:rPr>
            </w:pPr>
            <w:r w:rsidRPr="00A40D8A">
              <w:rPr>
                <w:rFonts w:eastAsia="Times New Roman" w:cs="Times New Roman"/>
                <w:szCs w:val="24"/>
              </w:rPr>
              <w:t>Help pair</w:t>
            </w:r>
            <w:r>
              <w:rPr>
                <w:rFonts w:eastAsia="Times New Roman" w:cs="Times New Roman"/>
                <w:szCs w:val="24"/>
              </w:rPr>
              <w:t xml:space="preserve"> language with activity</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Arrange</w:t>
            </w:r>
            <w:r w:rsidRPr="00A40D8A">
              <w:rPr>
                <w:rFonts w:eastAsia="Times New Roman" w:cs="Times New Roman"/>
                <w:szCs w:val="24"/>
              </w:rPr>
              <w:t xml:space="preserve"> playmates</w:t>
            </w:r>
            <w:r>
              <w:rPr>
                <w:rFonts w:eastAsia="Times New Roman" w:cs="Times New Roman"/>
                <w:szCs w:val="24"/>
              </w:rPr>
              <w:t>, f</w:t>
            </w:r>
            <w:r w:rsidRPr="00A40D8A">
              <w:rPr>
                <w:rFonts w:eastAsia="Times New Roman" w:cs="Times New Roman"/>
                <w:szCs w:val="24"/>
              </w:rPr>
              <w:t>riendship facilitator</w:t>
            </w:r>
          </w:p>
          <w:p w:rsidR="00A71697"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u w:val="single"/>
              </w:rPr>
              <w:t>Non-Duties</w:t>
            </w:r>
          </w:p>
          <w:p w:rsidR="00A71697" w:rsidRPr="00A40D8A" w:rsidRDefault="00A71697" w:rsidP="00E426A4">
            <w:pPr>
              <w:spacing w:after="120" w:line="240" w:lineRule="auto"/>
              <w:ind w:left="280" w:hanging="270"/>
              <w:textAlignment w:val="center"/>
              <w:rPr>
                <w:rFonts w:eastAsia="Times New Roman" w:cs="Times New Roman"/>
                <w:szCs w:val="24"/>
              </w:rPr>
            </w:pPr>
            <w:r>
              <w:rPr>
                <w:rFonts w:eastAsia="Times New Roman" w:cs="Times New Roman"/>
                <w:szCs w:val="24"/>
              </w:rPr>
              <w:t>Interpreted language is unsuitable as a language model</w:t>
            </w:r>
          </w:p>
        </w:tc>
      </w:tr>
      <w:tr w:rsidR="00A71697" w:rsidRPr="00A40D8A" w:rsidTr="00A71697">
        <w:tc>
          <w:tcPr>
            <w:tcW w:w="1934" w:type="dxa"/>
            <w:tcMar>
              <w:top w:w="80" w:type="dxa"/>
              <w:left w:w="80" w:type="dxa"/>
              <w:bottom w:w="80" w:type="dxa"/>
              <w:right w:w="80" w:type="dxa"/>
            </w:tcMar>
          </w:tcPr>
          <w:p w:rsidR="00A71697" w:rsidRPr="00A40D8A" w:rsidRDefault="00A71697" w:rsidP="00A63AAA">
            <w:pPr>
              <w:spacing w:line="240" w:lineRule="auto"/>
              <w:ind w:firstLine="0"/>
              <w:rPr>
                <w:rFonts w:eastAsia="Times New Roman" w:cs="Times New Roman"/>
                <w:szCs w:val="24"/>
              </w:rPr>
            </w:pPr>
            <w:r>
              <w:rPr>
                <w:rFonts w:eastAsia="Times New Roman" w:cs="Times New Roman"/>
                <w:szCs w:val="24"/>
              </w:rPr>
              <w:t>Staff Member</w:t>
            </w:r>
          </w:p>
        </w:tc>
        <w:tc>
          <w:tcPr>
            <w:tcW w:w="1746" w:type="dxa"/>
            <w:tcMar>
              <w:top w:w="80" w:type="dxa"/>
              <w:left w:w="80" w:type="dxa"/>
              <w:bottom w:w="80" w:type="dxa"/>
              <w:right w:w="80" w:type="dxa"/>
            </w:tcMar>
          </w:tcPr>
          <w:p w:rsidR="00A71697" w:rsidRPr="004B5AF4" w:rsidRDefault="00A71697" w:rsidP="00A63AAA">
            <w:pPr>
              <w:spacing w:after="120" w:line="240" w:lineRule="auto"/>
              <w:ind w:firstLine="0"/>
            </w:pPr>
            <w:r w:rsidRPr="004B5AF4">
              <w:t>Tasks expected by any staff member</w:t>
            </w:r>
          </w:p>
        </w:tc>
        <w:tc>
          <w:tcPr>
            <w:tcW w:w="5850" w:type="dxa"/>
            <w:tcMar>
              <w:top w:w="80" w:type="dxa"/>
              <w:left w:w="80" w:type="dxa"/>
              <w:bottom w:w="80" w:type="dxa"/>
              <w:right w:w="80" w:type="dxa"/>
            </w:tcMar>
          </w:tcPr>
          <w:p w:rsidR="00A71697" w:rsidRPr="004B5AF4" w:rsidRDefault="00A71697" w:rsidP="00E426A4">
            <w:pPr>
              <w:spacing w:after="120" w:line="240" w:lineRule="auto"/>
              <w:ind w:left="280" w:hanging="270"/>
            </w:pPr>
            <w:r w:rsidRPr="004B5AF4">
              <w:t xml:space="preserve">Professional staff </w:t>
            </w:r>
            <w:r>
              <w:t>duties</w:t>
            </w:r>
          </w:p>
          <w:p w:rsidR="00A71697" w:rsidRPr="004B5AF4" w:rsidRDefault="00A71697" w:rsidP="00E426A4">
            <w:pPr>
              <w:spacing w:after="120" w:line="240" w:lineRule="auto"/>
              <w:ind w:left="280" w:hanging="270"/>
            </w:pPr>
            <w:r>
              <w:t>Report cheating</w:t>
            </w:r>
          </w:p>
          <w:p w:rsidR="00A71697" w:rsidRPr="004B5AF4" w:rsidRDefault="00A71697" w:rsidP="00E426A4">
            <w:pPr>
              <w:spacing w:after="120" w:line="240" w:lineRule="auto"/>
              <w:ind w:left="280" w:hanging="270"/>
            </w:pPr>
            <w:r w:rsidRPr="004B5AF4">
              <w:t>Follow absentee policies for absent student</w:t>
            </w:r>
          </w:p>
          <w:p w:rsidR="00A71697" w:rsidRPr="004B5AF4" w:rsidRDefault="00A71697" w:rsidP="00E426A4">
            <w:pPr>
              <w:spacing w:after="120" w:line="240" w:lineRule="auto"/>
              <w:ind w:left="280" w:hanging="270"/>
            </w:pPr>
            <w:r w:rsidRPr="004B5AF4">
              <w:t>Follow absentee policies when unable to interpret</w:t>
            </w:r>
          </w:p>
          <w:p w:rsidR="00A71697" w:rsidRPr="004B5AF4" w:rsidRDefault="00A71697" w:rsidP="00E426A4">
            <w:pPr>
              <w:spacing w:after="120" w:line="240" w:lineRule="auto"/>
              <w:ind w:left="280" w:hanging="270"/>
            </w:pPr>
            <w:r w:rsidRPr="004B5AF4">
              <w:t>Follow disciplinary policies</w:t>
            </w:r>
          </w:p>
          <w:p w:rsidR="00A71697" w:rsidRPr="004B5AF4" w:rsidRDefault="00A71697" w:rsidP="00E426A4">
            <w:pPr>
              <w:spacing w:after="120" w:line="240" w:lineRule="auto"/>
              <w:ind w:left="280" w:hanging="270"/>
            </w:pPr>
            <w:r w:rsidRPr="004B5AF4">
              <w:t>Work with other faculty, staff, and students as expected</w:t>
            </w:r>
          </w:p>
          <w:p w:rsidR="00A71697" w:rsidRPr="004B5AF4" w:rsidRDefault="00A71697" w:rsidP="00E426A4">
            <w:pPr>
              <w:spacing w:after="120" w:line="240" w:lineRule="auto"/>
              <w:ind w:left="280" w:hanging="270"/>
            </w:pPr>
            <w:r w:rsidRPr="004B5AF4">
              <w:t>Comply with responsibilities in hyphenated roles</w:t>
            </w:r>
          </w:p>
          <w:p w:rsidR="00A71697" w:rsidRPr="004B5AF4" w:rsidRDefault="00A71697" w:rsidP="00E426A4">
            <w:pPr>
              <w:spacing w:after="120" w:line="240" w:lineRule="auto"/>
              <w:ind w:left="280" w:hanging="270"/>
            </w:pPr>
            <w:r w:rsidRPr="004B5AF4">
              <w:t>Comply with non-interpreting assignments</w:t>
            </w:r>
          </w:p>
          <w:p w:rsidR="00A71697" w:rsidRPr="004B5AF4" w:rsidRDefault="00A71697" w:rsidP="00E426A4">
            <w:pPr>
              <w:spacing w:after="120" w:line="240" w:lineRule="auto"/>
              <w:ind w:left="280" w:hanging="270"/>
            </w:pPr>
            <w:r w:rsidRPr="004B5AF4">
              <w:t>Drive between schools or assignments</w:t>
            </w:r>
          </w:p>
          <w:p w:rsidR="00A71697" w:rsidRDefault="00A71697" w:rsidP="00E426A4">
            <w:pPr>
              <w:spacing w:after="120" w:line="240" w:lineRule="auto"/>
              <w:ind w:left="280" w:hanging="270"/>
            </w:pPr>
            <w:r w:rsidRPr="004B5AF4">
              <w:lastRenderedPageBreak/>
              <w:t xml:space="preserve">Pursue professional growth and development </w:t>
            </w:r>
          </w:p>
          <w:p w:rsidR="00A71697" w:rsidRPr="0088010C" w:rsidRDefault="00A71697" w:rsidP="00E426A4">
            <w:pPr>
              <w:spacing w:after="120" w:line="240" w:lineRule="auto"/>
              <w:ind w:left="280" w:hanging="270"/>
            </w:pPr>
            <w:r w:rsidRPr="004B5AF4">
              <w:t>Atte</w:t>
            </w:r>
            <w:r>
              <w:t>nd school sponsored in-services</w:t>
            </w:r>
          </w:p>
        </w:tc>
      </w:tr>
      <w:tr w:rsidR="00A71697" w:rsidRPr="00FE6E3A" w:rsidTr="00A71697">
        <w:tc>
          <w:tcPr>
            <w:tcW w:w="1934" w:type="dxa"/>
            <w:tcBorders>
              <w:bottom w:val="single" w:sz="4" w:space="0" w:color="auto"/>
            </w:tcBorders>
            <w:tcMar>
              <w:top w:w="80" w:type="dxa"/>
              <w:left w:w="80" w:type="dxa"/>
              <w:bottom w:w="80" w:type="dxa"/>
              <w:right w:w="80" w:type="dxa"/>
            </w:tcMar>
            <w:hideMark/>
          </w:tcPr>
          <w:p w:rsidR="00A71697" w:rsidRPr="00FE6E3A" w:rsidRDefault="00A71697" w:rsidP="00A63AAA">
            <w:pPr>
              <w:spacing w:line="240" w:lineRule="auto"/>
              <w:ind w:firstLine="0"/>
            </w:pPr>
            <w:r w:rsidRPr="00FE6E3A">
              <w:lastRenderedPageBreak/>
              <w:t>Educator</w:t>
            </w:r>
          </w:p>
        </w:tc>
        <w:tc>
          <w:tcPr>
            <w:tcW w:w="1746" w:type="dxa"/>
            <w:tcBorders>
              <w:bottom w:val="single" w:sz="4" w:space="0" w:color="auto"/>
            </w:tcBorders>
            <w:tcMar>
              <w:top w:w="80" w:type="dxa"/>
              <w:left w:w="80" w:type="dxa"/>
              <w:bottom w:w="80" w:type="dxa"/>
              <w:right w:w="80" w:type="dxa"/>
            </w:tcMar>
            <w:hideMark/>
          </w:tcPr>
          <w:p w:rsidR="00A71697" w:rsidRPr="00FE6E3A" w:rsidRDefault="00A71697" w:rsidP="00A63AAA">
            <w:pPr>
              <w:spacing w:line="240" w:lineRule="auto"/>
              <w:ind w:firstLine="0"/>
            </w:pPr>
            <w:r w:rsidRPr="00FE6E3A">
              <w:t>Educating tasks</w:t>
            </w:r>
          </w:p>
        </w:tc>
        <w:tc>
          <w:tcPr>
            <w:tcW w:w="5850" w:type="dxa"/>
            <w:tcBorders>
              <w:bottom w:val="single" w:sz="4" w:space="0" w:color="auto"/>
            </w:tcBorders>
            <w:tcMar>
              <w:top w:w="80" w:type="dxa"/>
              <w:left w:w="80" w:type="dxa"/>
              <w:bottom w:w="80" w:type="dxa"/>
              <w:right w:w="80" w:type="dxa"/>
            </w:tcMar>
            <w:hideMark/>
          </w:tcPr>
          <w:p w:rsidR="00A71697" w:rsidRPr="00FE6E3A" w:rsidRDefault="00A71697" w:rsidP="00E426A4">
            <w:pPr>
              <w:spacing w:after="120" w:line="240" w:lineRule="auto"/>
              <w:ind w:left="280" w:hanging="270"/>
            </w:pPr>
            <w:r>
              <w:t>Teach mainstream class</w:t>
            </w:r>
            <w:r w:rsidRPr="00FE6E3A">
              <w:t>es</w:t>
            </w:r>
          </w:p>
          <w:p w:rsidR="00A71697" w:rsidRPr="00FE6E3A" w:rsidRDefault="00A71697" w:rsidP="00E426A4">
            <w:pPr>
              <w:spacing w:after="120" w:line="240" w:lineRule="auto"/>
              <w:ind w:left="280" w:hanging="270"/>
            </w:pPr>
            <w:r>
              <w:t>Teach self-contained class</w:t>
            </w:r>
            <w:r w:rsidRPr="00FE6E3A">
              <w:t>es</w:t>
            </w:r>
          </w:p>
          <w:p w:rsidR="00A71697" w:rsidRPr="00FE6E3A" w:rsidRDefault="00A71697" w:rsidP="00E426A4">
            <w:pPr>
              <w:spacing w:after="120" w:line="240" w:lineRule="auto"/>
              <w:ind w:left="280" w:hanging="270"/>
            </w:pPr>
            <w:r>
              <w:t>E</w:t>
            </w:r>
            <w:r w:rsidRPr="00FE6E3A">
              <w:t>ducational planning</w:t>
            </w:r>
            <w:r>
              <w:t xml:space="preserve"> – modifying material, establishing goals and objectives</w:t>
            </w:r>
          </w:p>
          <w:p w:rsidR="00A71697" w:rsidRDefault="00A71697" w:rsidP="00E426A4">
            <w:pPr>
              <w:spacing w:after="120" w:line="240" w:lineRule="auto"/>
              <w:ind w:left="280" w:hanging="270"/>
            </w:pPr>
            <w:r>
              <w:t>Teach sign language</w:t>
            </w:r>
          </w:p>
          <w:p w:rsidR="00A71697" w:rsidRDefault="00A71697" w:rsidP="00E426A4">
            <w:pPr>
              <w:spacing w:after="120" w:line="240" w:lineRule="auto"/>
              <w:ind w:left="280" w:hanging="270"/>
            </w:pPr>
            <w:r>
              <w:rPr>
                <w:rFonts w:eastAsia="Times New Roman" w:cs="Times New Roman"/>
                <w:szCs w:val="24"/>
                <w:u w:val="single"/>
              </w:rPr>
              <w:t>Non-Duties</w:t>
            </w:r>
          </w:p>
          <w:p w:rsidR="00A71697" w:rsidRPr="00FE6E3A" w:rsidRDefault="00A71697" w:rsidP="00E426A4">
            <w:pPr>
              <w:spacing w:after="120" w:line="240" w:lineRule="auto"/>
              <w:ind w:left="280" w:hanging="270"/>
            </w:pPr>
            <w:r>
              <w:t>Interpreters are n</w:t>
            </w:r>
            <w:r w:rsidRPr="00FE6E3A">
              <w:t xml:space="preserve">ot </w:t>
            </w:r>
            <w:r>
              <w:t xml:space="preserve">qualified </w:t>
            </w:r>
            <w:r w:rsidRPr="00FE6E3A">
              <w:t>to teach</w:t>
            </w:r>
          </w:p>
        </w:tc>
      </w:tr>
    </w:tbl>
    <w:p w:rsidR="00975DC9" w:rsidRDefault="00975DC9" w:rsidP="00796D17">
      <w:pPr>
        <w:pStyle w:val="Caption"/>
        <w:rPr>
          <w:b/>
          <w:i/>
        </w:rPr>
      </w:pPr>
    </w:p>
    <w:p w:rsidR="00627973" w:rsidRDefault="00975DC9" w:rsidP="006F258A">
      <w:pPr>
        <w:spacing w:line="240" w:lineRule="auto"/>
        <w:ind w:firstLine="0"/>
        <w:rPr>
          <w:sz w:val="20"/>
          <w:szCs w:val="20"/>
        </w:rPr>
      </w:pPr>
      <w:r w:rsidRPr="00796D17">
        <w:rPr>
          <w:i/>
          <w:sz w:val="20"/>
          <w:szCs w:val="20"/>
        </w:rPr>
        <w:t xml:space="preserve">Note. </w:t>
      </w:r>
      <w:r w:rsidR="0046606F">
        <w:rPr>
          <w:sz w:val="20"/>
          <w:szCs w:val="20"/>
        </w:rPr>
        <w:t>Table c</w:t>
      </w:r>
      <w:r w:rsidR="00515590" w:rsidRPr="00796D17">
        <w:rPr>
          <w:sz w:val="20"/>
          <w:szCs w:val="20"/>
        </w:rPr>
        <w:t>ompiled from</w:t>
      </w:r>
      <w:r w:rsidR="00515590" w:rsidRPr="00796D17">
        <w:rPr>
          <w:b/>
          <w:sz w:val="20"/>
          <w:szCs w:val="20"/>
        </w:rPr>
        <w:t xml:space="preserve"> </w:t>
      </w:r>
      <w:proofErr w:type="spellStart"/>
      <w:r w:rsidR="00796D17" w:rsidRPr="00796D17">
        <w:rPr>
          <w:sz w:val="20"/>
          <w:szCs w:val="20"/>
        </w:rPr>
        <w:t>Antia</w:t>
      </w:r>
      <w:proofErr w:type="spellEnd"/>
      <w:r w:rsidR="00796D17" w:rsidRPr="00796D17">
        <w:rPr>
          <w:sz w:val="20"/>
          <w:szCs w:val="20"/>
        </w:rPr>
        <w:t xml:space="preserve"> &amp; </w:t>
      </w:r>
      <w:proofErr w:type="spellStart"/>
      <w:r w:rsidR="00796D17" w:rsidRPr="00796D17">
        <w:rPr>
          <w:sz w:val="20"/>
          <w:szCs w:val="20"/>
        </w:rPr>
        <w:t>Kreimeyer</w:t>
      </w:r>
      <w:proofErr w:type="spellEnd"/>
      <w:r w:rsidR="00796D17" w:rsidRPr="00796D17">
        <w:rPr>
          <w:sz w:val="20"/>
          <w:szCs w:val="20"/>
        </w:rPr>
        <w:t xml:space="preserve">, 2001; Commission on Education of the Deaf, 1988; Dean &amp; Pollard, 2005; </w:t>
      </w:r>
      <w:proofErr w:type="spellStart"/>
      <w:r w:rsidR="00796D17" w:rsidRPr="00796D17">
        <w:rPr>
          <w:sz w:val="20"/>
          <w:szCs w:val="20"/>
        </w:rPr>
        <w:t>Frishberg</w:t>
      </w:r>
      <w:proofErr w:type="spellEnd"/>
      <w:r w:rsidR="00796D17" w:rsidRPr="00796D17">
        <w:rPr>
          <w:sz w:val="20"/>
          <w:szCs w:val="20"/>
        </w:rPr>
        <w:t xml:space="preserve">, 1990; Humphrey &amp; Alcorn, 1995; Jones, 1999; Jones, Clark, &amp; </w:t>
      </w:r>
      <w:proofErr w:type="spellStart"/>
      <w:r w:rsidR="00796D17" w:rsidRPr="00796D17">
        <w:rPr>
          <w:sz w:val="20"/>
          <w:szCs w:val="20"/>
        </w:rPr>
        <w:t>Soltz</w:t>
      </w:r>
      <w:proofErr w:type="spellEnd"/>
      <w:r w:rsidR="00796D17" w:rsidRPr="00796D17">
        <w:rPr>
          <w:sz w:val="20"/>
          <w:szCs w:val="20"/>
        </w:rPr>
        <w:t xml:space="preserve">, 1997; </w:t>
      </w:r>
      <w:proofErr w:type="spellStart"/>
      <w:r w:rsidR="00796D17" w:rsidRPr="00796D17">
        <w:rPr>
          <w:sz w:val="20"/>
          <w:szCs w:val="20"/>
        </w:rPr>
        <w:t>Kluwin</w:t>
      </w:r>
      <w:proofErr w:type="spellEnd"/>
      <w:r w:rsidR="00796D17" w:rsidRPr="00796D17">
        <w:rPr>
          <w:sz w:val="20"/>
          <w:szCs w:val="20"/>
        </w:rPr>
        <w:t xml:space="preserve">, 1994; Schick &amp; Brown, 2011; Seal, 2004; Shaw &amp; Jamieson, 1997; Siegel, 1995; </w:t>
      </w:r>
      <w:proofErr w:type="spellStart"/>
      <w:r w:rsidR="00796D17" w:rsidRPr="00796D17">
        <w:rPr>
          <w:sz w:val="20"/>
          <w:szCs w:val="20"/>
        </w:rPr>
        <w:t>Stedt</w:t>
      </w:r>
      <w:proofErr w:type="spellEnd"/>
      <w:r w:rsidR="00796D17" w:rsidRPr="00796D17">
        <w:rPr>
          <w:sz w:val="20"/>
          <w:szCs w:val="20"/>
        </w:rPr>
        <w:t xml:space="preserve">, 1992; Winston, 1985, 1990, 1998; Wolbers, </w:t>
      </w:r>
      <w:proofErr w:type="spellStart"/>
      <w:r w:rsidR="00796D17" w:rsidRPr="00796D17">
        <w:rPr>
          <w:sz w:val="20"/>
          <w:szCs w:val="20"/>
        </w:rPr>
        <w:t>Dimling</w:t>
      </w:r>
      <w:proofErr w:type="spellEnd"/>
      <w:r w:rsidR="00796D17" w:rsidRPr="00796D17">
        <w:rPr>
          <w:sz w:val="20"/>
          <w:szCs w:val="20"/>
        </w:rPr>
        <w:t xml:space="preserve">, Lawson, &amp; </w:t>
      </w:r>
      <w:proofErr w:type="spellStart"/>
      <w:r w:rsidR="00796D17" w:rsidRPr="00796D17">
        <w:rPr>
          <w:sz w:val="20"/>
          <w:szCs w:val="20"/>
        </w:rPr>
        <w:t>Golos</w:t>
      </w:r>
      <w:proofErr w:type="spellEnd"/>
      <w:r w:rsidR="00796D17" w:rsidRPr="00796D17">
        <w:rPr>
          <w:sz w:val="20"/>
          <w:szCs w:val="20"/>
        </w:rPr>
        <w:t xml:space="preserve">, 2011; </w:t>
      </w:r>
      <w:proofErr w:type="spellStart"/>
      <w:r w:rsidR="00796D17" w:rsidRPr="00796D17">
        <w:rPr>
          <w:sz w:val="20"/>
          <w:szCs w:val="20"/>
        </w:rPr>
        <w:t>Yarger</w:t>
      </w:r>
      <w:proofErr w:type="spellEnd"/>
      <w:r w:rsidR="00796D17" w:rsidRPr="00796D17">
        <w:rPr>
          <w:sz w:val="20"/>
          <w:szCs w:val="20"/>
        </w:rPr>
        <w:t xml:space="preserve">, 2005; &amp; </w:t>
      </w:r>
      <w:proofErr w:type="spellStart"/>
      <w:r w:rsidR="00796D17" w:rsidRPr="00796D17">
        <w:rPr>
          <w:sz w:val="20"/>
          <w:szCs w:val="20"/>
        </w:rPr>
        <w:t>Zawolkow</w:t>
      </w:r>
      <w:proofErr w:type="spellEnd"/>
      <w:r w:rsidR="00796D17" w:rsidRPr="00796D17">
        <w:rPr>
          <w:sz w:val="20"/>
          <w:szCs w:val="20"/>
        </w:rPr>
        <w:t xml:space="preserve"> &amp; </w:t>
      </w:r>
      <w:proofErr w:type="spellStart"/>
      <w:r w:rsidR="00796D17" w:rsidRPr="00796D17">
        <w:rPr>
          <w:sz w:val="20"/>
          <w:szCs w:val="20"/>
        </w:rPr>
        <w:t>DeFiore</w:t>
      </w:r>
      <w:proofErr w:type="spellEnd"/>
      <w:r w:rsidR="00796D17" w:rsidRPr="00796D17">
        <w:rPr>
          <w:sz w:val="20"/>
          <w:szCs w:val="20"/>
        </w:rPr>
        <w:t>, 1986</w:t>
      </w:r>
      <w:r w:rsidR="00796D17">
        <w:rPr>
          <w:sz w:val="20"/>
          <w:szCs w:val="20"/>
        </w:rPr>
        <w:t>.</w:t>
      </w:r>
    </w:p>
    <w:p w:rsidR="001F35C7" w:rsidRDefault="001F35C7" w:rsidP="006F258A">
      <w:pPr>
        <w:spacing w:line="240" w:lineRule="auto"/>
        <w:ind w:firstLine="0"/>
      </w:pPr>
      <w:r>
        <w:br w:type="page"/>
      </w:r>
    </w:p>
    <w:p w:rsidR="00B36C5A" w:rsidRDefault="00C74CD9" w:rsidP="00E70F1B">
      <w:pPr>
        <w:ind w:firstLine="0"/>
        <w:jc w:val="center"/>
      </w:pPr>
      <w:r>
        <w:lastRenderedPageBreak/>
        <w:t>Appendi</w:t>
      </w:r>
      <w:r w:rsidR="001F35C7">
        <w:t xml:space="preserve">x </w:t>
      </w:r>
      <w:r w:rsidR="00D94C8F">
        <w:t>B</w:t>
      </w:r>
    </w:p>
    <w:p w:rsidR="00683631" w:rsidRPr="00C53914" w:rsidRDefault="00B36C5A" w:rsidP="00E70F1B">
      <w:pPr>
        <w:ind w:firstLine="0"/>
        <w:jc w:val="center"/>
        <w:rPr>
          <w:b/>
        </w:rPr>
      </w:pPr>
      <w:r w:rsidRPr="00C53914">
        <w:rPr>
          <w:b/>
        </w:rPr>
        <w:t>Field Observation Form</w:t>
      </w:r>
    </w:p>
    <w:tbl>
      <w:tblPr>
        <w:tblStyle w:val="TableGrid"/>
        <w:tblW w:w="0" w:type="auto"/>
        <w:tblLook w:val="04A0" w:firstRow="1" w:lastRow="0" w:firstColumn="1" w:lastColumn="0" w:noHBand="0" w:noVBand="1"/>
      </w:tblPr>
      <w:tblGrid>
        <w:gridCol w:w="792"/>
        <w:gridCol w:w="865"/>
        <w:gridCol w:w="1376"/>
        <w:gridCol w:w="1087"/>
        <w:gridCol w:w="1276"/>
        <w:gridCol w:w="1389"/>
        <w:gridCol w:w="1094"/>
        <w:gridCol w:w="1697"/>
      </w:tblGrid>
      <w:tr w:rsidR="00DC79EA" w:rsidTr="008E1D0B">
        <w:tc>
          <w:tcPr>
            <w:tcW w:w="792" w:type="dxa"/>
          </w:tcPr>
          <w:p w:rsidR="00DC79EA" w:rsidRPr="00B36C5A" w:rsidRDefault="00DC79EA" w:rsidP="00E70F1B">
            <w:pPr>
              <w:spacing w:line="240" w:lineRule="auto"/>
              <w:ind w:firstLine="0"/>
              <w:jc w:val="center"/>
              <w:rPr>
                <w:b/>
              </w:rPr>
            </w:pPr>
            <w:r>
              <w:rPr>
                <w:b/>
              </w:rPr>
              <w:t>Min.</w:t>
            </w:r>
          </w:p>
        </w:tc>
        <w:tc>
          <w:tcPr>
            <w:tcW w:w="865" w:type="dxa"/>
          </w:tcPr>
          <w:p w:rsidR="00DC79EA" w:rsidRPr="00B36C5A" w:rsidRDefault="00DC79EA" w:rsidP="00E70F1B">
            <w:pPr>
              <w:spacing w:line="240" w:lineRule="auto"/>
              <w:ind w:firstLine="0"/>
              <w:jc w:val="center"/>
              <w:rPr>
                <w:b/>
              </w:rPr>
            </w:pPr>
            <w:r>
              <w:rPr>
                <w:b/>
              </w:rPr>
              <w:t>Time</w:t>
            </w:r>
          </w:p>
        </w:tc>
        <w:tc>
          <w:tcPr>
            <w:tcW w:w="1376" w:type="dxa"/>
          </w:tcPr>
          <w:p w:rsidR="00DC79EA" w:rsidRPr="00B36C5A" w:rsidRDefault="00DC79EA" w:rsidP="00E70F1B">
            <w:pPr>
              <w:spacing w:line="240" w:lineRule="auto"/>
              <w:ind w:firstLine="0"/>
              <w:jc w:val="center"/>
              <w:rPr>
                <w:b/>
              </w:rPr>
            </w:pPr>
            <w:r>
              <w:rPr>
                <w:b/>
              </w:rPr>
              <w:t>Interpreter</w:t>
            </w:r>
          </w:p>
        </w:tc>
        <w:tc>
          <w:tcPr>
            <w:tcW w:w="1087" w:type="dxa"/>
          </w:tcPr>
          <w:p w:rsidR="00DC79EA" w:rsidRPr="00B36C5A" w:rsidRDefault="00DC79EA" w:rsidP="00E70F1B">
            <w:pPr>
              <w:spacing w:line="240" w:lineRule="auto"/>
              <w:ind w:firstLine="0"/>
              <w:jc w:val="center"/>
              <w:rPr>
                <w:b/>
              </w:rPr>
            </w:pPr>
            <w:r w:rsidRPr="00B36C5A">
              <w:rPr>
                <w:b/>
              </w:rPr>
              <w:t>Tutor</w:t>
            </w:r>
          </w:p>
        </w:tc>
        <w:tc>
          <w:tcPr>
            <w:tcW w:w="1276" w:type="dxa"/>
          </w:tcPr>
          <w:p w:rsidR="00DC79EA" w:rsidRPr="00B36C5A" w:rsidRDefault="00DC79EA" w:rsidP="00E70F1B">
            <w:pPr>
              <w:spacing w:line="240" w:lineRule="auto"/>
              <w:ind w:firstLine="0"/>
              <w:jc w:val="center"/>
              <w:rPr>
                <w:b/>
              </w:rPr>
            </w:pPr>
            <w:r w:rsidRPr="00B36C5A">
              <w:rPr>
                <w:b/>
              </w:rPr>
              <w:t>Assistant</w:t>
            </w:r>
          </w:p>
        </w:tc>
        <w:tc>
          <w:tcPr>
            <w:tcW w:w="1389" w:type="dxa"/>
          </w:tcPr>
          <w:p w:rsidR="00DC79EA" w:rsidRPr="00B36C5A" w:rsidRDefault="00DC79EA" w:rsidP="00E70F1B">
            <w:pPr>
              <w:spacing w:line="240" w:lineRule="auto"/>
              <w:ind w:firstLine="0"/>
              <w:jc w:val="center"/>
              <w:rPr>
                <w:b/>
              </w:rPr>
            </w:pPr>
            <w:r w:rsidRPr="00B36C5A">
              <w:rPr>
                <w:b/>
              </w:rPr>
              <w:t>Consultant</w:t>
            </w:r>
          </w:p>
        </w:tc>
        <w:tc>
          <w:tcPr>
            <w:tcW w:w="1094" w:type="dxa"/>
          </w:tcPr>
          <w:p w:rsidR="00DC79EA" w:rsidRPr="00B36C5A" w:rsidRDefault="00DC79EA" w:rsidP="00E70F1B">
            <w:pPr>
              <w:spacing w:line="240" w:lineRule="auto"/>
              <w:ind w:firstLine="0"/>
              <w:jc w:val="center"/>
              <w:rPr>
                <w:b/>
              </w:rPr>
            </w:pPr>
            <w:r>
              <w:rPr>
                <w:b/>
              </w:rPr>
              <w:t>Other</w:t>
            </w:r>
          </w:p>
        </w:tc>
        <w:tc>
          <w:tcPr>
            <w:tcW w:w="1697" w:type="dxa"/>
          </w:tcPr>
          <w:p w:rsidR="00DC79EA" w:rsidRPr="00B36C5A" w:rsidRDefault="00DC79EA" w:rsidP="00E70F1B">
            <w:pPr>
              <w:spacing w:line="240" w:lineRule="auto"/>
              <w:ind w:firstLine="0"/>
              <w:jc w:val="center"/>
              <w:rPr>
                <w:b/>
              </w:rPr>
            </w:pPr>
            <w:r w:rsidRPr="00B36C5A">
              <w:rPr>
                <w:b/>
              </w:rPr>
              <w:t>Notes</w:t>
            </w:r>
          </w:p>
        </w:tc>
      </w:tr>
      <w:tr w:rsidR="00DC79EA" w:rsidTr="008E1D0B">
        <w:trPr>
          <w:trHeight w:val="432"/>
        </w:trPr>
        <w:tc>
          <w:tcPr>
            <w:tcW w:w="792" w:type="dxa"/>
            <w:vAlign w:val="center"/>
          </w:tcPr>
          <w:p w:rsidR="00DC79EA" w:rsidRDefault="00184E4D" w:rsidP="00E365AF">
            <w:pPr>
              <w:spacing w:line="360" w:lineRule="auto"/>
              <w:ind w:firstLine="0"/>
              <w:jc w:val="center"/>
            </w:pPr>
            <w:r>
              <w:t>0</w:t>
            </w:r>
            <w:r w:rsidR="00DC79EA">
              <w:t>:00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184E4D" w:rsidTr="008E1D0B">
        <w:trPr>
          <w:trHeight w:val="432"/>
        </w:trPr>
        <w:tc>
          <w:tcPr>
            <w:tcW w:w="792" w:type="dxa"/>
            <w:vAlign w:val="center"/>
          </w:tcPr>
          <w:p w:rsidR="00184E4D" w:rsidRDefault="00184E4D" w:rsidP="00E365AF">
            <w:pPr>
              <w:spacing w:line="360" w:lineRule="auto"/>
              <w:ind w:firstLine="0"/>
              <w:jc w:val="center"/>
            </w:pPr>
            <w:r>
              <w:t>1:00</w:t>
            </w:r>
          </w:p>
        </w:tc>
        <w:tc>
          <w:tcPr>
            <w:tcW w:w="865" w:type="dxa"/>
            <w:vAlign w:val="center"/>
          </w:tcPr>
          <w:p w:rsidR="00184E4D" w:rsidRDefault="00184E4D" w:rsidP="00E365AF">
            <w:pPr>
              <w:spacing w:line="360" w:lineRule="auto"/>
              <w:ind w:firstLine="0"/>
              <w:jc w:val="center"/>
            </w:pPr>
          </w:p>
        </w:tc>
        <w:tc>
          <w:tcPr>
            <w:tcW w:w="1376" w:type="dxa"/>
            <w:vAlign w:val="center"/>
          </w:tcPr>
          <w:p w:rsidR="00184E4D" w:rsidRDefault="00184E4D" w:rsidP="00E365AF">
            <w:pPr>
              <w:spacing w:line="360" w:lineRule="auto"/>
              <w:ind w:firstLine="0"/>
              <w:jc w:val="center"/>
            </w:pPr>
          </w:p>
        </w:tc>
        <w:tc>
          <w:tcPr>
            <w:tcW w:w="1087" w:type="dxa"/>
            <w:vAlign w:val="center"/>
          </w:tcPr>
          <w:p w:rsidR="00184E4D" w:rsidRDefault="00184E4D" w:rsidP="00E365AF">
            <w:pPr>
              <w:spacing w:line="360" w:lineRule="auto"/>
              <w:ind w:firstLine="0"/>
              <w:jc w:val="center"/>
            </w:pPr>
          </w:p>
        </w:tc>
        <w:tc>
          <w:tcPr>
            <w:tcW w:w="1276" w:type="dxa"/>
            <w:vAlign w:val="center"/>
          </w:tcPr>
          <w:p w:rsidR="00184E4D" w:rsidRDefault="00184E4D" w:rsidP="00E365AF">
            <w:pPr>
              <w:spacing w:line="360" w:lineRule="auto"/>
              <w:ind w:firstLine="0"/>
              <w:jc w:val="center"/>
            </w:pPr>
          </w:p>
        </w:tc>
        <w:tc>
          <w:tcPr>
            <w:tcW w:w="1389" w:type="dxa"/>
            <w:vAlign w:val="center"/>
          </w:tcPr>
          <w:p w:rsidR="00184E4D" w:rsidRDefault="00184E4D" w:rsidP="00E365AF">
            <w:pPr>
              <w:spacing w:line="360" w:lineRule="auto"/>
              <w:ind w:firstLine="0"/>
              <w:jc w:val="center"/>
            </w:pPr>
          </w:p>
        </w:tc>
        <w:tc>
          <w:tcPr>
            <w:tcW w:w="1094" w:type="dxa"/>
            <w:vAlign w:val="center"/>
          </w:tcPr>
          <w:p w:rsidR="00184E4D" w:rsidRDefault="00184E4D" w:rsidP="00E365AF">
            <w:pPr>
              <w:spacing w:line="360" w:lineRule="auto"/>
              <w:ind w:firstLine="0"/>
              <w:jc w:val="center"/>
            </w:pPr>
          </w:p>
        </w:tc>
        <w:tc>
          <w:tcPr>
            <w:tcW w:w="1697" w:type="dxa"/>
            <w:vAlign w:val="center"/>
          </w:tcPr>
          <w:p w:rsidR="00184E4D" w:rsidRDefault="00184E4D"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2:00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3:00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4:00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5:00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6:00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7:00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8:00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9:00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10:00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11:00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12:00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13:00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14:00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15:00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16:00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17:00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18:00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19:00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r w:rsidR="00DC79EA" w:rsidTr="008E1D0B">
        <w:trPr>
          <w:trHeight w:val="432"/>
        </w:trPr>
        <w:tc>
          <w:tcPr>
            <w:tcW w:w="792" w:type="dxa"/>
            <w:vAlign w:val="center"/>
          </w:tcPr>
          <w:p w:rsidR="00DC79EA" w:rsidRDefault="00DC79EA" w:rsidP="00E365AF">
            <w:pPr>
              <w:spacing w:line="360" w:lineRule="auto"/>
              <w:ind w:firstLine="0"/>
              <w:jc w:val="center"/>
            </w:pPr>
            <w:r>
              <w:t>20:00</w:t>
            </w:r>
          </w:p>
        </w:tc>
        <w:tc>
          <w:tcPr>
            <w:tcW w:w="865" w:type="dxa"/>
            <w:vAlign w:val="center"/>
          </w:tcPr>
          <w:p w:rsidR="00DC79EA" w:rsidRDefault="00DC79EA" w:rsidP="00E365AF">
            <w:pPr>
              <w:spacing w:line="360" w:lineRule="auto"/>
              <w:ind w:firstLine="0"/>
              <w:jc w:val="center"/>
            </w:pPr>
          </w:p>
        </w:tc>
        <w:tc>
          <w:tcPr>
            <w:tcW w:w="1376" w:type="dxa"/>
            <w:vAlign w:val="center"/>
          </w:tcPr>
          <w:p w:rsidR="00DC79EA" w:rsidRDefault="00DC79EA" w:rsidP="00E365AF">
            <w:pPr>
              <w:spacing w:line="360" w:lineRule="auto"/>
              <w:ind w:firstLine="0"/>
              <w:jc w:val="center"/>
            </w:pPr>
          </w:p>
        </w:tc>
        <w:tc>
          <w:tcPr>
            <w:tcW w:w="1087" w:type="dxa"/>
            <w:vAlign w:val="center"/>
          </w:tcPr>
          <w:p w:rsidR="00DC79EA" w:rsidRDefault="00DC79EA" w:rsidP="00E365AF">
            <w:pPr>
              <w:spacing w:line="360" w:lineRule="auto"/>
              <w:ind w:firstLine="0"/>
              <w:jc w:val="center"/>
            </w:pPr>
          </w:p>
        </w:tc>
        <w:tc>
          <w:tcPr>
            <w:tcW w:w="1276" w:type="dxa"/>
            <w:vAlign w:val="center"/>
          </w:tcPr>
          <w:p w:rsidR="00DC79EA" w:rsidRDefault="00DC79EA" w:rsidP="00E365AF">
            <w:pPr>
              <w:spacing w:line="360" w:lineRule="auto"/>
              <w:ind w:firstLine="0"/>
              <w:jc w:val="center"/>
            </w:pPr>
          </w:p>
        </w:tc>
        <w:tc>
          <w:tcPr>
            <w:tcW w:w="1389" w:type="dxa"/>
            <w:vAlign w:val="center"/>
          </w:tcPr>
          <w:p w:rsidR="00DC79EA" w:rsidRDefault="00DC79EA" w:rsidP="00E365AF">
            <w:pPr>
              <w:spacing w:line="360" w:lineRule="auto"/>
              <w:ind w:firstLine="0"/>
              <w:jc w:val="center"/>
            </w:pPr>
          </w:p>
        </w:tc>
        <w:tc>
          <w:tcPr>
            <w:tcW w:w="1094" w:type="dxa"/>
            <w:vAlign w:val="center"/>
          </w:tcPr>
          <w:p w:rsidR="00DC79EA" w:rsidRDefault="00DC79EA" w:rsidP="00E365AF">
            <w:pPr>
              <w:spacing w:line="360" w:lineRule="auto"/>
              <w:ind w:firstLine="0"/>
              <w:jc w:val="center"/>
            </w:pPr>
          </w:p>
        </w:tc>
        <w:tc>
          <w:tcPr>
            <w:tcW w:w="1697" w:type="dxa"/>
            <w:vAlign w:val="center"/>
          </w:tcPr>
          <w:p w:rsidR="00DC79EA" w:rsidRDefault="00DC79EA" w:rsidP="00E365AF">
            <w:pPr>
              <w:spacing w:line="360" w:lineRule="auto"/>
              <w:ind w:firstLine="0"/>
              <w:jc w:val="center"/>
            </w:pPr>
          </w:p>
        </w:tc>
      </w:tr>
    </w:tbl>
    <w:p w:rsidR="00D94C8F" w:rsidRDefault="005630D8" w:rsidP="00D94C8F">
      <w:pPr>
        <w:spacing w:after="200" w:line="276" w:lineRule="auto"/>
        <w:ind w:firstLine="0"/>
        <w:jc w:val="center"/>
      </w:pPr>
      <w:r>
        <w:br w:type="page"/>
      </w:r>
      <w:r w:rsidR="00D94C8F">
        <w:lastRenderedPageBreak/>
        <w:t>Appendix C</w:t>
      </w:r>
    </w:p>
    <w:p w:rsidR="00D94C8F" w:rsidRPr="006D6F34" w:rsidRDefault="00D94C8F" w:rsidP="00D94C8F">
      <w:pPr>
        <w:ind w:firstLine="0"/>
        <w:jc w:val="center"/>
        <w:rPr>
          <w:b/>
        </w:rPr>
      </w:pPr>
      <w:r>
        <w:rPr>
          <w:b/>
        </w:rPr>
        <w:t>Interview Starter Questions</w:t>
      </w:r>
    </w:p>
    <w:p w:rsidR="00D94C8F" w:rsidRPr="008C4F4E" w:rsidRDefault="00D94C8F" w:rsidP="00D94C8F">
      <w:pPr>
        <w:spacing w:line="420" w:lineRule="auto"/>
        <w:ind w:firstLine="0"/>
      </w:pPr>
      <w:r>
        <w:rPr>
          <w:b/>
        </w:rPr>
        <w:t>Prior Experience</w:t>
      </w:r>
    </w:p>
    <w:p w:rsidR="00D94C8F" w:rsidRDefault="00D94C8F" w:rsidP="00D94C8F">
      <w:pPr>
        <w:spacing w:line="420" w:lineRule="auto"/>
        <w:ind w:firstLine="0"/>
      </w:pPr>
      <w:r>
        <w:t>Teacher: What is your prior experience working with an interpreter?</w:t>
      </w:r>
    </w:p>
    <w:p w:rsidR="00D94C8F" w:rsidRDefault="00D94C8F" w:rsidP="00D94C8F">
      <w:pPr>
        <w:spacing w:line="420" w:lineRule="auto"/>
        <w:ind w:firstLine="0"/>
      </w:pPr>
      <w:r>
        <w:t>Interpreter: What is your prior experience interpreting in a K-12 setting?</w:t>
      </w:r>
    </w:p>
    <w:p w:rsidR="00D94C8F" w:rsidRDefault="00D94C8F" w:rsidP="00D94C8F">
      <w:pPr>
        <w:spacing w:line="420" w:lineRule="auto"/>
        <w:ind w:firstLine="0"/>
      </w:pPr>
      <w:r>
        <w:t>Student:  What is your prior experience using an interpreter?</w:t>
      </w:r>
    </w:p>
    <w:p w:rsidR="00D94C8F" w:rsidRDefault="00D94C8F" w:rsidP="00D94C8F">
      <w:pPr>
        <w:spacing w:line="420" w:lineRule="auto"/>
        <w:ind w:firstLine="0"/>
      </w:pPr>
      <w:r>
        <w:rPr>
          <w:b/>
        </w:rPr>
        <w:t>Training</w:t>
      </w:r>
    </w:p>
    <w:p w:rsidR="00D94C8F" w:rsidRDefault="00D94C8F" w:rsidP="00D94C8F">
      <w:pPr>
        <w:spacing w:line="420" w:lineRule="auto"/>
        <w:ind w:firstLine="0"/>
      </w:pPr>
      <w:r>
        <w:t>Teacher: What training did you receive prior to working with an interpreter?</w:t>
      </w:r>
    </w:p>
    <w:p w:rsidR="00D94C8F" w:rsidRDefault="00D94C8F" w:rsidP="00D94C8F">
      <w:pPr>
        <w:spacing w:line="420" w:lineRule="auto"/>
        <w:ind w:firstLine="0"/>
      </w:pPr>
      <w:r>
        <w:t>Interpreter: What training did you receive related to K-12 interpreting settings?</w:t>
      </w:r>
    </w:p>
    <w:p w:rsidR="00D94C8F" w:rsidRDefault="00D94C8F" w:rsidP="00D94C8F">
      <w:pPr>
        <w:spacing w:line="420" w:lineRule="auto"/>
        <w:ind w:firstLine="0"/>
      </w:pPr>
      <w:r>
        <w:t>Student:  What training have you receive related to using with an interpreter?</w:t>
      </w:r>
    </w:p>
    <w:p w:rsidR="00D94C8F" w:rsidRPr="008C4F4E" w:rsidRDefault="00D94C8F" w:rsidP="00D94C8F">
      <w:pPr>
        <w:spacing w:line="420" w:lineRule="auto"/>
        <w:ind w:firstLine="0"/>
      </w:pPr>
      <w:r>
        <w:rPr>
          <w:b/>
        </w:rPr>
        <w:t>Responsibilities</w:t>
      </w:r>
    </w:p>
    <w:p w:rsidR="00D94C8F" w:rsidRDefault="00D94C8F" w:rsidP="00D94C8F">
      <w:pPr>
        <w:spacing w:line="420" w:lineRule="auto"/>
        <w:ind w:firstLine="0"/>
      </w:pPr>
      <w:r>
        <w:t>All: How would you describe the responsibilities of an interpreter?</w:t>
      </w:r>
    </w:p>
    <w:p w:rsidR="00D94C8F" w:rsidRPr="008C4F4E" w:rsidRDefault="00D94C8F" w:rsidP="00D94C8F">
      <w:pPr>
        <w:spacing w:line="420" w:lineRule="auto"/>
        <w:ind w:firstLine="0"/>
      </w:pPr>
      <w:r>
        <w:rPr>
          <w:b/>
        </w:rPr>
        <w:t>Classroom Specific Responsibilities</w:t>
      </w:r>
    </w:p>
    <w:p w:rsidR="00D94C8F" w:rsidRDefault="00D94C8F" w:rsidP="00D94C8F">
      <w:pPr>
        <w:spacing w:line="420" w:lineRule="auto"/>
        <w:ind w:firstLine="0"/>
      </w:pPr>
      <w:r>
        <w:t>Teacher: What are the interpreter’s responsibilities in your classroom?</w:t>
      </w:r>
    </w:p>
    <w:p w:rsidR="00D94C8F" w:rsidRDefault="00D94C8F" w:rsidP="00D94C8F">
      <w:pPr>
        <w:spacing w:line="420" w:lineRule="auto"/>
        <w:ind w:firstLine="0"/>
      </w:pPr>
      <w:r>
        <w:t>Interpreter:  What are your responsibilities in this classroom?</w:t>
      </w:r>
    </w:p>
    <w:p w:rsidR="00D94C8F" w:rsidRDefault="00D94C8F" w:rsidP="00D94C8F">
      <w:pPr>
        <w:spacing w:line="420" w:lineRule="auto"/>
        <w:ind w:firstLine="0"/>
      </w:pPr>
      <w:r>
        <w:t>Student:  What are the interpreter’s responsibilities in your class?</w:t>
      </w:r>
    </w:p>
    <w:p w:rsidR="00D94C8F" w:rsidRDefault="00D94C8F" w:rsidP="00D94C8F">
      <w:pPr>
        <w:spacing w:line="420" w:lineRule="auto"/>
        <w:ind w:firstLine="0"/>
      </w:pPr>
      <w:r>
        <w:rPr>
          <w:b/>
        </w:rPr>
        <w:t>Other Questions Arising from Observations</w:t>
      </w:r>
    </w:p>
    <w:p w:rsidR="00D94C8F" w:rsidRDefault="00D94C8F" w:rsidP="00D94C8F">
      <w:pPr>
        <w:spacing w:line="420" w:lineRule="auto"/>
        <w:ind w:firstLine="0"/>
      </w:pPr>
      <w:r>
        <w:t>Teacher: Other roles the interpreter assumed, teacher-interpreter relationship, teacher-assigned duties</w:t>
      </w:r>
    </w:p>
    <w:p w:rsidR="00D94C8F" w:rsidRPr="001809F9" w:rsidRDefault="00D94C8F" w:rsidP="00D94C8F">
      <w:pPr>
        <w:spacing w:line="420" w:lineRule="auto"/>
        <w:ind w:firstLine="0"/>
      </w:pPr>
      <w:r>
        <w:t>Interpreter: Other roles the interpreter assumed, teacher-interpreter relationship, interpreter-student relationship, teacher-assigned duties, interpreter-assigned duties, rationale for role changes</w:t>
      </w:r>
    </w:p>
    <w:p w:rsidR="00D94C8F" w:rsidRDefault="00D94C8F" w:rsidP="00D94C8F">
      <w:pPr>
        <w:ind w:firstLine="0"/>
      </w:pPr>
      <w:r>
        <w:t xml:space="preserve">Student:  Other roles the interpreter assumed, interpreter-student relationship, preferred duties of the interpreter, </w:t>
      </w:r>
      <w:proofErr w:type="gramStart"/>
      <w:r>
        <w:t>Why</w:t>
      </w:r>
      <w:proofErr w:type="gramEnd"/>
      <w:r>
        <w:t xml:space="preserve"> did the interpreter…, How did you feel when…</w:t>
      </w:r>
    </w:p>
    <w:p w:rsidR="00D94C8F" w:rsidRDefault="00D94C8F">
      <w:pPr>
        <w:spacing w:after="200" w:line="276" w:lineRule="auto"/>
        <w:ind w:firstLine="0"/>
      </w:pPr>
      <w:r>
        <w:br w:type="page"/>
      </w:r>
    </w:p>
    <w:p w:rsidR="006D6F34" w:rsidRDefault="001F35C7" w:rsidP="006F258A">
      <w:pPr>
        <w:spacing w:after="200" w:line="276" w:lineRule="auto"/>
        <w:ind w:firstLine="0"/>
        <w:jc w:val="center"/>
      </w:pPr>
      <w:r w:rsidRPr="00E81C1F">
        <w:lastRenderedPageBreak/>
        <w:t xml:space="preserve">Appendix </w:t>
      </w:r>
      <w:r w:rsidR="00D94C8F">
        <w:t>D</w:t>
      </w:r>
    </w:p>
    <w:p w:rsidR="006C40B3" w:rsidRPr="006C40B3" w:rsidRDefault="006C40B3" w:rsidP="006C40B3">
      <w:pPr>
        <w:jc w:val="center"/>
        <w:rPr>
          <w:rFonts w:cs="Times New Roman"/>
          <w:b/>
          <w:szCs w:val="24"/>
        </w:rPr>
      </w:pPr>
      <w:r w:rsidRPr="006C40B3">
        <w:rPr>
          <w:rFonts w:cs="Times New Roman"/>
          <w:b/>
          <w:szCs w:val="24"/>
        </w:rPr>
        <w:t>Coding Definitions and Instructions</w:t>
      </w:r>
    </w:p>
    <w:tbl>
      <w:tblPr>
        <w:tblW w:w="94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0"/>
        <w:gridCol w:w="7365"/>
      </w:tblGrid>
      <w:tr w:rsidR="006C40B3" w:rsidRPr="0073002A" w:rsidTr="006C40B3">
        <w:trPr>
          <w:trHeight w:val="315"/>
        </w:trPr>
        <w:tc>
          <w:tcPr>
            <w:tcW w:w="2100" w:type="dxa"/>
            <w:shd w:val="clear" w:color="auto" w:fill="auto"/>
            <w:noWrap/>
          </w:tcPr>
          <w:p w:rsidR="006C40B3" w:rsidRPr="006C40B3" w:rsidRDefault="006C40B3" w:rsidP="006C40B3">
            <w:pPr>
              <w:spacing w:line="240" w:lineRule="auto"/>
              <w:ind w:firstLine="0"/>
              <w:rPr>
                <w:rFonts w:eastAsia="Times New Roman" w:cs="Times New Roman"/>
                <w:color w:val="000000"/>
                <w:szCs w:val="24"/>
              </w:rPr>
            </w:pPr>
            <w:r w:rsidRPr="006C40B3">
              <w:rPr>
                <w:rFonts w:eastAsia="Times New Roman" w:cs="Times New Roman"/>
                <w:color w:val="000000"/>
                <w:szCs w:val="24"/>
              </w:rPr>
              <w:t>Coding</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All coding is done on a partial interval.  If the item is present for any portion of the time, it is coded as “1.”  If it is not present at all in the interval, it is left null or coded as “0.”</w:t>
            </w:r>
          </w:p>
        </w:tc>
      </w:tr>
      <w:tr w:rsidR="006C40B3" w:rsidRPr="0073002A" w:rsidTr="006C40B3">
        <w:trPr>
          <w:trHeight w:val="315"/>
        </w:trPr>
        <w:tc>
          <w:tcPr>
            <w:tcW w:w="2100" w:type="dxa"/>
            <w:shd w:val="clear" w:color="auto" w:fill="auto"/>
            <w:noWrap/>
            <w:hideMark/>
          </w:tcPr>
          <w:p w:rsidR="006C40B3" w:rsidRPr="006C40B3" w:rsidRDefault="006C40B3" w:rsidP="006C40B3">
            <w:pPr>
              <w:spacing w:line="240" w:lineRule="auto"/>
              <w:ind w:firstLine="0"/>
              <w:rPr>
                <w:rFonts w:eastAsia="Times New Roman" w:cs="Times New Roman"/>
                <w:color w:val="000000"/>
                <w:szCs w:val="24"/>
              </w:rPr>
            </w:pPr>
            <w:r w:rsidRPr="006C40B3">
              <w:rPr>
                <w:rFonts w:eastAsia="Times New Roman" w:cs="Times New Roman"/>
                <w:color w:val="000000"/>
                <w:szCs w:val="24"/>
              </w:rPr>
              <w:t>Interpreted?</w:t>
            </w:r>
          </w:p>
        </w:tc>
        <w:tc>
          <w:tcPr>
            <w:tcW w:w="7365" w:type="dxa"/>
          </w:tcPr>
          <w:p w:rsidR="006C40B3" w:rsidRPr="0073002A" w:rsidRDefault="006C40B3" w:rsidP="006C40B3">
            <w:pPr>
              <w:spacing w:line="240" w:lineRule="auto"/>
              <w:ind w:firstLine="0"/>
              <w:rPr>
                <w:rFonts w:eastAsia="Times New Roman" w:cs="Times New Roman"/>
                <w:color w:val="000000"/>
                <w:szCs w:val="24"/>
              </w:rPr>
            </w:pPr>
            <w:r>
              <w:rPr>
                <w:rFonts w:eastAsia="Times New Roman" w:cs="Times New Roman"/>
                <w:color w:val="000000"/>
                <w:szCs w:val="24"/>
              </w:rPr>
              <w:t xml:space="preserve">Was the information in this interval interpreted?  While the interpreter is in the interpreter role, all spoken discourse will be coded as “Y” if it is interpreted, giving primacy to the teachers’ comments when there is overlap.  </w:t>
            </w:r>
            <w:r w:rsidRPr="0073002A">
              <w:rPr>
                <w:rFonts w:eastAsia="Times New Roman" w:cs="Times New Roman"/>
                <w:color w:val="000000"/>
                <w:szCs w:val="24"/>
              </w:rPr>
              <w:t xml:space="preserve"> “N” is used if nothing </w:t>
            </w:r>
            <w:r>
              <w:rPr>
                <w:rFonts w:eastAsia="Times New Roman" w:cs="Times New Roman"/>
                <w:color w:val="000000"/>
                <w:szCs w:val="24"/>
              </w:rPr>
              <w:t>the teachers said</w:t>
            </w:r>
            <w:r w:rsidRPr="0073002A">
              <w:rPr>
                <w:rFonts w:eastAsia="Times New Roman" w:cs="Times New Roman"/>
                <w:color w:val="000000"/>
                <w:szCs w:val="24"/>
              </w:rPr>
              <w:t xml:space="preserve"> is interpreted, “P” is used if the </w:t>
            </w:r>
            <w:r>
              <w:rPr>
                <w:rFonts w:eastAsia="Times New Roman" w:cs="Times New Roman"/>
                <w:color w:val="000000"/>
                <w:szCs w:val="24"/>
              </w:rPr>
              <w:t>teachers’ comments are</w:t>
            </w:r>
            <w:r w:rsidRPr="0073002A">
              <w:rPr>
                <w:rFonts w:eastAsia="Times New Roman" w:cs="Times New Roman"/>
                <w:color w:val="000000"/>
                <w:szCs w:val="24"/>
              </w:rPr>
              <w:t xml:space="preserve"> partially interpreted, and “NA” is used if there is no target discourse to be interpreted.</w:t>
            </w:r>
          </w:p>
        </w:tc>
      </w:tr>
      <w:tr w:rsidR="006C40B3" w:rsidRPr="0073002A" w:rsidTr="006C40B3">
        <w:trPr>
          <w:trHeight w:val="300"/>
        </w:trPr>
        <w:tc>
          <w:tcPr>
            <w:tcW w:w="2100" w:type="dxa"/>
            <w:shd w:val="clear" w:color="auto" w:fill="auto"/>
            <w:noWrap/>
          </w:tcPr>
          <w:p w:rsidR="006C40B3" w:rsidRPr="006C40B3" w:rsidRDefault="006C40B3" w:rsidP="006C40B3">
            <w:pPr>
              <w:spacing w:line="240" w:lineRule="auto"/>
              <w:ind w:firstLine="0"/>
              <w:rPr>
                <w:rFonts w:eastAsia="Times New Roman" w:cs="Times New Roman"/>
                <w:color w:val="000000"/>
                <w:szCs w:val="24"/>
              </w:rPr>
            </w:pPr>
            <w:r w:rsidRPr="006C40B3">
              <w:rPr>
                <w:rFonts w:eastAsia="Times New Roman" w:cs="Times New Roman"/>
                <w:color w:val="000000"/>
                <w:szCs w:val="24"/>
              </w:rPr>
              <w:t>Roles</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Roles should be coded in as continuous a manner as possible.  If the interpreter does not exhibit an obvious role, it should be assumed she is still in the previous role.</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left="267" w:firstLine="0"/>
              <w:rPr>
                <w:rFonts w:eastAsia="Times New Roman" w:cs="Times New Roman"/>
                <w:color w:val="000000"/>
                <w:szCs w:val="24"/>
              </w:rPr>
            </w:pPr>
            <w:r w:rsidRPr="006C40B3">
              <w:rPr>
                <w:rFonts w:eastAsia="Times New Roman" w:cs="Times New Roman"/>
                <w:color w:val="000000"/>
                <w:szCs w:val="24"/>
              </w:rPr>
              <w:t>R-Interpreter</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Facilitating communication between two through-the-air languages.  This includes signing and voicing, but does not include translating from paper.</w:t>
            </w:r>
          </w:p>
        </w:tc>
      </w:tr>
      <w:tr w:rsidR="006C40B3" w:rsidRPr="0073002A" w:rsidTr="006C40B3">
        <w:trPr>
          <w:trHeight w:val="300"/>
        </w:trPr>
        <w:tc>
          <w:tcPr>
            <w:tcW w:w="2100" w:type="dxa"/>
            <w:shd w:val="clear" w:color="auto" w:fill="auto"/>
            <w:noWrap/>
            <w:hideMark/>
          </w:tcPr>
          <w:p w:rsidR="006C40B3" w:rsidRPr="006C40B3" w:rsidRDefault="006C40B3" w:rsidP="006C40B3">
            <w:pPr>
              <w:tabs>
                <w:tab w:val="right" w:pos="357"/>
              </w:tabs>
              <w:spacing w:line="240" w:lineRule="auto"/>
              <w:ind w:left="267" w:firstLine="0"/>
              <w:rPr>
                <w:rFonts w:eastAsia="Times New Roman" w:cs="Times New Roman"/>
                <w:color w:val="000000"/>
                <w:szCs w:val="24"/>
              </w:rPr>
            </w:pPr>
            <w:r w:rsidRPr="006C40B3">
              <w:rPr>
                <w:rFonts w:eastAsia="Times New Roman" w:cs="Times New Roman"/>
                <w:color w:val="000000"/>
                <w:szCs w:val="24"/>
              </w:rPr>
              <w:t>R-Tutor</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Facilitating education, with or without teacher direction.  This includes working one-on-one with the student, but not interpreting one-on-one sessions with the teacher.</w:t>
            </w:r>
            <w:r>
              <w:rPr>
                <w:rFonts w:eastAsia="Times New Roman" w:cs="Times New Roman"/>
                <w:color w:val="000000"/>
                <w:szCs w:val="24"/>
              </w:rPr>
              <w:t xml:space="preserve">  Translating from paper is in this category.</w:t>
            </w:r>
          </w:p>
        </w:tc>
      </w:tr>
      <w:tr w:rsidR="006C40B3" w:rsidRPr="0073002A" w:rsidTr="006C40B3">
        <w:trPr>
          <w:trHeight w:val="300"/>
        </w:trPr>
        <w:tc>
          <w:tcPr>
            <w:tcW w:w="2100" w:type="dxa"/>
            <w:shd w:val="clear" w:color="auto" w:fill="auto"/>
            <w:noWrap/>
            <w:hideMark/>
          </w:tcPr>
          <w:p w:rsidR="006C40B3" w:rsidRPr="006C40B3" w:rsidRDefault="006C40B3" w:rsidP="006C40B3">
            <w:pPr>
              <w:tabs>
                <w:tab w:val="right" w:pos="357"/>
              </w:tabs>
              <w:spacing w:line="240" w:lineRule="auto"/>
              <w:ind w:left="267" w:firstLine="0"/>
              <w:rPr>
                <w:rFonts w:eastAsia="Times New Roman" w:cs="Times New Roman"/>
                <w:color w:val="000000"/>
                <w:szCs w:val="24"/>
              </w:rPr>
            </w:pPr>
            <w:r w:rsidRPr="006C40B3">
              <w:rPr>
                <w:rFonts w:eastAsia="Times New Roman" w:cs="Times New Roman"/>
                <w:color w:val="000000"/>
                <w:szCs w:val="24"/>
              </w:rPr>
              <w:t>R-Assistant</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 xml:space="preserve">Facilitating logistics of the classroom, materials, </w:t>
            </w:r>
            <w:r>
              <w:rPr>
                <w:rFonts w:eastAsia="Times New Roman" w:cs="Times New Roman"/>
                <w:color w:val="000000"/>
                <w:szCs w:val="24"/>
              </w:rPr>
              <w:t>and manual or supervisory needs</w:t>
            </w:r>
            <w:r w:rsidRPr="0073002A">
              <w:rPr>
                <w:rFonts w:eastAsia="Times New Roman" w:cs="Times New Roman"/>
                <w:color w:val="000000"/>
                <w:szCs w:val="24"/>
              </w:rPr>
              <w:t>.  This includes retrieving items for a student or teacher (but not for self), performing physical tasks that do not directly involve interpreting or education, and escorting students.</w:t>
            </w:r>
          </w:p>
        </w:tc>
      </w:tr>
      <w:tr w:rsidR="006C40B3" w:rsidRPr="0073002A" w:rsidTr="006C40B3">
        <w:trPr>
          <w:trHeight w:val="300"/>
        </w:trPr>
        <w:tc>
          <w:tcPr>
            <w:tcW w:w="2100" w:type="dxa"/>
            <w:shd w:val="clear" w:color="auto" w:fill="auto"/>
            <w:noWrap/>
            <w:hideMark/>
          </w:tcPr>
          <w:p w:rsidR="006C40B3" w:rsidRPr="006C40B3" w:rsidRDefault="006C40B3" w:rsidP="006C40B3">
            <w:pPr>
              <w:tabs>
                <w:tab w:val="right" w:pos="357"/>
              </w:tabs>
              <w:spacing w:line="240" w:lineRule="auto"/>
              <w:ind w:left="267" w:firstLine="0"/>
              <w:rPr>
                <w:rFonts w:eastAsia="Times New Roman" w:cs="Times New Roman"/>
                <w:color w:val="000000"/>
                <w:szCs w:val="24"/>
              </w:rPr>
            </w:pPr>
            <w:r w:rsidRPr="006C40B3">
              <w:rPr>
                <w:rFonts w:eastAsia="Times New Roman" w:cs="Times New Roman"/>
                <w:color w:val="000000"/>
                <w:szCs w:val="24"/>
              </w:rPr>
              <w:t>R-Consultant</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 xml:space="preserve">Facilitation deaf and interpreting awareness.  This includes explanations and prompting for proper use of the interpreter, explanations and advice pertaining to deaf education principles and accommodations, explanations of sign language and deaf culture. </w:t>
            </w:r>
          </w:p>
        </w:tc>
      </w:tr>
      <w:tr w:rsidR="006C40B3" w:rsidRPr="0073002A" w:rsidTr="006C40B3">
        <w:trPr>
          <w:trHeight w:val="315"/>
        </w:trPr>
        <w:tc>
          <w:tcPr>
            <w:tcW w:w="2100" w:type="dxa"/>
            <w:shd w:val="clear" w:color="auto" w:fill="auto"/>
            <w:noWrap/>
            <w:hideMark/>
          </w:tcPr>
          <w:p w:rsidR="006C40B3" w:rsidRPr="006C40B3" w:rsidRDefault="006C40B3" w:rsidP="006C40B3">
            <w:pPr>
              <w:tabs>
                <w:tab w:val="right" w:pos="357"/>
              </w:tabs>
              <w:spacing w:line="240" w:lineRule="auto"/>
              <w:ind w:left="267" w:firstLine="0"/>
              <w:rPr>
                <w:rFonts w:eastAsia="Times New Roman" w:cs="Times New Roman"/>
                <w:color w:val="000000"/>
                <w:szCs w:val="24"/>
              </w:rPr>
            </w:pPr>
            <w:r w:rsidRPr="006C40B3">
              <w:rPr>
                <w:rFonts w:eastAsia="Times New Roman" w:cs="Times New Roman"/>
                <w:color w:val="000000"/>
                <w:szCs w:val="24"/>
              </w:rPr>
              <w:t>R-Other</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Any role not covered above should be included here as a text description.</w:t>
            </w:r>
          </w:p>
        </w:tc>
      </w:tr>
      <w:tr w:rsidR="006C40B3" w:rsidRPr="0073002A" w:rsidTr="006C40B3">
        <w:trPr>
          <w:trHeight w:val="300"/>
        </w:trPr>
        <w:tc>
          <w:tcPr>
            <w:tcW w:w="2100" w:type="dxa"/>
            <w:shd w:val="clear" w:color="auto" w:fill="auto"/>
            <w:noWrap/>
          </w:tcPr>
          <w:p w:rsidR="006C40B3" w:rsidRPr="006C40B3" w:rsidRDefault="006C40B3" w:rsidP="006C40B3">
            <w:pPr>
              <w:spacing w:line="240" w:lineRule="auto"/>
              <w:ind w:firstLine="0"/>
              <w:rPr>
                <w:rFonts w:eastAsia="Times New Roman" w:cs="Times New Roman"/>
                <w:color w:val="000000"/>
                <w:szCs w:val="24"/>
              </w:rPr>
            </w:pPr>
            <w:r w:rsidRPr="006C40B3">
              <w:rPr>
                <w:rFonts w:eastAsia="Times New Roman" w:cs="Times New Roman"/>
                <w:color w:val="000000"/>
                <w:szCs w:val="24"/>
              </w:rPr>
              <w:t>Activities</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 xml:space="preserve">Activities should be coded in as continuous a manner as possible based on the </w:t>
            </w:r>
            <w:r>
              <w:rPr>
                <w:rFonts w:eastAsia="Times New Roman" w:cs="Times New Roman"/>
                <w:color w:val="000000"/>
                <w:szCs w:val="24"/>
              </w:rPr>
              <w:t xml:space="preserve">direction of the teacher and the </w:t>
            </w:r>
            <w:r w:rsidRPr="0073002A">
              <w:rPr>
                <w:rFonts w:eastAsia="Times New Roman" w:cs="Times New Roman"/>
                <w:color w:val="000000"/>
                <w:szCs w:val="24"/>
              </w:rPr>
              <w:t>activities of the majority of the class.</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left="267" w:firstLine="0"/>
              <w:rPr>
                <w:rFonts w:eastAsia="Times New Roman" w:cs="Times New Roman"/>
                <w:color w:val="000000"/>
                <w:szCs w:val="24"/>
              </w:rPr>
            </w:pPr>
            <w:r w:rsidRPr="006C40B3">
              <w:rPr>
                <w:rFonts w:eastAsia="Times New Roman" w:cs="Times New Roman"/>
                <w:color w:val="000000"/>
                <w:szCs w:val="24"/>
              </w:rPr>
              <w:t>A-Lecture</w:t>
            </w:r>
          </w:p>
        </w:tc>
        <w:tc>
          <w:tcPr>
            <w:tcW w:w="7365" w:type="dxa"/>
          </w:tcPr>
          <w:p w:rsidR="006C40B3" w:rsidRPr="00C0702C" w:rsidRDefault="006C40B3" w:rsidP="006C40B3">
            <w:pPr>
              <w:spacing w:line="240" w:lineRule="auto"/>
              <w:ind w:firstLine="0"/>
              <w:rPr>
                <w:rFonts w:eastAsia="Times New Roman" w:cs="Times New Roman"/>
                <w:color w:val="000000"/>
                <w:szCs w:val="24"/>
              </w:rPr>
            </w:pPr>
            <w:r w:rsidRPr="00C0702C">
              <w:rPr>
                <w:rFonts w:eastAsia="Times New Roman" w:cs="Times New Roman"/>
                <w:color w:val="000000"/>
                <w:szCs w:val="24"/>
              </w:rPr>
              <w:t>Teachers provide new information using visual aids such as PowerPoint or using the whiteboard.</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left="267" w:firstLine="0"/>
              <w:rPr>
                <w:rFonts w:eastAsia="Times New Roman" w:cs="Times New Roman"/>
                <w:color w:val="000000"/>
                <w:szCs w:val="24"/>
              </w:rPr>
            </w:pPr>
            <w:r w:rsidRPr="006C40B3">
              <w:rPr>
                <w:rFonts w:eastAsia="Times New Roman" w:cs="Times New Roman"/>
                <w:color w:val="000000"/>
                <w:szCs w:val="24"/>
              </w:rPr>
              <w:t>A-Discussion</w:t>
            </w:r>
          </w:p>
        </w:tc>
        <w:tc>
          <w:tcPr>
            <w:tcW w:w="7365" w:type="dxa"/>
          </w:tcPr>
          <w:p w:rsidR="006C40B3" w:rsidRPr="00C0702C" w:rsidRDefault="006C40B3" w:rsidP="006C40B3">
            <w:pPr>
              <w:spacing w:line="240" w:lineRule="auto"/>
              <w:ind w:firstLine="0"/>
              <w:rPr>
                <w:rFonts w:eastAsia="Times New Roman" w:cs="Times New Roman"/>
                <w:color w:val="000000"/>
                <w:szCs w:val="24"/>
              </w:rPr>
            </w:pPr>
            <w:r w:rsidRPr="00C0702C">
              <w:rPr>
                <w:rFonts w:eastAsia="Times New Roman" w:cs="Times New Roman"/>
                <w:color w:val="000000"/>
                <w:szCs w:val="24"/>
              </w:rPr>
              <w:t>Teachers and students provide information and ask questions</w:t>
            </w:r>
            <w:r>
              <w:rPr>
                <w:rFonts w:eastAsia="Times New Roman" w:cs="Times New Roman"/>
                <w:color w:val="000000"/>
                <w:szCs w:val="24"/>
              </w:rPr>
              <w:t xml:space="preserve"> related to previous material</w:t>
            </w:r>
            <w:r w:rsidRPr="00C0702C">
              <w:rPr>
                <w:rFonts w:eastAsia="Times New Roman" w:cs="Times New Roman"/>
                <w:color w:val="000000"/>
                <w:szCs w:val="24"/>
              </w:rPr>
              <w:t>.</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left="267" w:firstLine="0"/>
              <w:rPr>
                <w:rFonts w:eastAsia="Times New Roman" w:cs="Times New Roman"/>
                <w:color w:val="000000"/>
                <w:szCs w:val="24"/>
              </w:rPr>
            </w:pPr>
            <w:r w:rsidRPr="006C40B3">
              <w:rPr>
                <w:rFonts w:eastAsia="Times New Roman" w:cs="Times New Roman"/>
                <w:color w:val="000000"/>
                <w:szCs w:val="24"/>
              </w:rPr>
              <w:t>A-Group Work</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Students are divided into teams in order to perform a task.  There is little interaction between teams.</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left="267" w:firstLine="0"/>
              <w:rPr>
                <w:rFonts w:eastAsia="Times New Roman" w:cs="Times New Roman"/>
                <w:color w:val="000000"/>
                <w:szCs w:val="24"/>
              </w:rPr>
            </w:pPr>
            <w:r w:rsidRPr="006C40B3">
              <w:rPr>
                <w:rFonts w:eastAsia="Times New Roman" w:cs="Times New Roman"/>
                <w:color w:val="000000"/>
                <w:szCs w:val="24"/>
              </w:rPr>
              <w:t>A-Read Aloud</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Teachers or students read from provided text.</w:t>
            </w:r>
          </w:p>
        </w:tc>
      </w:tr>
      <w:tr w:rsidR="006C40B3" w:rsidRPr="0073002A" w:rsidTr="006C40B3">
        <w:trPr>
          <w:trHeight w:val="315"/>
        </w:trPr>
        <w:tc>
          <w:tcPr>
            <w:tcW w:w="2100" w:type="dxa"/>
            <w:shd w:val="clear" w:color="auto" w:fill="auto"/>
            <w:noWrap/>
            <w:hideMark/>
          </w:tcPr>
          <w:p w:rsidR="006C40B3" w:rsidRPr="006C40B3" w:rsidRDefault="006C40B3" w:rsidP="006C40B3">
            <w:pPr>
              <w:spacing w:line="240" w:lineRule="auto"/>
              <w:ind w:left="267" w:firstLine="0"/>
              <w:rPr>
                <w:rFonts w:eastAsia="Times New Roman" w:cs="Times New Roman"/>
                <w:color w:val="000000"/>
                <w:szCs w:val="24"/>
              </w:rPr>
            </w:pPr>
            <w:r w:rsidRPr="006C40B3">
              <w:rPr>
                <w:rFonts w:eastAsia="Times New Roman" w:cs="Times New Roman"/>
                <w:color w:val="000000"/>
                <w:szCs w:val="24"/>
              </w:rPr>
              <w:t>A-Independent Work</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Students work on individual tasks with assistance from teachers as needed.</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firstLine="0"/>
              <w:rPr>
                <w:rFonts w:eastAsia="Times New Roman" w:cs="Times New Roman"/>
                <w:color w:val="000000"/>
                <w:szCs w:val="24"/>
              </w:rPr>
            </w:pPr>
            <w:r w:rsidRPr="006C40B3">
              <w:rPr>
                <w:rFonts w:eastAsia="Times New Roman" w:cs="Times New Roman"/>
                <w:color w:val="000000"/>
                <w:szCs w:val="24"/>
              </w:rPr>
              <w:t>Notes</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Interval specific notes or comments</w:t>
            </w:r>
          </w:p>
        </w:tc>
      </w:tr>
      <w:tr w:rsidR="006C40B3" w:rsidRPr="0073002A" w:rsidTr="006C40B3">
        <w:trPr>
          <w:trHeight w:val="300"/>
        </w:trPr>
        <w:tc>
          <w:tcPr>
            <w:tcW w:w="2100" w:type="dxa"/>
            <w:shd w:val="clear" w:color="auto" w:fill="auto"/>
            <w:noWrap/>
            <w:hideMark/>
          </w:tcPr>
          <w:p w:rsidR="006C40B3" w:rsidRPr="006C40B3" w:rsidRDefault="006C40B3" w:rsidP="006C40B3">
            <w:pPr>
              <w:spacing w:line="240" w:lineRule="auto"/>
              <w:ind w:firstLine="0"/>
              <w:rPr>
                <w:rFonts w:eastAsia="Times New Roman" w:cs="Times New Roman"/>
                <w:color w:val="000000"/>
                <w:szCs w:val="24"/>
              </w:rPr>
            </w:pPr>
            <w:r w:rsidRPr="006C40B3">
              <w:rPr>
                <w:rFonts w:eastAsia="Times New Roman" w:cs="Times New Roman"/>
                <w:color w:val="000000"/>
                <w:szCs w:val="24"/>
              </w:rPr>
              <w:t>Comments</w:t>
            </w:r>
          </w:p>
        </w:tc>
        <w:tc>
          <w:tcPr>
            <w:tcW w:w="7365" w:type="dxa"/>
          </w:tcPr>
          <w:p w:rsidR="006C40B3" w:rsidRPr="0073002A" w:rsidRDefault="006C40B3" w:rsidP="006C40B3">
            <w:pPr>
              <w:spacing w:line="240" w:lineRule="auto"/>
              <w:ind w:firstLine="0"/>
              <w:rPr>
                <w:rFonts w:eastAsia="Times New Roman" w:cs="Times New Roman"/>
                <w:color w:val="000000"/>
                <w:szCs w:val="24"/>
              </w:rPr>
            </w:pPr>
            <w:r w:rsidRPr="0073002A">
              <w:rPr>
                <w:rFonts w:eastAsia="Times New Roman" w:cs="Times New Roman"/>
                <w:color w:val="000000"/>
                <w:szCs w:val="24"/>
              </w:rPr>
              <w:t>Comments that span multiple intervals.</w:t>
            </w:r>
          </w:p>
        </w:tc>
      </w:tr>
    </w:tbl>
    <w:p w:rsidR="00F369FD" w:rsidRDefault="00B14947" w:rsidP="00A52432">
      <w:pPr>
        <w:spacing w:after="200" w:line="276" w:lineRule="auto"/>
        <w:ind w:firstLine="0"/>
      </w:pPr>
      <w:r>
        <w:br w:type="page"/>
      </w:r>
    </w:p>
    <w:p w:rsidR="00862319" w:rsidRDefault="00F369FD" w:rsidP="00F369FD">
      <w:pPr>
        <w:ind w:firstLine="0"/>
        <w:jc w:val="center"/>
      </w:pPr>
      <w:r>
        <w:rPr>
          <w:b/>
        </w:rPr>
        <w:lastRenderedPageBreak/>
        <w:t>Vita</w:t>
      </w:r>
    </w:p>
    <w:p w:rsidR="00F369FD" w:rsidRDefault="00AD1AC6" w:rsidP="00F369FD">
      <w:r>
        <w:t xml:space="preserve">Heather R Lawson was born in Westminster, MD to Douglas and Sharon </w:t>
      </w:r>
      <w:proofErr w:type="spellStart"/>
      <w:r>
        <w:t>Devilbiss</w:t>
      </w:r>
      <w:proofErr w:type="spellEnd"/>
      <w:r>
        <w:t>.</w:t>
      </w:r>
      <w:r w:rsidR="00471C61">
        <w:t xml:space="preserve"> She began learning sign language from her deaf cousin as a child and took American Sign Language </w:t>
      </w:r>
      <w:r w:rsidR="002203FD">
        <w:t xml:space="preserve">(ASL) </w:t>
      </w:r>
      <w:r w:rsidR="00471C61">
        <w:t xml:space="preserve">classes at her high school before going to Maryville College, TN, to study Sign Language Interpreting.  </w:t>
      </w:r>
      <w:r w:rsidR="002E7C58">
        <w:t xml:space="preserve">Her interpreting internship took her to the National Technical Institute of Technology at Rochester Institute of Technology </w:t>
      </w:r>
      <w:r w:rsidR="002203FD">
        <w:t>(NTID at RIT) after which</w:t>
      </w:r>
      <w:r w:rsidR="002E7C58">
        <w:t xml:space="preserve"> she was hired as a staff interpreter and stayed for three years.  </w:t>
      </w:r>
      <w:r w:rsidR="002203FD">
        <w:t>While there, Heather was involved with the NTID Theatre as a voice actor, to which she attributes much of her fluency in ASL.</w:t>
      </w:r>
    </w:p>
    <w:p w:rsidR="00665A95" w:rsidRDefault="00665A95" w:rsidP="00F369FD">
      <w:r>
        <w:t>Fleeing the cold of upstate New York, Heather returned to East Tennessee and began working in K-12 educational settings as an interpreter.</w:t>
      </w:r>
      <w:r w:rsidR="00E454B9">
        <w:t xml:space="preserve">  She is now </w:t>
      </w:r>
      <w:r w:rsidR="007D402C">
        <w:t xml:space="preserve">married, </w:t>
      </w:r>
      <w:r w:rsidR="00E454B9">
        <w:t xml:space="preserve">working </w:t>
      </w:r>
      <w:r w:rsidR="007D402C">
        <w:t xml:space="preserve">full-time </w:t>
      </w:r>
      <w:r w:rsidR="00E454B9">
        <w:t>at the Tennessee School for the Deaf and doing freelance interpreting.  Her certifications include the Certificate of Transliteration (CT) and Certificate of Interpretation (CI) from the Registry of Interpreters for the Deaf (RID) as well as the Educational Certificate (Ed:K-12) offered by RID through an agreement with the Boys Town Research Hospital using their Educational Interpreter Performance Assessment.</w:t>
      </w:r>
      <w:r w:rsidR="00C541C3">
        <w:t xml:space="preserve">  Most recently, she has passed the Technology Education PRAXIS exam.</w:t>
      </w:r>
    </w:p>
    <w:p w:rsidR="00C541C3" w:rsidRPr="00F369FD" w:rsidRDefault="00C541C3" w:rsidP="00F369FD">
      <w:r>
        <w:t>Two of her articles on educational interpreting have been published in RID’s VIEWS magazine.  She is also a co-author on an article on parallel and divergent interpreting.  Heather’s largest project is building and maintaining The Interpreter’s Tapestry website, becoming a central resource for sign language interpreters.</w:t>
      </w:r>
      <w:bookmarkEnd w:id="0"/>
    </w:p>
    <w:sectPr w:rsidR="00C541C3" w:rsidRPr="00F369FD" w:rsidSect="007D637A">
      <w:pgSz w:w="12240" w:h="15840"/>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1B92" w:rsidRDefault="001E1B92" w:rsidP="00D26C8D">
      <w:pPr>
        <w:spacing w:line="240" w:lineRule="auto"/>
      </w:pPr>
      <w:r>
        <w:separator/>
      </w:r>
    </w:p>
    <w:p w:rsidR="001E1B92" w:rsidRDefault="001E1B92"/>
  </w:endnote>
  <w:endnote w:type="continuationSeparator" w:id="0">
    <w:p w:rsidR="001E1B92" w:rsidRDefault="001E1B92" w:rsidP="00D26C8D">
      <w:pPr>
        <w:spacing w:line="240" w:lineRule="auto"/>
      </w:pPr>
      <w:r>
        <w:continuationSeparator/>
      </w:r>
    </w:p>
    <w:p w:rsidR="001E1B92" w:rsidRDefault="001E1B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1B92" w:rsidRDefault="001E1B92" w:rsidP="00D26C8D">
      <w:pPr>
        <w:spacing w:line="240" w:lineRule="auto"/>
      </w:pPr>
      <w:r>
        <w:separator/>
      </w:r>
    </w:p>
    <w:p w:rsidR="001E1B92" w:rsidRDefault="001E1B92"/>
  </w:footnote>
  <w:footnote w:type="continuationSeparator" w:id="0">
    <w:p w:rsidR="001E1B92" w:rsidRDefault="001E1B92" w:rsidP="00D26C8D">
      <w:pPr>
        <w:spacing w:line="240" w:lineRule="auto"/>
      </w:pPr>
      <w:r>
        <w:continuationSeparator/>
      </w:r>
    </w:p>
    <w:p w:rsidR="001E1B92" w:rsidRDefault="001E1B9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25E" w:rsidRPr="00D26C8D" w:rsidRDefault="00E2025E" w:rsidP="003B1A81">
    <w:pPr>
      <w:pStyle w:val="Header"/>
      <w:ind w:firstLine="0"/>
    </w:pPr>
    <w:r>
      <w:tab/>
    </w:r>
    <w:r>
      <w:tab/>
    </w:r>
    <w:r>
      <w:fldChar w:fldCharType="begin"/>
    </w:r>
    <w:r>
      <w:instrText xml:space="preserve"> PAGE   \* MERGEFORMAT </w:instrText>
    </w:r>
    <w:r>
      <w:fldChar w:fldCharType="separate"/>
    </w:r>
    <w:r w:rsidR="00370473">
      <w:rPr>
        <w:noProof/>
      </w:rPr>
      <w:t>vi</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25E" w:rsidRPr="00D26C8D" w:rsidRDefault="00E2025E" w:rsidP="00E72D16">
    <w:pPr>
      <w:pStyle w:val="Header"/>
      <w:ind w:firstLine="0"/>
    </w:pPr>
    <w:r>
      <w:tab/>
    </w:r>
    <w:r>
      <w:tab/>
    </w:r>
    <w:r>
      <w:fldChar w:fldCharType="begin"/>
    </w:r>
    <w:r>
      <w:instrText xml:space="preserve"> PAGE   \* MERGEFORMAT </w:instrText>
    </w:r>
    <w:r>
      <w:fldChar w:fldCharType="separate"/>
    </w:r>
    <w:r w:rsidR="00370473">
      <w:rPr>
        <w:noProof/>
      </w:rPr>
      <w:t>13</w:t>
    </w: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25E" w:rsidRPr="00D26C8D" w:rsidRDefault="00E2025E" w:rsidP="00F404D8">
    <w:pPr>
      <w:pStyle w:val="Header"/>
      <w:tabs>
        <w:tab w:val="clear" w:pos="9360"/>
        <w:tab w:val="right" w:pos="12960"/>
      </w:tabs>
      <w:ind w:firstLine="0"/>
    </w:pPr>
    <w:r>
      <w:tab/>
    </w:r>
    <w:r>
      <w:tab/>
    </w:r>
    <w:r>
      <w:fldChar w:fldCharType="begin"/>
    </w:r>
    <w:r>
      <w:instrText xml:space="preserve"> PAGE   \* MERGEFORMAT </w:instrText>
    </w:r>
    <w:r>
      <w:fldChar w:fldCharType="separate"/>
    </w:r>
    <w:r w:rsidR="00370473">
      <w:rPr>
        <w:noProof/>
      </w:rPr>
      <w:t>21</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25E" w:rsidRPr="00D26C8D" w:rsidRDefault="00E2025E" w:rsidP="00E72D16">
    <w:pPr>
      <w:pStyle w:val="Header"/>
      <w:ind w:firstLine="0"/>
    </w:pPr>
    <w:r>
      <w:tab/>
    </w:r>
    <w:r>
      <w:tab/>
    </w:r>
    <w:r>
      <w:fldChar w:fldCharType="begin"/>
    </w:r>
    <w:r>
      <w:instrText xml:space="preserve"> PAGE   \* MERGEFORMAT </w:instrText>
    </w:r>
    <w:r>
      <w:fldChar w:fldCharType="separate"/>
    </w:r>
    <w:r w:rsidR="00370473">
      <w:rPr>
        <w:noProof/>
      </w:rPr>
      <w:t>33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76FAE"/>
    <w:multiLevelType w:val="hybridMultilevel"/>
    <w:tmpl w:val="5624F8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727EE9"/>
    <w:multiLevelType w:val="multilevel"/>
    <w:tmpl w:val="FB28CF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FA104D"/>
    <w:multiLevelType w:val="hybridMultilevel"/>
    <w:tmpl w:val="D640146C"/>
    <w:lvl w:ilvl="0" w:tplc="EC3EB6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FD56D6"/>
    <w:multiLevelType w:val="multilevel"/>
    <w:tmpl w:val="512A38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62179D"/>
    <w:multiLevelType w:val="multilevel"/>
    <w:tmpl w:val="2466DC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767635"/>
    <w:multiLevelType w:val="multilevel"/>
    <w:tmpl w:val="5C8E25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F17D7C"/>
    <w:multiLevelType w:val="multilevel"/>
    <w:tmpl w:val="BB88FA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B96189"/>
    <w:multiLevelType w:val="hybridMultilevel"/>
    <w:tmpl w:val="0B309D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2243AE7"/>
    <w:multiLevelType w:val="hybridMultilevel"/>
    <w:tmpl w:val="B9849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3904EE"/>
    <w:multiLevelType w:val="multilevel"/>
    <w:tmpl w:val="98E40C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684086"/>
    <w:multiLevelType w:val="hybridMultilevel"/>
    <w:tmpl w:val="498C0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D3D09AA"/>
    <w:multiLevelType w:val="multilevel"/>
    <w:tmpl w:val="BE4285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84FD7"/>
    <w:multiLevelType w:val="hybridMultilevel"/>
    <w:tmpl w:val="76C83E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2324BA8"/>
    <w:multiLevelType w:val="multilevel"/>
    <w:tmpl w:val="50E263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41810C1"/>
    <w:multiLevelType w:val="hybridMultilevel"/>
    <w:tmpl w:val="D682FAA4"/>
    <w:lvl w:ilvl="0" w:tplc="135AE466">
      <w:start w:val="1"/>
      <w:numFmt w:val="bullet"/>
      <w:lvlText w:val=""/>
      <w:lvlJc w:val="left"/>
      <w:pPr>
        <w:tabs>
          <w:tab w:val="num" w:pos="720"/>
        </w:tabs>
        <w:ind w:left="720" w:hanging="360"/>
      </w:pPr>
      <w:rPr>
        <w:rFonts w:ascii="Symbol" w:hAnsi="Symbol" w:hint="default"/>
        <w:sz w:val="20"/>
      </w:rPr>
    </w:lvl>
    <w:lvl w:ilvl="1" w:tplc="D0DC1E5C">
      <w:start w:val="1"/>
      <w:numFmt w:val="decimal"/>
      <w:lvlText w:val="%2."/>
      <w:lvlJc w:val="left"/>
      <w:pPr>
        <w:tabs>
          <w:tab w:val="num" w:pos="1440"/>
        </w:tabs>
        <w:ind w:left="1440" w:hanging="360"/>
      </w:pPr>
    </w:lvl>
    <w:lvl w:ilvl="2" w:tplc="235CEE06" w:tentative="1">
      <w:start w:val="1"/>
      <w:numFmt w:val="bullet"/>
      <w:lvlText w:val=""/>
      <w:lvlJc w:val="left"/>
      <w:pPr>
        <w:tabs>
          <w:tab w:val="num" w:pos="2160"/>
        </w:tabs>
        <w:ind w:left="2160" w:hanging="360"/>
      </w:pPr>
      <w:rPr>
        <w:rFonts w:ascii="Wingdings" w:hAnsi="Wingdings" w:hint="default"/>
        <w:sz w:val="20"/>
      </w:rPr>
    </w:lvl>
    <w:lvl w:ilvl="3" w:tplc="0450AD10" w:tentative="1">
      <w:start w:val="1"/>
      <w:numFmt w:val="bullet"/>
      <w:lvlText w:val=""/>
      <w:lvlJc w:val="left"/>
      <w:pPr>
        <w:tabs>
          <w:tab w:val="num" w:pos="2880"/>
        </w:tabs>
        <w:ind w:left="2880" w:hanging="360"/>
      </w:pPr>
      <w:rPr>
        <w:rFonts w:ascii="Wingdings" w:hAnsi="Wingdings" w:hint="default"/>
        <w:sz w:val="20"/>
      </w:rPr>
    </w:lvl>
    <w:lvl w:ilvl="4" w:tplc="BFE6612C" w:tentative="1">
      <w:start w:val="1"/>
      <w:numFmt w:val="bullet"/>
      <w:lvlText w:val=""/>
      <w:lvlJc w:val="left"/>
      <w:pPr>
        <w:tabs>
          <w:tab w:val="num" w:pos="3600"/>
        </w:tabs>
        <w:ind w:left="3600" w:hanging="360"/>
      </w:pPr>
      <w:rPr>
        <w:rFonts w:ascii="Wingdings" w:hAnsi="Wingdings" w:hint="default"/>
        <w:sz w:val="20"/>
      </w:rPr>
    </w:lvl>
    <w:lvl w:ilvl="5" w:tplc="3DFA2182" w:tentative="1">
      <w:start w:val="1"/>
      <w:numFmt w:val="bullet"/>
      <w:lvlText w:val=""/>
      <w:lvlJc w:val="left"/>
      <w:pPr>
        <w:tabs>
          <w:tab w:val="num" w:pos="4320"/>
        </w:tabs>
        <w:ind w:left="4320" w:hanging="360"/>
      </w:pPr>
      <w:rPr>
        <w:rFonts w:ascii="Wingdings" w:hAnsi="Wingdings" w:hint="default"/>
        <w:sz w:val="20"/>
      </w:rPr>
    </w:lvl>
    <w:lvl w:ilvl="6" w:tplc="D6E80A7E" w:tentative="1">
      <w:start w:val="1"/>
      <w:numFmt w:val="bullet"/>
      <w:lvlText w:val=""/>
      <w:lvlJc w:val="left"/>
      <w:pPr>
        <w:tabs>
          <w:tab w:val="num" w:pos="5040"/>
        </w:tabs>
        <w:ind w:left="5040" w:hanging="360"/>
      </w:pPr>
      <w:rPr>
        <w:rFonts w:ascii="Wingdings" w:hAnsi="Wingdings" w:hint="default"/>
        <w:sz w:val="20"/>
      </w:rPr>
    </w:lvl>
    <w:lvl w:ilvl="7" w:tplc="DC16F4E8" w:tentative="1">
      <w:start w:val="1"/>
      <w:numFmt w:val="bullet"/>
      <w:lvlText w:val=""/>
      <w:lvlJc w:val="left"/>
      <w:pPr>
        <w:tabs>
          <w:tab w:val="num" w:pos="5760"/>
        </w:tabs>
        <w:ind w:left="5760" w:hanging="360"/>
      </w:pPr>
      <w:rPr>
        <w:rFonts w:ascii="Wingdings" w:hAnsi="Wingdings" w:hint="default"/>
        <w:sz w:val="20"/>
      </w:rPr>
    </w:lvl>
    <w:lvl w:ilvl="8" w:tplc="208AC06E" w:tentative="1">
      <w:start w:val="1"/>
      <w:numFmt w:val="bullet"/>
      <w:lvlText w:val=""/>
      <w:lvlJc w:val="left"/>
      <w:pPr>
        <w:tabs>
          <w:tab w:val="num" w:pos="6480"/>
        </w:tabs>
        <w:ind w:left="6480" w:hanging="360"/>
      </w:pPr>
      <w:rPr>
        <w:rFonts w:ascii="Wingdings" w:hAnsi="Wingdings" w:hint="default"/>
        <w:sz w:val="20"/>
      </w:rPr>
    </w:lvl>
  </w:abstractNum>
  <w:abstractNum w:abstractNumId="15">
    <w:nsid w:val="44CC787B"/>
    <w:multiLevelType w:val="hybridMultilevel"/>
    <w:tmpl w:val="3FD8C9B6"/>
    <w:lvl w:ilvl="0" w:tplc="F482AB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6F317EC"/>
    <w:multiLevelType w:val="hybridMultilevel"/>
    <w:tmpl w:val="CBE83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4B541FE7"/>
    <w:multiLevelType w:val="multilevel"/>
    <w:tmpl w:val="1EB099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F1808DD"/>
    <w:multiLevelType w:val="hybridMultilevel"/>
    <w:tmpl w:val="8CF898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F8C0514"/>
    <w:multiLevelType w:val="multilevel"/>
    <w:tmpl w:val="EE0285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5F5898"/>
    <w:multiLevelType w:val="hybridMultilevel"/>
    <w:tmpl w:val="553C3AC4"/>
    <w:lvl w:ilvl="0" w:tplc="7DF82A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61F2883"/>
    <w:multiLevelType w:val="multilevel"/>
    <w:tmpl w:val="CDAE10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6F376C8"/>
    <w:multiLevelType w:val="hybridMultilevel"/>
    <w:tmpl w:val="8DC2F8BA"/>
    <w:lvl w:ilvl="0" w:tplc="7CFAFF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8A21469"/>
    <w:multiLevelType w:val="hybridMultilevel"/>
    <w:tmpl w:val="F66291FA"/>
    <w:lvl w:ilvl="0" w:tplc="724EB0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C748D9"/>
    <w:multiLevelType w:val="multilevel"/>
    <w:tmpl w:val="DFF202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5821B9"/>
    <w:multiLevelType w:val="multilevel"/>
    <w:tmpl w:val="BB3ED6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F9A52EB"/>
    <w:multiLevelType w:val="hybridMultilevel"/>
    <w:tmpl w:val="B30C46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617C2FD8"/>
    <w:multiLevelType w:val="multilevel"/>
    <w:tmpl w:val="760AD2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3975C28"/>
    <w:multiLevelType w:val="multilevel"/>
    <w:tmpl w:val="63481D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2D18CB"/>
    <w:multiLevelType w:val="hybridMultilevel"/>
    <w:tmpl w:val="D8B2D5B6"/>
    <w:lvl w:ilvl="0" w:tplc="218C8168">
      <w:start w:val="1"/>
      <w:numFmt w:val="bullet"/>
      <w:lvlText w:val=""/>
      <w:lvlJc w:val="left"/>
      <w:pPr>
        <w:tabs>
          <w:tab w:val="num" w:pos="720"/>
        </w:tabs>
        <w:ind w:left="720" w:hanging="360"/>
      </w:pPr>
      <w:rPr>
        <w:rFonts w:ascii="Symbol" w:hAnsi="Symbol" w:hint="default"/>
        <w:sz w:val="20"/>
      </w:rPr>
    </w:lvl>
    <w:lvl w:ilvl="1" w:tplc="DD1E50FE">
      <w:start w:val="1"/>
      <w:numFmt w:val="bullet"/>
      <w:lvlText w:val=""/>
      <w:lvlJc w:val="left"/>
      <w:pPr>
        <w:tabs>
          <w:tab w:val="num" w:pos="1440"/>
        </w:tabs>
        <w:ind w:left="1440" w:hanging="360"/>
      </w:pPr>
      <w:rPr>
        <w:rFonts w:ascii="Symbol" w:hAnsi="Symbol" w:hint="default"/>
        <w:sz w:val="20"/>
      </w:rPr>
    </w:lvl>
    <w:lvl w:ilvl="2" w:tplc="7278C0BC" w:tentative="1">
      <w:start w:val="1"/>
      <w:numFmt w:val="bullet"/>
      <w:lvlText w:val=""/>
      <w:lvlJc w:val="left"/>
      <w:pPr>
        <w:tabs>
          <w:tab w:val="num" w:pos="2160"/>
        </w:tabs>
        <w:ind w:left="2160" w:hanging="360"/>
      </w:pPr>
      <w:rPr>
        <w:rFonts w:ascii="Wingdings" w:hAnsi="Wingdings" w:hint="default"/>
        <w:sz w:val="20"/>
      </w:rPr>
    </w:lvl>
    <w:lvl w:ilvl="3" w:tplc="89FE687A" w:tentative="1">
      <w:start w:val="1"/>
      <w:numFmt w:val="bullet"/>
      <w:lvlText w:val=""/>
      <w:lvlJc w:val="left"/>
      <w:pPr>
        <w:tabs>
          <w:tab w:val="num" w:pos="2880"/>
        </w:tabs>
        <w:ind w:left="2880" w:hanging="360"/>
      </w:pPr>
      <w:rPr>
        <w:rFonts w:ascii="Wingdings" w:hAnsi="Wingdings" w:hint="default"/>
        <w:sz w:val="20"/>
      </w:rPr>
    </w:lvl>
    <w:lvl w:ilvl="4" w:tplc="855EF45E" w:tentative="1">
      <w:start w:val="1"/>
      <w:numFmt w:val="bullet"/>
      <w:lvlText w:val=""/>
      <w:lvlJc w:val="left"/>
      <w:pPr>
        <w:tabs>
          <w:tab w:val="num" w:pos="3600"/>
        </w:tabs>
        <w:ind w:left="3600" w:hanging="360"/>
      </w:pPr>
      <w:rPr>
        <w:rFonts w:ascii="Wingdings" w:hAnsi="Wingdings" w:hint="default"/>
        <w:sz w:val="20"/>
      </w:rPr>
    </w:lvl>
    <w:lvl w:ilvl="5" w:tplc="417A4870" w:tentative="1">
      <w:start w:val="1"/>
      <w:numFmt w:val="bullet"/>
      <w:lvlText w:val=""/>
      <w:lvlJc w:val="left"/>
      <w:pPr>
        <w:tabs>
          <w:tab w:val="num" w:pos="4320"/>
        </w:tabs>
        <w:ind w:left="4320" w:hanging="360"/>
      </w:pPr>
      <w:rPr>
        <w:rFonts w:ascii="Wingdings" w:hAnsi="Wingdings" w:hint="default"/>
        <w:sz w:val="20"/>
      </w:rPr>
    </w:lvl>
    <w:lvl w:ilvl="6" w:tplc="6DEA1F9E" w:tentative="1">
      <w:start w:val="1"/>
      <w:numFmt w:val="bullet"/>
      <w:lvlText w:val=""/>
      <w:lvlJc w:val="left"/>
      <w:pPr>
        <w:tabs>
          <w:tab w:val="num" w:pos="5040"/>
        </w:tabs>
        <w:ind w:left="5040" w:hanging="360"/>
      </w:pPr>
      <w:rPr>
        <w:rFonts w:ascii="Wingdings" w:hAnsi="Wingdings" w:hint="default"/>
        <w:sz w:val="20"/>
      </w:rPr>
    </w:lvl>
    <w:lvl w:ilvl="7" w:tplc="412E0FC8" w:tentative="1">
      <w:start w:val="1"/>
      <w:numFmt w:val="bullet"/>
      <w:lvlText w:val=""/>
      <w:lvlJc w:val="left"/>
      <w:pPr>
        <w:tabs>
          <w:tab w:val="num" w:pos="5760"/>
        </w:tabs>
        <w:ind w:left="5760" w:hanging="360"/>
      </w:pPr>
      <w:rPr>
        <w:rFonts w:ascii="Wingdings" w:hAnsi="Wingdings" w:hint="default"/>
        <w:sz w:val="20"/>
      </w:rPr>
    </w:lvl>
    <w:lvl w:ilvl="8" w:tplc="DA22D7B4"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583345"/>
    <w:multiLevelType w:val="multilevel"/>
    <w:tmpl w:val="1E248F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91178F4"/>
    <w:multiLevelType w:val="multilevel"/>
    <w:tmpl w:val="074AE8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A0F7E48"/>
    <w:multiLevelType w:val="hybridMultilevel"/>
    <w:tmpl w:val="AEF433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B4D4112"/>
    <w:multiLevelType w:val="hybridMultilevel"/>
    <w:tmpl w:val="4082154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6B601267"/>
    <w:multiLevelType w:val="hybridMultilevel"/>
    <w:tmpl w:val="0046C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E0752B4"/>
    <w:multiLevelType w:val="multilevel"/>
    <w:tmpl w:val="FFFAE7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D2659C"/>
    <w:multiLevelType w:val="hybridMultilevel"/>
    <w:tmpl w:val="DBA27D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734A1D92"/>
    <w:multiLevelType w:val="multilevel"/>
    <w:tmpl w:val="613EDDC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53A15E3"/>
    <w:multiLevelType w:val="multilevel"/>
    <w:tmpl w:val="AD46D1B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8E678B"/>
    <w:multiLevelType w:val="multilevel"/>
    <w:tmpl w:val="F88CC0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75426AF"/>
    <w:multiLevelType w:val="multilevel"/>
    <w:tmpl w:val="A1664D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B7F06A6"/>
    <w:multiLevelType w:val="multilevel"/>
    <w:tmpl w:val="9F888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FE255AD"/>
    <w:multiLevelType w:val="hybridMultilevel"/>
    <w:tmpl w:val="0C4412A6"/>
    <w:lvl w:ilvl="0" w:tplc="04090001">
      <w:start w:val="1"/>
      <w:numFmt w:val="bullet"/>
      <w:lvlText w:val=""/>
      <w:lvlJc w:val="left"/>
      <w:pPr>
        <w:ind w:left="8272" w:hanging="360"/>
      </w:pPr>
      <w:rPr>
        <w:rFonts w:ascii="Symbol" w:hAnsi="Symbol" w:hint="default"/>
      </w:rPr>
    </w:lvl>
    <w:lvl w:ilvl="1" w:tplc="04090003" w:tentative="1">
      <w:start w:val="1"/>
      <w:numFmt w:val="bullet"/>
      <w:lvlText w:val="o"/>
      <w:lvlJc w:val="left"/>
      <w:pPr>
        <w:ind w:left="8992" w:hanging="360"/>
      </w:pPr>
      <w:rPr>
        <w:rFonts w:ascii="Courier New" w:hAnsi="Courier New" w:cs="Courier New" w:hint="default"/>
      </w:rPr>
    </w:lvl>
    <w:lvl w:ilvl="2" w:tplc="04090005" w:tentative="1">
      <w:start w:val="1"/>
      <w:numFmt w:val="bullet"/>
      <w:lvlText w:val=""/>
      <w:lvlJc w:val="left"/>
      <w:pPr>
        <w:ind w:left="9712" w:hanging="360"/>
      </w:pPr>
      <w:rPr>
        <w:rFonts w:ascii="Wingdings" w:hAnsi="Wingdings" w:hint="default"/>
      </w:rPr>
    </w:lvl>
    <w:lvl w:ilvl="3" w:tplc="04090001" w:tentative="1">
      <w:start w:val="1"/>
      <w:numFmt w:val="bullet"/>
      <w:lvlText w:val=""/>
      <w:lvlJc w:val="left"/>
      <w:pPr>
        <w:ind w:left="10432" w:hanging="360"/>
      </w:pPr>
      <w:rPr>
        <w:rFonts w:ascii="Symbol" w:hAnsi="Symbol" w:hint="default"/>
      </w:rPr>
    </w:lvl>
    <w:lvl w:ilvl="4" w:tplc="04090003" w:tentative="1">
      <w:start w:val="1"/>
      <w:numFmt w:val="bullet"/>
      <w:lvlText w:val="o"/>
      <w:lvlJc w:val="left"/>
      <w:pPr>
        <w:ind w:left="11152" w:hanging="360"/>
      </w:pPr>
      <w:rPr>
        <w:rFonts w:ascii="Courier New" w:hAnsi="Courier New" w:cs="Courier New" w:hint="default"/>
      </w:rPr>
    </w:lvl>
    <w:lvl w:ilvl="5" w:tplc="04090005" w:tentative="1">
      <w:start w:val="1"/>
      <w:numFmt w:val="bullet"/>
      <w:lvlText w:val=""/>
      <w:lvlJc w:val="left"/>
      <w:pPr>
        <w:ind w:left="11872" w:hanging="360"/>
      </w:pPr>
      <w:rPr>
        <w:rFonts w:ascii="Wingdings" w:hAnsi="Wingdings" w:hint="default"/>
      </w:rPr>
    </w:lvl>
    <w:lvl w:ilvl="6" w:tplc="04090001" w:tentative="1">
      <w:start w:val="1"/>
      <w:numFmt w:val="bullet"/>
      <w:lvlText w:val=""/>
      <w:lvlJc w:val="left"/>
      <w:pPr>
        <w:ind w:left="12592" w:hanging="360"/>
      </w:pPr>
      <w:rPr>
        <w:rFonts w:ascii="Symbol" w:hAnsi="Symbol" w:hint="default"/>
      </w:rPr>
    </w:lvl>
    <w:lvl w:ilvl="7" w:tplc="04090003" w:tentative="1">
      <w:start w:val="1"/>
      <w:numFmt w:val="bullet"/>
      <w:lvlText w:val="o"/>
      <w:lvlJc w:val="left"/>
      <w:pPr>
        <w:ind w:left="13312" w:hanging="360"/>
      </w:pPr>
      <w:rPr>
        <w:rFonts w:ascii="Courier New" w:hAnsi="Courier New" w:cs="Courier New" w:hint="default"/>
      </w:rPr>
    </w:lvl>
    <w:lvl w:ilvl="8" w:tplc="04090005" w:tentative="1">
      <w:start w:val="1"/>
      <w:numFmt w:val="bullet"/>
      <w:lvlText w:val=""/>
      <w:lvlJc w:val="left"/>
      <w:pPr>
        <w:ind w:left="14032" w:hanging="360"/>
      </w:pPr>
      <w:rPr>
        <w:rFonts w:ascii="Wingdings" w:hAnsi="Wingdings" w:hint="default"/>
      </w:rPr>
    </w:lvl>
  </w:abstractNum>
  <w:num w:numId="1">
    <w:abstractNumId w:val="8"/>
  </w:num>
  <w:num w:numId="2">
    <w:abstractNumId w:val="26"/>
  </w:num>
  <w:num w:numId="3">
    <w:abstractNumId w:val="12"/>
  </w:num>
  <w:num w:numId="4">
    <w:abstractNumId w:val="18"/>
  </w:num>
  <w:num w:numId="5">
    <w:abstractNumId w:val="36"/>
  </w:num>
  <w:num w:numId="6">
    <w:abstractNumId w:val="38"/>
  </w:num>
  <w:num w:numId="7">
    <w:abstractNumId w:val="24"/>
  </w:num>
  <w:num w:numId="8">
    <w:abstractNumId w:val="6"/>
  </w:num>
  <w:num w:numId="9">
    <w:abstractNumId w:val="19"/>
  </w:num>
  <w:num w:numId="10">
    <w:abstractNumId w:val="5"/>
  </w:num>
  <w:num w:numId="11">
    <w:abstractNumId w:val="1"/>
  </w:num>
  <w:num w:numId="12">
    <w:abstractNumId w:val="28"/>
  </w:num>
  <w:num w:numId="13">
    <w:abstractNumId w:val="41"/>
  </w:num>
  <w:num w:numId="14">
    <w:abstractNumId w:val="30"/>
  </w:num>
  <w:num w:numId="15">
    <w:abstractNumId w:val="3"/>
  </w:num>
  <w:num w:numId="16">
    <w:abstractNumId w:val="27"/>
  </w:num>
  <w:num w:numId="17">
    <w:abstractNumId w:val="40"/>
  </w:num>
  <w:num w:numId="18">
    <w:abstractNumId w:val="11"/>
  </w:num>
  <w:num w:numId="19">
    <w:abstractNumId w:val="34"/>
  </w:num>
  <w:num w:numId="20">
    <w:abstractNumId w:val="32"/>
  </w:num>
  <w:num w:numId="21">
    <w:abstractNumId w:val="10"/>
  </w:num>
  <w:num w:numId="22">
    <w:abstractNumId w:val="13"/>
  </w:num>
  <w:num w:numId="23">
    <w:abstractNumId w:val="31"/>
  </w:num>
  <w:num w:numId="24">
    <w:abstractNumId w:val="21"/>
  </w:num>
  <w:num w:numId="25">
    <w:abstractNumId w:val="39"/>
  </w:num>
  <w:num w:numId="26">
    <w:abstractNumId w:val="37"/>
  </w:num>
  <w:num w:numId="27">
    <w:abstractNumId w:val="9"/>
  </w:num>
  <w:num w:numId="28">
    <w:abstractNumId w:val="4"/>
  </w:num>
  <w:num w:numId="29">
    <w:abstractNumId w:val="25"/>
  </w:num>
  <w:num w:numId="30">
    <w:abstractNumId w:val="35"/>
  </w:num>
  <w:num w:numId="31">
    <w:abstractNumId w:val="35"/>
    <w:lvlOverride w:ilvl="0"/>
    <w:lvlOverride w:ilvl="1">
      <w:startOverride w:val="1"/>
    </w:lvlOverride>
  </w:num>
  <w:num w:numId="32">
    <w:abstractNumId w:val="35"/>
    <w:lvlOverride w:ilvl="0"/>
    <w:lvlOverride w:ilvl="1">
      <w:startOverride w:val="2"/>
    </w:lvlOverride>
  </w:num>
  <w:num w:numId="33">
    <w:abstractNumId w:val="14"/>
    <w:lvlOverride w:ilvl="0"/>
    <w:lvlOverride w:ilvl="1">
      <w:startOverride w:val="3"/>
    </w:lvlOverride>
  </w:num>
  <w:num w:numId="34">
    <w:abstractNumId w:val="14"/>
    <w:lvlOverride w:ilvl="0"/>
    <w:lvlOverride w:ilvl="1">
      <w:startOverride w:val="4"/>
    </w:lvlOverride>
  </w:num>
  <w:num w:numId="35">
    <w:abstractNumId w:val="29"/>
  </w:num>
  <w:num w:numId="36">
    <w:abstractNumId w:val="17"/>
  </w:num>
  <w:num w:numId="37">
    <w:abstractNumId w:val="15"/>
  </w:num>
  <w:num w:numId="38">
    <w:abstractNumId w:val="20"/>
  </w:num>
  <w:num w:numId="39">
    <w:abstractNumId w:val="22"/>
  </w:num>
  <w:num w:numId="40">
    <w:abstractNumId w:val="2"/>
  </w:num>
  <w:num w:numId="41">
    <w:abstractNumId w:val="23"/>
  </w:num>
  <w:num w:numId="42">
    <w:abstractNumId w:val="16"/>
  </w:num>
  <w:num w:numId="43">
    <w:abstractNumId w:val="33"/>
  </w:num>
  <w:num w:numId="44">
    <w:abstractNumId w:val="0"/>
  </w:num>
  <w:num w:numId="45">
    <w:abstractNumId w:val="7"/>
  </w:num>
  <w:num w:numId="46">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495"/>
    <w:rsid w:val="0000031F"/>
    <w:rsid w:val="00001922"/>
    <w:rsid w:val="0000542C"/>
    <w:rsid w:val="00005E64"/>
    <w:rsid w:val="00007130"/>
    <w:rsid w:val="0000754F"/>
    <w:rsid w:val="0001085F"/>
    <w:rsid w:val="00014617"/>
    <w:rsid w:val="00015644"/>
    <w:rsid w:val="00016702"/>
    <w:rsid w:val="000211D3"/>
    <w:rsid w:val="000215E4"/>
    <w:rsid w:val="00021823"/>
    <w:rsid w:val="00021DE3"/>
    <w:rsid w:val="00021F29"/>
    <w:rsid w:val="000220A5"/>
    <w:rsid w:val="00022CFF"/>
    <w:rsid w:val="00023B2A"/>
    <w:rsid w:val="000241C7"/>
    <w:rsid w:val="00024BD2"/>
    <w:rsid w:val="00025EA7"/>
    <w:rsid w:val="00027AEF"/>
    <w:rsid w:val="00031A9E"/>
    <w:rsid w:val="0003201F"/>
    <w:rsid w:val="00032BF4"/>
    <w:rsid w:val="00033965"/>
    <w:rsid w:val="00034425"/>
    <w:rsid w:val="000377D4"/>
    <w:rsid w:val="00040AD8"/>
    <w:rsid w:val="00041278"/>
    <w:rsid w:val="0004500D"/>
    <w:rsid w:val="00045CA7"/>
    <w:rsid w:val="000464BE"/>
    <w:rsid w:val="00050C74"/>
    <w:rsid w:val="00053ECD"/>
    <w:rsid w:val="000574B6"/>
    <w:rsid w:val="00061CD3"/>
    <w:rsid w:val="00062239"/>
    <w:rsid w:val="000623E0"/>
    <w:rsid w:val="00063BB1"/>
    <w:rsid w:val="00065979"/>
    <w:rsid w:val="00070695"/>
    <w:rsid w:val="00071A10"/>
    <w:rsid w:val="00072D63"/>
    <w:rsid w:val="00075495"/>
    <w:rsid w:val="000759D5"/>
    <w:rsid w:val="0008053C"/>
    <w:rsid w:val="00086598"/>
    <w:rsid w:val="00087378"/>
    <w:rsid w:val="00090378"/>
    <w:rsid w:val="00090AF5"/>
    <w:rsid w:val="00093715"/>
    <w:rsid w:val="000A0628"/>
    <w:rsid w:val="000A3311"/>
    <w:rsid w:val="000A381B"/>
    <w:rsid w:val="000A3956"/>
    <w:rsid w:val="000A59CA"/>
    <w:rsid w:val="000A61AC"/>
    <w:rsid w:val="000A66AE"/>
    <w:rsid w:val="000A71F4"/>
    <w:rsid w:val="000B0228"/>
    <w:rsid w:val="000B0398"/>
    <w:rsid w:val="000B0C26"/>
    <w:rsid w:val="000B0EB4"/>
    <w:rsid w:val="000B16E4"/>
    <w:rsid w:val="000B4BE1"/>
    <w:rsid w:val="000B4D08"/>
    <w:rsid w:val="000B5EF1"/>
    <w:rsid w:val="000C14C5"/>
    <w:rsid w:val="000C1A3D"/>
    <w:rsid w:val="000C2862"/>
    <w:rsid w:val="000C4385"/>
    <w:rsid w:val="000C7E62"/>
    <w:rsid w:val="000D16AB"/>
    <w:rsid w:val="000D32D3"/>
    <w:rsid w:val="000D3681"/>
    <w:rsid w:val="000D4431"/>
    <w:rsid w:val="000D51C4"/>
    <w:rsid w:val="000D621A"/>
    <w:rsid w:val="000E0186"/>
    <w:rsid w:val="000E08C3"/>
    <w:rsid w:val="000E222F"/>
    <w:rsid w:val="000E3881"/>
    <w:rsid w:val="000E59E5"/>
    <w:rsid w:val="000E5D8D"/>
    <w:rsid w:val="000E7113"/>
    <w:rsid w:val="000F37EC"/>
    <w:rsid w:val="000F43C3"/>
    <w:rsid w:val="000F66A4"/>
    <w:rsid w:val="000F787B"/>
    <w:rsid w:val="00100C85"/>
    <w:rsid w:val="00101F94"/>
    <w:rsid w:val="001020C1"/>
    <w:rsid w:val="001033F2"/>
    <w:rsid w:val="00103614"/>
    <w:rsid w:val="00104D7A"/>
    <w:rsid w:val="00113472"/>
    <w:rsid w:val="00117110"/>
    <w:rsid w:val="001213F7"/>
    <w:rsid w:val="0012275A"/>
    <w:rsid w:val="0012337C"/>
    <w:rsid w:val="0012589C"/>
    <w:rsid w:val="00127A72"/>
    <w:rsid w:val="00130327"/>
    <w:rsid w:val="001316B7"/>
    <w:rsid w:val="00131DAC"/>
    <w:rsid w:val="00132974"/>
    <w:rsid w:val="0013356A"/>
    <w:rsid w:val="001357ED"/>
    <w:rsid w:val="001365EF"/>
    <w:rsid w:val="00140974"/>
    <w:rsid w:val="00140E13"/>
    <w:rsid w:val="0014104E"/>
    <w:rsid w:val="00141208"/>
    <w:rsid w:val="0014360D"/>
    <w:rsid w:val="001478AF"/>
    <w:rsid w:val="001519B7"/>
    <w:rsid w:val="00155A44"/>
    <w:rsid w:val="00156AB2"/>
    <w:rsid w:val="00157481"/>
    <w:rsid w:val="00161AA3"/>
    <w:rsid w:val="00162016"/>
    <w:rsid w:val="00162C99"/>
    <w:rsid w:val="00164425"/>
    <w:rsid w:val="001700B0"/>
    <w:rsid w:val="00171DC3"/>
    <w:rsid w:val="00173780"/>
    <w:rsid w:val="001767F0"/>
    <w:rsid w:val="001803C0"/>
    <w:rsid w:val="001809F9"/>
    <w:rsid w:val="00181ACB"/>
    <w:rsid w:val="00182219"/>
    <w:rsid w:val="0018330C"/>
    <w:rsid w:val="0018406A"/>
    <w:rsid w:val="00184861"/>
    <w:rsid w:val="00184E4D"/>
    <w:rsid w:val="00185232"/>
    <w:rsid w:val="0018604A"/>
    <w:rsid w:val="00186815"/>
    <w:rsid w:val="00186871"/>
    <w:rsid w:val="00186D27"/>
    <w:rsid w:val="00187E3E"/>
    <w:rsid w:val="001908DE"/>
    <w:rsid w:val="00190FD1"/>
    <w:rsid w:val="001912E3"/>
    <w:rsid w:val="001913B0"/>
    <w:rsid w:val="00193806"/>
    <w:rsid w:val="00193FB5"/>
    <w:rsid w:val="00196FE8"/>
    <w:rsid w:val="0019736B"/>
    <w:rsid w:val="001A448E"/>
    <w:rsid w:val="001A4BB7"/>
    <w:rsid w:val="001A5679"/>
    <w:rsid w:val="001A5850"/>
    <w:rsid w:val="001A628B"/>
    <w:rsid w:val="001B3795"/>
    <w:rsid w:val="001B3C44"/>
    <w:rsid w:val="001B4F12"/>
    <w:rsid w:val="001B7CC9"/>
    <w:rsid w:val="001C0BBA"/>
    <w:rsid w:val="001C2AB1"/>
    <w:rsid w:val="001C72ED"/>
    <w:rsid w:val="001C7355"/>
    <w:rsid w:val="001D17EB"/>
    <w:rsid w:val="001D2049"/>
    <w:rsid w:val="001D228F"/>
    <w:rsid w:val="001D494F"/>
    <w:rsid w:val="001D4D5F"/>
    <w:rsid w:val="001D61DA"/>
    <w:rsid w:val="001E0130"/>
    <w:rsid w:val="001E1B92"/>
    <w:rsid w:val="001E2843"/>
    <w:rsid w:val="001E297F"/>
    <w:rsid w:val="001E3F70"/>
    <w:rsid w:val="001E41B9"/>
    <w:rsid w:val="001E4D5A"/>
    <w:rsid w:val="001F0B46"/>
    <w:rsid w:val="001F13E0"/>
    <w:rsid w:val="001F1EB6"/>
    <w:rsid w:val="001F35C7"/>
    <w:rsid w:val="001F4A6A"/>
    <w:rsid w:val="001F67C3"/>
    <w:rsid w:val="001F790E"/>
    <w:rsid w:val="00200D08"/>
    <w:rsid w:val="002015A7"/>
    <w:rsid w:val="00201832"/>
    <w:rsid w:val="00202761"/>
    <w:rsid w:val="0020316A"/>
    <w:rsid w:val="00204178"/>
    <w:rsid w:val="00206190"/>
    <w:rsid w:val="0020652C"/>
    <w:rsid w:val="00207114"/>
    <w:rsid w:val="0021051D"/>
    <w:rsid w:val="00213F15"/>
    <w:rsid w:val="00213FB3"/>
    <w:rsid w:val="00215B2A"/>
    <w:rsid w:val="00215C3C"/>
    <w:rsid w:val="002203FD"/>
    <w:rsid w:val="00221B02"/>
    <w:rsid w:val="002238D4"/>
    <w:rsid w:val="002333BE"/>
    <w:rsid w:val="00234376"/>
    <w:rsid w:val="00236439"/>
    <w:rsid w:val="0024421A"/>
    <w:rsid w:val="00244D73"/>
    <w:rsid w:val="00246D3C"/>
    <w:rsid w:val="00250EB0"/>
    <w:rsid w:val="002514F2"/>
    <w:rsid w:val="00251B53"/>
    <w:rsid w:val="002525E7"/>
    <w:rsid w:val="00252BE1"/>
    <w:rsid w:val="002531FD"/>
    <w:rsid w:val="0025383B"/>
    <w:rsid w:val="00254C6B"/>
    <w:rsid w:val="00254EB1"/>
    <w:rsid w:val="00256479"/>
    <w:rsid w:val="00261191"/>
    <w:rsid w:val="0026221E"/>
    <w:rsid w:val="00262252"/>
    <w:rsid w:val="002623A2"/>
    <w:rsid w:val="00262444"/>
    <w:rsid w:val="0026281D"/>
    <w:rsid w:val="00262ADB"/>
    <w:rsid w:val="00264278"/>
    <w:rsid w:val="00264371"/>
    <w:rsid w:val="0026557F"/>
    <w:rsid w:val="00265AB9"/>
    <w:rsid w:val="00266B59"/>
    <w:rsid w:val="00271383"/>
    <w:rsid w:val="00274597"/>
    <w:rsid w:val="00280E45"/>
    <w:rsid w:val="002825D4"/>
    <w:rsid w:val="002831C8"/>
    <w:rsid w:val="0028413B"/>
    <w:rsid w:val="00286FE0"/>
    <w:rsid w:val="00290B57"/>
    <w:rsid w:val="00294890"/>
    <w:rsid w:val="002A06B2"/>
    <w:rsid w:val="002A12E1"/>
    <w:rsid w:val="002A1699"/>
    <w:rsid w:val="002A44E0"/>
    <w:rsid w:val="002A4BEF"/>
    <w:rsid w:val="002A4FB3"/>
    <w:rsid w:val="002A6284"/>
    <w:rsid w:val="002A65BF"/>
    <w:rsid w:val="002A6A1A"/>
    <w:rsid w:val="002B3EC3"/>
    <w:rsid w:val="002C3CE5"/>
    <w:rsid w:val="002C6F87"/>
    <w:rsid w:val="002C73DC"/>
    <w:rsid w:val="002C740C"/>
    <w:rsid w:val="002C7693"/>
    <w:rsid w:val="002D25B6"/>
    <w:rsid w:val="002D387C"/>
    <w:rsid w:val="002D3FED"/>
    <w:rsid w:val="002D57A2"/>
    <w:rsid w:val="002D705B"/>
    <w:rsid w:val="002D71C6"/>
    <w:rsid w:val="002E1C77"/>
    <w:rsid w:val="002E534F"/>
    <w:rsid w:val="002E60B2"/>
    <w:rsid w:val="002E6CD9"/>
    <w:rsid w:val="002E7C58"/>
    <w:rsid w:val="002F051F"/>
    <w:rsid w:val="002F16AD"/>
    <w:rsid w:val="002F49ED"/>
    <w:rsid w:val="002F66C0"/>
    <w:rsid w:val="002F68D5"/>
    <w:rsid w:val="002F7A0B"/>
    <w:rsid w:val="00300112"/>
    <w:rsid w:val="0030144D"/>
    <w:rsid w:val="00302D6C"/>
    <w:rsid w:val="00303392"/>
    <w:rsid w:val="0030494D"/>
    <w:rsid w:val="00306212"/>
    <w:rsid w:val="003101F6"/>
    <w:rsid w:val="003125A3"/>
    <w:rsid w:val="003131F6"/>
    <w:rsid w:val="003138E4"/>
    <w:rsid w:val="0031714B"/>
    <w:rsid w:val="0032396B"/>
    <w:rsid w:val="0032399B"/>
    <w:rsid w:val="0032704A"/>
    <w:rsid w:val="00330B77"/>
    <w:rsid w:val="00331F74"/>
    <w:rsid w:val="0033323C"/>
    <w:rsid w:val="00334555"/>
    <w:rsid w:val="00337072"/>
    <w:rsid w:val="0034274B"/>
    <w:rsid w:val="0034345B"/>
    <w:rsid w:val="003435E5"/>
    <w:rsid w:val="00345231"/>
    <w:rsid w:val="0034610B"/>
    <w:rsid w:val="00350C1B"/>
    <w:rsid w:val="00351FA8"/>
    <w:rsid w:val="003538BD"/>
    <w:rsid w:val="00360A62"/>
    <w:rsid w:val="00361694"/>
    <w:rsid w:val="00364DB1"/>
    <w:rsid w:val="00370473"/>
    <w:rsid w:val="00370546"/>
    <w:rsid w:val="0037244C"/>
    <w:rsid w:val="00374144"/>
    <w:rsid w:val="00374D01"/>
    <w:rsid w:val="003757BE"/>
    <w:rsid w:val="003763A5"/>
    <w:rsid w:val="00377B31"/>
    <w:rsid w:val="00382168"/>
    <w:rsid w:val="00382A06"/>
    <w:rsid w:val="00386F25"/>
    <w:rsid w:val="003878F6"/>
    <w:rsid w:val="003904CB"/>
    <w:rsid w:val="003907DC"/>
    <w:rsid w:val="003930CD"/>
    <w:rsid w:val="00393853"/>
    <w:rsid w:val="00395159"/>
    <w:rsid w:val="0039562F"/>
    <w:rsid w:val="00395650"/>
    <w:rsid w:val="00397C1E"/>
    <w:rsid w:val="003A13C3"/>
    <w:rsid w:val="003A1DB4"/>
    <w:rsid w:val="003A2B4E"/>
    <w:rsid w:val="003A7BE2"/>
    <w:rsid w:val="003B05F0"/>
    <w:rsid w:val="003B0837"/>
    <w:rsid w:val="003B1A81"/>
    <w:rsid w:val="003B3245"/>
    <w:rsid w:val="003B45B8"/>
    <w:rsid w:val="003B47A5"/>
    <w:rsid w:val="003B5F9A"/>
    <w:rsid w:val="003C071F"/>
    <w:rsid w:val="003C15A7"/>
    <w:rsid w:val="003C1FD1"/>
    <w:rsid w:val="003C2221"/>
    <w:rsid w:val="003C2AD4"/>
    <w:rsid w:val="003C4145"/>
    <w:rsid w:val="003C45C3"/>
    <w:rsid w:val="003C49D8"/>
    <w:rsid w:val="003C57B0"/>
    <w:rsid w:val="003C6902"/>
    <w:rsid w:val="003D03EB"/>
    <w:rsid w:val="003D06E4"/>
    <w:rsid w:val="003D0E53"/>
    <w:rsid w:val="003D27C2"/>
    <w:rsid w:val="003D443D"/>
    <w:rsid w:val="003D4701"/>
    <w:rsid w:val="003D5287"/>
    <w:rsid w:val="003E0466"/>
    <w:rsid w:val="003E0EE0"/>
    <w:rsid w:val="003E1EFE"/>
    <w:rsid w:val="003E2082"/>
    <w:rsid w:val="003E2340"/>
    <w:rsid w:val="003F056B"/>
    <w:rsid w:val="003F1AA2"/>
    <w:rsid w:val="003F2993"/>
    <w:rsid w:val="003F39C3"/>
    <w:rsid w:val="003F56B9"/>
    <w:rsid w:val="003F6348"/>
    <w:rsid w:val="003F6581"/>
    <w:rsid w:val="004005B3"/>
    <w:rsid w:val="00401C46"/>
    <w:rsid w:val="00402A7B"/>
    <w:rsid w:val="0040462D"/>
    <w:rsid w:val="00404D84"/>
    <w:rsid w:val="00405BA4"/>
    <w:rsid w:val="0040674F"/>
    <w:rsid w:val="00413A82"/>
    <w:rsid w:val="00414531"/>
    <w:rsid w:val="0041566B"/>
    <w:rsid w:val="00415AD2"/>
    <w:rsid w:val="0042143E"/>
    <w:rsid w:val="00422047"/>
    <w:rsid w:val="00423DD6"/>
    <w:rsid w:val="00425923"/>
    <w:rsid w:val="00432E64"/>
    <w:rsid w:val="0043373B"/>
    <w:rsid w:val="00433F8B"/>
    <w:rsid w:val="004402E0"/>
    <w:rsid w:val="00444833"/>
    <w:rsid w:val="00444970"/>
    <w:rsid w:val="00445140"/>
    <w:rsid w:val="0044539F"/>
    <w:rsid w:val="004470F1"/>
    <w:rsid w:val="00447165"/>
    <w:rsid w:val="00450C08"/>
    <w:rsid w:val="00451318"/>
    <w:rsid w:val="00451DD8"/>
    <w:rsid w:val="00452DD4"/>
    <w:rsid w:val="0045421B"/>
    <w:rsid w:val="0045432B"/>
    <w:rsid w:val="00454429"/>
    <w:rsid w:val="00455AD0"/>
    <w:rsid w:val="00457B73"/>
    <w:rsid w:val="0046052A"/>
    <w:rsid w:val="00460737"/>
    <w:rsid w:val="004642C7"/>
    <w:rsid w:val="0046606F"/>
    <w:rsid w:val="0046662B"/>
    <w:rsid w:val="00471C61"/>
    <w:rsid w:val="00473193"/>
    <w:rsid w:val="00474A25"/>
    <w:rsid w:val="00477969"/>
    <w:rsid w:val="0048127F"/>
    <w:rsid w:val="00481ADF"/>
    <w:rsid w:val="004823B7"/>
    <w:rsid w:val="00484C3C"/>
    <w:rsid w:val="00485EE3"/>
    <w:rsid w:val="0048647D"/>
    <w:rsid w:val="00487863"/>
    <w:rsid w:val="00494203"/>
    <w:rsid w:val="004958EA"/>
    <w:rsid w:val="00496E2F"/>
    <w:rsid w:val="00497214"/>
    <w:rsid w:val="004A12AB"/>
    <w:rsid w:val="004A7986"/>
    <w:rsid w:val="004B0B1D"/>
    <w:rsid w:val="004B5AF4"/>
    <w:rsid w:val="004C1541"/>
    <w:rsid w:val="004C17D3"/>
    <w:rsid w:val="004C23DE"/>
    <w:rsid w:val="004C23E5"/>
    <w:rsid w:val="004C412E"/>
    <w:rsid w:val="004C41CF"/>
    <w:rsid w:val="004C466E"/>
    <w:rsid w:val="004D4965"/>
    <w:rsid w:val="004D4E62"/>
    <w:rsid w:val="004D567D"/>
    <w:rsid w:val="004D662D"/>
    <w:rsid w:val="004D7ABB"/>
    <w:rsid w:val="004E0B9D"/>
    <w:rsid w:val="004E216B"/>
    <w:rsid w:val="004E7304"/>
    <w:rsid w:val="004F0DB7"/>
    <w:rsid w:val="004F0ED5"/>
    <w:rsid w:val="004F2FFF"/>
    <w:rsid w:val="004F4773"/>
    <w:rsid w:val="004F7DE1"/>
    <w:rsid w:val="0050091C"/>
    <w:rsid w:val="00501230"/>
    <w:rsid w:val="00501A7C"/>
    <w:rsid w:val="0050201E"/>
    <w:rsid w:val="005027F7"/>
    <w:rsid w:val="00502CB1"/>
    <w:rsid w:val="00502D4F"/>
    <w:rsid w:val="00502F06"/>
    <w:rsid w:val="00502F36"/>
    <w:rsid w:val="0050766D"/>
    <w:rsid w:val="005102B7"/>
    <w:rsid w:val="005115E9"/>
    <w:rsid w:val="00512CC8"/>
    <w:rsid w:val="00512E24"/>
    <w:rsid w:val="00514664"/>
    <w:rsid w:val="005151E2"/>
    <w:rsid w:val="00515590"/>
    <w:rsid w:val="00517CB1"/>
    <w:rsid w:val="00520FDB"/>
    <w:rsid w:val="00522378"/>
    <w:rsid w:val="0052250F"/>
    <w:rsid w:val="00523439"/>
    <w:rsid w:val="00523D12"/>
    <w:rsid w:val="00525F5E"/>
    <w:rsid w:val="0052703C"/>
    <w:rsid w:val="005278BF"/>
    <w:rsid w:val="005307D9"/>
    <w:rsid w:val="00530944"/>
    <w:rsid w:val="00530F2C"/>
    <w:rsid w:val="00531F27"/>
    <w:rsid w:val="00532A9F"/>
    <w:rsid w:val="00532F09"/>
    <w:rsid w:val="005355F9"/>
    <w:rsid w:val="00536349"/>
    <w:rsid w:val="00540D0A"/>
    <w:rsid w:val="00541AB6"/>
    <w:rsid w:val="00541EB7"/>
    <w:rsid w:val="005426B5"/>
    <w:rsid w:val="00543577"/>
    <w:rsid w:val="005439DC"/>
    <w:rsid w:val="0054440C"/>
    <w:rsid w:val="00546133"/>
    <w:rsid w:val="00552A4A"/>
    <w:rsid w:val="00552F16"/>
    <w:rsid w:val="00552F9B"/>
    <w:rsid w:val="0055398E"/>
    <w:rsid w:val="00553A1B"/>
    <w:rsid w:val="00553C8A"/>
    <w:rsid w:val="00554019"/>
    <w:rsid w:val="00554923"/>
    <w:rsid w:val="005554E7"/>
    <w:rsid w:val="00556C57"/>
    <w:rsid w:val="00560537"/>
    <w:rsid w:val="00561443"/>
    <w:rsid w:val="00562DF6"/>
    <w:rsid w:val="005630D8"/>
    <w:rsid w:val="005655F0"/>
    <w:rsid w:val="00565DA7"/>
    <w:rsid w:val="005661AB"/>
    <w:rsid w:val="00572538"/>
    <w:rsid w:val="00572684"/>
    <w:rsid w:val="00573C17"/>
    <w:rsid w:val="00574371"/>
    <w:rsid w:val="0057463F"/>
    <w:rsid w:val="00575F8D"/>
    <w:rsid w:val="00576483"/>
    <w:rsid w:val="00577510"/>
    <w:rsid w:val="00577777"/>
    <w:rsid w:val="00577A02"/>
    <w:rsid w:val="0058161B"/>
    <w:rsid w:val="00581C85"/>
    <w:rsid w:val="005820A4"/>
    <w:rsid w:val="00583081"/>
    <w:rsid w:val="005855C2"/>
    <w:rsid w:val="005867EA"/>
    <w:rsid w:val="00590442"/>
    <w:rsid w:val="00590980"/>
    <w:rsid w:val="0059331D"/>
    <w:rsid w:val="00594744"/>
    <w:rsid w:val="0059618C"/>
    <w:rsid w:val="0059658D"/>
    <w:rsid w:val="00596975"/>
    <w:rsid w:val="00596B53"/>
    <w:rsid w:val="0059724F"/>
    <w:rsid w:val="00597298"/>
    <w:rsid w:val="005A1759"/>
    <w:rsid w:val="005A2995"/>
    <w:rsid w:val="005A2B58"/>
    <w:rsid w:val="005A2EC8"/>
    <w:rsid w:val="005A37DB"/>
    <w:rsid w:val="005A647B"/>
    <w:rsid w:val="005B78B1"/>
    <w:rsid w:val="005C1738"/>
    <w:rsid w:val="005C35DA"/>
    <w:rsid w:val="005C3601"/>
    <w:rsid w:val="005C3E1C"/>
    <w:rsid w:val="005C4FE5"/>
    <w:rsid w:val="005C639C"/>
    <w:rsid w:val="005D01C4"/>
    <w:rsid w:val="005D4FC7"/>
    <w:rsid w:val="005D6EC0"/>
    <w:rsid w:val="005E09AD"/>
    <w:rsid w:val="005E0C60"/>
    <w:rsid w:val="005E13C4"/>
    <w:rsid w:val="005E169D"/>
    <w:rsid w:val="005F5155"/>
    <w:rsid w:val="005F6309"/>
    <w:rsid w:val="005F6488"/>
    <w:rsid w:val="0060057F"/>
    <w:rsid w:val="006007D0"/>
    <w:rsid w:val="0060367A"/>
    <w:rsid w:val="00606B74"/>
    <w:rsid w:val="00607493"/>
    <w:rsid w:val="00607997"/>
    <w:rsid w:val="00611366"/>
    <w:rsid w:val="00611A2A"/>
    <w:rsid w:val="00611E62"/>
    <w:rsid w:val="00612D7E"/>
    <w:rsid w:val="006136AD"/>
    <w:rsid w:val="006154B0"/>
    <w:rsid w:val="0061787D"/>
    <w:rsid w:val="006210EC"/>
    <w:rsid w:val="00621868"/>
    <w:rsid w:val="00622BD4"/>
    <w:rsid w:val="006245BE"/>
    <w:rsid w:val="00624C28"/>
    <w:rsid w:val="00625090"/>
    <w:rsid w:val="0062719C"/>
    <w:rsid w:val="00627973"/>
    <w:rsid w:val="00630045"/>
    <w:rsid w:val="006309A5"/>
    <w:rsid w:val="00633929"/>
    <w:rsid w:val="00636ADF"/>
    <w:rsid w:val="0063741B"/>
    <w:rsid w:val="006400FB"/>
    <w:rsid w:val="00640F83"/>
    <w:rsid w:val="006429E3"/>
    <w:rsid w:val="00642CED"/>
    <w:rsid w:val="00643C32"/>
    <w:rsid w:val="00643CC6"/>
    <w:rsid w:val="006464A5"/>
    <w:rsid w:val="006465C2"/>
    <w:rsid w:val="00646F1D"/>
    <w:rsid w:val="00647A2F"/>
    <w:rsid w:val="00647B01"/>
    <w:rsid w:val="006513B8"/>
    <w:rsid w:val="00654F1B"/>
    <w:rsid w:val="00655454"/>
    <w:rsid w:val="0065559C"/>
    <w:rsid w:val="00656963"/>
    <w:rsid w:val="00656CA8"/>
    <w:rsid w:val="00661D25"/>
    <w:rsid w:val="00662DFB"/>
    <w:rsid w:val="00665A95"/>
    <w:rsid w:val="00666A01"/>
    <w:rsid w:val="0066717A"/>
    <w:rsid w:val="00672CE4"/>
    <w:rsid w:val="00672F43"/>
    <w:rsid w:val="00674CA2"/>
    <w:rsid w:val="00676273"/>
    <w:rsid w:val="00676B06"/>
    <w:rsid w:val="00677A6E"/>
    <w:rsid w:val="00681BB0"/>
    <w:rsid w:val="00681E65"/>
    <w:rsid w:val="00683631"/>
    <w:rsid w:val="00683A39"/>
    <w:rsid w:val="006855B6"/>
    <w:rsid w:val="006874B8"/>
    <w:rsid w:val="006923B2"/>
    <w:rsid w:val="0069261C"/>
    <w:rsid w:val="006931FA"/>
    <w:rsid w:val="0069347C"/>
    <w:rsid w:val="00694272"/>
    <w:rsid w:val="00695090"/>
    <w:rsid w:val="00696937"/>
    <w:rsid w:val="00696B2B"/>
    <w:rsid w:val="00697F08"/>
    <w:rsid w:val="006A1166"/>
    <w:rsid w:val="006A227B"/>
    <w:rsid w:val="006A3594"/>
    <w:rsid w:val="006B03CA"/>
    <w:rsid w:val="006B130A"/>
    <w:rsid w:val="006B1B25"/>
    <w:rsid w:val="006B40BA"/>
    <w:rsid w:val="006C0210"/>
    <w:rsid w:val="006C0636"/>
    <w:rsid w:val="006C11AC"/>
    <w:rsid w:val="006C194A"/>
    <w:rsid w:val="006C245F"/>
    <w:rsid w:val="006C34DE"/>
    <w:rsid w:val="006C40B3"/>
    <w:rsid w:val="006C47FA"/>
    <w:rsid w:val="006C4EAE"/>
    <w:rsid w:val="006D4113"/>
    <w:rsid w:val="006D4F2C"/>
    <w:rsid w:val="006D4FBA"/>
    <w:rsid w:val="006D52C5"/>
    <w:rsid w:val="006D5698"/>
    <w:rsid w:val="006D599A"/>
    <w:rsid w:val="006D6F34"/>
    <w:rsid w:val="006D7539"/>
    <w:rsid w:val="006D7ADC"/>
    <w:rsid w:val="006E00C0"/>
    <w:rsid w:val="006E1FA4"/>
    <w:rsid w:val="006E3DD3"/>
    <w:rsid w:val="006E5443"/>
    <w:rsid w:val="006E5FDD"/>
    <w:rsid w:val="006E601F"/>
    <w:rsid w:val="006F0867"/>
    <w:rsid w:val="006F258A"/>
    <w:rsid w:val="006F3083"/>
    <w:rsid w:val="006F41AF"/>
    <w:rsid w:val="006F6C22"/>
    <w:rsid w:val="006F6E0B"/>
    <w:rsid w:val="006F6E6D"/>
    <w:rsid w:val="00701999"/>
    <w:rsid w:val="00701D8C"/>
    <w:rsid w:val="007029BF"/>
    <w:rsid w:val="00704D68"/>
    <w:rsid w:val="007057C8"/>
    <w:rsid w:val="00707D46"/>
    <w:rsid w:val="007126A9"/>
    <w:rsid w:val="00713DAA"/>
    <w:rsid w:val="0071604E"/>
    <w:rsid w:val="00716E63"/>
    <w:rsid w:val="007171D0"/>
    <w:rsid w:val="00720010"/>
    <w:rsid w:val="00720BA2"/>
    <w:rsid w:val="007247B3"/>
    <w:rsid w:val="0072689B"/>
    <w:rsid w:val="00731428"/>
    <w:rsid w:val="007327E7"/>
    <w:rsid w:val="007328CC"/>
    <w:rsid w:val="007359D1"/>
    <w:rsid w:val="007439FC"/>
    <w:rsid w:val="00744724"/>
    <w:rsid w:val="00745047"/>
    <w:rsid w:val="00745CFB"/>
    <w:rsid w:val="0075020C"/>
    <w:rsid w:val="00750893"/>
    <w:rsid w:val="00752B01"/>
    <w:rsid w:val="0075354A"/>
    <w:rsid w:val="0075457E"/>
    <w:rsid w:val="00755098"/>
    <w:rsid w:val="00756391"/>
    <w:rsid w:val="007634EE"/>
    <w:rsid w:val="00764519"/>
    <w:rsid w:val="00764E2E"/>
    <w:rsid w:val="00765C8D"/>
    <w:rsid w:val="00766418"/>
    <w:rsid w:val="00770582"/>
    <w:rsid w:val="00770E4F"/>
    <w:rsid w:val="0077238E"/>
    <w:rsid w:val="00772523"/>
    <w:rsid w:val="00772DEC"/>
    <w:rsid w:val="00773389"/>
    <w:rsid w:val="007735A7"/>
    <w:rsid w:val="007752B7"/>
    <w:rsid w:val="00775D78"/>
    <w:rsid w:val="00782F81"/>
    <w:rsid w:val="00784180"/>
    <w:rsid w:val="00784CB5"/>
    <w:rsid w:val="00786BF8"/>
    <w:rsid w:val="00790E9B"/>
    <w:rsid w:val="00791D07"/>
    <w:rsid w:val="00791EC2"/>
    <w:rsid w:val="00796057"/>
    <w:rsid w:val="00796D17"/>
    <w:rsid w:val="00796D83"/>
    <w:rsid w:val="007979BB"/>
    <w:rsid w:val="007A1FF4"/>
    <w:rsid w:val="007A5CCE"/>
    <w:rsid w:val="007A6678"/>
    <w:rsid w:val="007A77F6"/>
    <w:rsid w:val="007B2326"/>
    <w:rsid w:val="007B4170"/>
    <w:rsid w:val="007B52EE"/>
    <w:rsid w:val="007B5B30"/>
    <w:rsid w:val="007B622A"/>
    <w:rsid w:val="007B637D"/>
    <w:rsid w:val="007C0AD8"/>
    <w:rsid w:val="007C255B"/>
    <w:rsid w:val="007C4263"/>
    <w:rsid w:val="007C5579"/>
    <w:rsid w:val="007C5ED8"/>
    <w:rsid w:val="007C7B53"/>
    <w:rsid w:val="007D1F12"/>
    <w:rsid w:val="007D2DA0"/>
    <w:rsid w:val="007D402C"/>
    <w:rsid w:val="007D5254"/>
    <w:rsid w:val="007D637A"/>
    <w:rsid w:val="007D6B12"/>
    <w:rsid w:val="007E10EE"/>
    <w:rsid w:val="007E3C14"/>
    <w:rsid w:val="007E57FD"/>
    <w:rsid w:val="007E5C4B"/>
    <w:rsid w:val="007E7408"/>
    <w:rsid w:val="007E7C84"/>
    <w:rsid w:val="007F06AE"/>
    <w:rsid w:val="007F1821"/>
    <w:rsid w:val="007F221D"/>
    <w:rsid w:val="007F313C"/>
    <w:rsid w:val="007F4451"/>
    <w:rsid w:val="007F62CB"/>
    <w:rsid w:val="007F7254"/>
    <w:rsid w:val="008019EA"/>
    <w:rsid w:val="00801BD9"/>
    <w:rsid w:val="008031E6"/>
    <w:rsid w:val="00805E81"/>
    <w:rsid w:val="00806417"/>
    <w:rsid w:val="00806C71"/>
    <w:rsid w:val="00811AEA"/>
    <w:rsid w:val="00811C6B"/>
    <w:rsid w:val="008128D3"/>
    <w:rsid w:val="00815EB1"/>
    <w:rsid w:val="008170E5"/>
    <w:rsid w:val="00817ED9"/>
    <w:rsid w:val="00820E5B"/>
    <w:rsid w:val="00821F3B"/>
    <w:rsid w:val="00822A01"/>
    <w:rsid w:val="00822C2A"/>
    <w:rsid w:val="00823B0C"/>
    <w:rsid w:val="00826859"/>
    <w:rsid w:val="00827CFB"/>
    <w:rsid w:val="00830C64"/>
    <w:rsid w:val="008315C4"/>
    <w:rsid w:val="00845502"/>
    <w:rsid w:val="008461EC"/>
    <w:rsid w:val="00850514"/>
    <w:rsid w:val="00850963"/>
    <w:rsid w:val="008555D1"/>
    <w:rsid w:val="00856D12"/>
    <w:rsid w:val="0085798F"/>
    <w:rsid w:val="00857F85"/>
    <w:rsid w:val="00862319"/>
    <w:rsid w:val="008628E8"/>
    <w:rsid w:val="00862941"/>
    <w:rsid w:val="008643E2"/>
    <w:rsid w:val="00867458"/>
    <w:rsid w:val="008675FF"/>
    <w:rsid w:val="00867C97"/>
    <w:rsid w:val="008707A3"/>
    <w:rsid w:val="00870AF5"/>
    <w:rsid w:val="00874A4A"/>
    <w:rsid w:val="00875787"/>
    <w:rsid w:val="0088010C"/>
    <w:rsid w:val="00881BFC"/>
    <w:rsid w:val="00881D63"/>
    <w:rsid w:val="008826CF"/>
    <w:rsid w:val="008830BD"/>
    <w:rsid w:val="008837B7"/>
    <w:rsid w:val="0088538A"/>
    <w:rsid w:val="00885969"/>
    <w:rsid w:val="0088626A"/>
    <w:rsid w:val="00886FA8"/>
    <w:rsid w:val="008876C0"/>
    <w:rsid w:val="00891A60"/>
    <w:rsid w:val="00893668"/>
    <w:rsid w:val="00894072"/>
    <w:rsid w:val="008941AA"/>
    <w:rsid w:val="0089502F"/>
    <w:rsid w:val="008958B7"/>
    <w:rsid w:val="00896450"/>
    <w:rsid w:val="008977FD"/>
    <w:rsid w:val="00897C54"/>
    <w:rsid w:val="008A0E2C"/>
    <w:rsid w:val="008A2A96"/>
    <w:rsid w:val="008A2CEA"/>
    <w:rsid w:val="008A40B5"/>
    <w:rsid w:val="008A5140"/>
    <w:rsid w:val="008B006E"/>
    <w:rsid w:val="008B1C93"/>
    <w:rsid w:val="008B3E77"/>
    <w:rsid w:val="008B4834"/>
    <w:rsid w:val="008B4F27"/>
    <w:rsid w:val="008B56A2"/>
    <w:rsid w:val="008C071D"/>
    <w:rsid w:val="008C0DD7"/>
    <w:rsid w:val="008C32E2"/>
    <w:rsid w:val="008C4F4E"/>
    <w:rsid w:val="008C610A"/>
    <w:rsid w:val="008C768C"/>
    <w:rsid w:val="008D1D7A"/>
    <w:rsid w:val="008D483E"/>
    <w:rsid w:val="008D4854"/>
    <w:rsid w:val="008D5615"/>
    <w:rsid w:val="008D781C"/>
    <w:rsid w:val="008E1D0B"/>
    <w:rsid w:val="008E6191"/>
    <w:rsid w:val="008E6CF3"/>
    <w:rsid w:val="008F0501"/>
    <w:rsid w:val="008F2019"/>
    <w:rsid w:val="008F216F"/>
    <w:rsid w:val="008F283F"/>
    <w:rsid w:val="008F3EE9"/>
    <w:rsid w:val="008F5B0D"/>
    <w:rsid w:val="008F6012"/>
    <w:rsid w:val="008F6832"/>
    <w:rsid w:val="009005FB"/>
    <w:rsid w:val="00900813"/>
    <w:rsid w:val="00900B83"/>
    <w:rsid w:val="0090103B"/>
    <w:rsid w:val="00904644"/>
    <w:rsid w:val="009048FA"/>
    <w:rsid w:val="00904E54"/>
    <w:rsid w:val="00905A2D"/>
    <w:rsid w:val="00907897"/>
    <w:rsid w:val="00910FB1"/>
    <w:rsid w:val="00911837"/>
    <w:rsid w:val="009143A1"/>
    <w:rsid w:val="00920A46"/>
    <w:rsid w:val="00922FF4"/>
    <w:rsid w:val="0092439F"/>
    <w:rsid w:val="0092515E"/>
    <w:rsid w:val="009267F7"/>
    <w:rsid w:val="00926BE2"/>
    <w:rsid w:val="0093205C"/>
    <w:rsid w:val="009330A9"/>
    <w:rsid w:val="009344D5"/>
    <w:rsid w:val="00934EC1"/>
    <w:rsid w:val="00935596"/>
    <w:rsid w:val="00935951"/>
    <w:rsid w:val="00936AC8"/>
    <w:rsid w:val="00937049"/>
    <w:rsid w:val="00937474"/>
    <w:rsid w:val="00941EB5"/>
    <w:rsid w:val="00942896"/>
    <w:rsid w:val="00942D7B"/>
    <w:rsid w:val="009439A9"/>
    <w:rsid w:val="009449A2"/>
    <w:rsid w:val="009501BF"/>
    <w:rsid w:val="009510C8"/>
    <w:rsid w:val="00951293"/>
    <w:rsid w:val="00952E56"/>
    <w:rsid w:val="00953698"/>
    <w:rsid w:val="0095416A"/>
    <w:rsid w:val="00954C21"/>
    <w:rsid w:val="009617BF"/>
    <w:rsid w:val="009623BF"/>
    <w:rsid w:val="009639F1"/>
    <w:rsid w:val="00964224"/>
    <w:rsid w:val="00965529"/>
    <w:rsid w:val="00967C0E"/>
    <w:rsid w:val="00972CB5"/>
    <w:rsid w:val="00974F0B"/>
    <w:rsid w:val="00975DC9"/>
    <w:rsid w:val="009765B2"/>
    <w:rsid w:val="00980007"/>
    <w:rsid w:val="00982B1F"/>
    <w:rsid w:val="00983E8B"/>
    <w:rsid w:val="009855A7"/>
    <w:rsid w:val="00985900"/>
    <w:rsid w:val="0099003F"/>
    <w:rsid w:val="0099074E"/>
    <w:rsid w:val="00991744"/>
    <w:rsid w:val="00992BAB"/>
    <w:rsid w:val="00993899"/>
    <w:rsid w:val="009A5A6D"/>
    <w:rsid w:val="009A720E"/>
    <w:rsid w:val="009B108E"/>
    <w:rsid w:val="009B3EDF"/>
    <w:rsid w:val="009B4A2D"/>
    <w:rsid w:val="009B5598"/>
    <w:rsid w:val="009B5E15"/>
    <w:rsid w:val="009B5E6A"/>
    <w:rsid w:val="009C304D"/>
    <w:rsid w:val="009C5B77"/>
    <w:rsid w:val="009C6262"/>
    <w:rsid w:val="009C7348"/>
    <w:rsid w:val="009D0CCA"/>
    <w:rsid w:val="009D1F6A"/>
    <w:rsid w:val="009D4FA5"/>
    <w:rsid w:val="009D5544"/>
    <w:rsid w:val="009D6AD1"/>
    <w:rsid w:val="009E0E70"/>
    <w:rsid w:val="009E16E2"/>
    <w:rsid w:val="009E4BCC"/>
    <w:rsid w:val="009E558C"/>
    <w:rsid w:val="009E6007"/>
    <w:rsid w:val="009F0527"/>
    <w:rsid w:val="009F073C"/>
    <w:rsid w:val="009F17BC"/>
    <w:rsid w:val="009F1F0E"/>
    <w:rsid w:val="009F2013"/>
    <w:rsid w:val="009F349C"/>
    <w:rsid w:val="009F45AE"/>
    <w:rsid w:val="009F56C3"/>
    <w:rsid w:val="00A0026B"/>
    <w:rsid w:val="00A01037"/>
    <w:rsid w:val="00A016E3"/>
    <w:rsid w:val="00A022F2"/>
    <w:rsid w:val="00A05657"/>
    <w:rsid w:val="00A066AC"/>
    <w:rsid w:val="00A07F1C"/>
    <w:rsid w:val="00A10AC7"/>
    <w:rsid w:val="00A112EE"/>
    <w:rsid w:val="00A11E27"/>
    <w:rsid w:val="00A14AD9"/>
    <w:rsid w:val="00A159FB"/>
    <w:rsid w:val="00A207A0"/>
    <w:rsid w:val="00A20BE1"/>
    <w:rsid w:val="00A21582"/>
    <w:rsid w:val="00A22B5E"/>
    <w:rsid w:val="00A23A3E"/>
    <w:rsid w:val="00A23DB3"/>
    <w:rsid w:val="00A25624"/>
    <w:rsid w:val="00A25D72"/>
    <w:rsid w:val="00A27FB4"/>
    <w:rsid w:val="00A31B5D"/>
    <w:rsid w:val="00A35171"/>
    <w:rsid w:val="00A355DF"/>
    <w:rsid w:val="00A375E1"/>
    <w:rsid w:val="00A37630"/>
    <w:rsid w:val="00A37762"/>
    <w:rsid w:val="00A4030D"/>
    <w:rsid w:val="00A4084C"/>
    <w:rsid w:val="00A40B33"/>
    <w:rsid w:val="00A40D8A"/>
    <w:rsid w:val="00A4413B"/>
    <w:rsid w:val="00A44875"/>
    <w:rsid w:val="00A500B4"/>
    <w:rsid w:val="00A51D5A"/>
    <w:rsid w:val="00A52432"/>
    <w:rsid w:val="00A531F9"/>
    <w:rsid w:val="00A545DA"/>
    <w:rsid w:val="00A549B8"/>
    <w:rsid w:val="00A55960"/>
    <w:rsid w:val="00A56540"/>
    <w:rsid w:val="00A63A3C"/>
    <w:rsid w:val="00A63AAA"/>
    <w:rsid w:val="00A64667"/>
    <w:rsid w:val="00A646A7"/>
    <w:rsid w:val="00A66083"/>
    <w:rsid w:val="00A66D8C"/>
    <w:rsid w:val="00A7011A"/>
    <w:rsid w:val="00A7064D"/>
    <w:rsid w:val="00A71697"/>
    <w:rsid w:val="00A77380"/>
    <w:rsid w:val="00A83657"/>
    <w:rsid w:val="00A84050"/>
    <w:rsid w:val="00A85788"/>
    <w:rsid w:val="00A85804"/>
    <w:rsid w:val="00A85A20"/>
    <w:rsid w:val="00A85AE1"/>
    <w:rsid w:val="00A86A6B"/>
    <w:rsid w:val="00A873CF"/>
    <w:rsid w:val="00A91F97"/>
    <w:rsid w:val="00A92396"/>
    <w:rsid w:val="00A924DA"/>
    <w:rsid w:val="00A9288B"/>
    <w:rsid w:val="00A93EC5"/>
    <w:rsid w:val="00A9519C"/>
    <w:rsid w:val="00A97A21"/>
    <w:rsid w:val="00AA3885"/>
    <w:rsid w:val="00AA38B2"/>
    <w:rsid w:val="00AA4F7A"/>
    <w:rsid w:val="00AB4E55"/>
    <w:rsid w:val="00AB5BAF"/>
    <w:rsid w:val="00AB5D70"/>
    <w:rsid w:val="00AB73F2"/>
    <w:rsid w:val="00AC3070"/>
    <w:rsid w:val="00AC4A00"/>
    <w:rsid w:val="00AC4A6A"/>
    <w:rsid w:val="00AC4DDD"/>
    <w:rsid w:val="00AD1A19"/>
    <w:rsid w:val="00AD1AC6"/>
    <w:rsid w:val="00AD1D9E"/>
    <w:rsid w:val="00AD2613"/>
    <w:rsid w:val="00AD46C1"/>
    <w:rsid w:val="00AD693F"/>
    <w:rsid w:val="00AD69DF"/>
    <w:rsid w:val="00AE63DB"/>
    <w:rsid w:val="00AE675A"/>
    <w:rsid w:val="00AE6A3D"/>
    <w:rsid w:val="00AF0E08"/>
    <w:rsid w:val="00AF3BEC"/>
    <w:rsid w:val="00AF4377"/>
    <w:rsid w:val="00AF5F8E"/>
    <w:rsid w:val="00AF6273"/>
    <w:rsid w:val="00B00177"/>
    <w:rsid w:val="00B0090E"/>
    <w:rsid w:val="00B01EE2"/>
    <w:rsid w:val="00B03CA0"/>
    <w:rsid w:val="00B06195"/>
    <w:rsid w:val="00B075F0"/>
    <w:rsid w:val="00B11127"/>
    <w:rsid w:val="00B13142"/>
    <w:rsid w:val="00B13561"/>
    <w:rsid w:val="00B13B10"/>
    <w:rsid w:val="00B14947"/>
    <w:rsid w:val="00B1683E"/>
    <w:rsid w:val="00B16C79"/>
    <w:rsid w:val="00B20E32"/>
    <w:rsid w:val="00B21B55"/>
    <w:rsid w:val="00B25965"/>
    <w:rsid w:val="00B26B2B"/>
    <w:rsid w:val="00B2753F"/>
    <w:rsid w:val="00B3054E"/>
    <w:rsid w:val="00B3093A"/>
    <w:rsid w:val="00B31BD9"/>
    <w:rsid w:val="00B345BD"/>
    <w:rsid w:val="00B36131"/>
    <w:rsid w:val="00B36766"/>
    <w:rsid w:val="00B36C5A"/>
    <w:rsid w:val="00B37159"/>
    <w:rsid w:val="00B3722A"/>
    <w:rsid w:val="00B4221F"/>
    <w:rsid w:val="00B425FF"/>
    <w:rsid w:val="00B4261B"/>
    <w:rsid w:val="00B43099"/>
    <w:rsid w:val="00B43B51"/>
    <w:rsid w:val="00B461F6"/>
    <w:rsid w:val="00B47866"/>
    <w:rsid w:val="00B5054A"/>
    <w:rsid w:val="00B5059A"/>
    <w:rsid w:val="00B56C1F"/>
    <w:rsid w:val="00B57A6F"/>
    <w:rsid w:val="00B61D35"/>
    <w:rsid w:val="00B63231"/>
    <w:rsid w:val="00B660F6"/>
    <w:rsid w:val="00B662EA"/>
    <w:rsid w:val="00B66A3E"/>
    <w:rsid w:val="00B71368"/>
    <w:rsid w:val="00B717A0"/>
    <w:rsid w:val="00B72B6B"/>
    <w:rsid w:val="00B72CA7"/>
    <w:rsid w:val="00B72EEE"/>
    <w:rsid w:val="00B72F8B"/>
    <w:rsid w:val="00B7467C"/>
    <w:rsid w:val="00B7499B"/>
    <w:rsid w:val="00B751B9"/>
    <w:rsid w:val="00B75753"/>
    <w:rsid w:val="00B806C2"/>
    <w:rsid w:val="00B81BAE"/>
    <w:rsid w:val="00B836F3"/>
    <w:rsid w:val="00B84F4B"/>
    <w:rsid w:val="00B8679D"/>
    <w:rsid w:val="00B86A5C"/>
    <w:rsid w:val="00B90DE5"/>
    <w:rsid w:val="00B92F52"/>
    <w:rsid w:val="00B931DA"/>
    <w:rsid w:val="00B941DD"/>
    <w:rsid w:val="00B9458E"/>
    <w:rsid w:val="00B94C19"/>
    <w:rsid w:val="00B9506F"/>
    <w:rsid w:val="00B95B82"/>
    <w:rsid w:val="00B96DED"/>
    <w:rsid w:val="00B970F0"/>
    <w:rsid w:val="00BA01F2"/>
    <w:rsid w:val="00BA4D49"/>
    <w:rsid w:val="00BA556A"/>
    <w:rsid w:val="00BA57F1"/>
    <w:rsid w:val="00BA5F43"/>
    <w:rsid w:val="00BA6180"/>
    <w:rsid w:val="00BB08A6"/>
    <w:rsid w:val="00BB1053"/>
    <w:rsid w:val="00BB35CF"/>
    <w:rsid w:val="00BB4B7D"/>
    <w:rsid w:val="00BB4BAA"/>
    <w:rsid w:val="00BB5DEB"/>
    <w:rsid w:val="00BB7BF7"/>
    <w:rsid w:val="00BC0A7F"/>
    <w:rsid w:val="00BC657A"/>
    <w:rsid w:val="00BC6E03"/>
    <w:rsid w:val="00BD01FF"/>
    <w:rsid w:val="00BD0FE7"/>
    <w:rsid w:val="00BD1477"/>
    <w:rsid w:val="00BD3CB2"/>
    <w:rsid w:val="00BD4C1C"/>
    <w:rsid w:val="00BD4C3E"/>
    <w:rsid w:val="00BD4E9A"/>
    <w:rsid w:val="00BD5A48"/>
    <w:rsid w:val="00BD7AF6"/>
    <w:rsid w:val="00BE17D5"/>
    <w:rsid w:val="00BE2F16"/>
    <w:rsid w:val="00BE73E9"/>
    <w:rsid w:val="00BE7FB0"/>
    <w:rsid w:val="00BF0317"/>
    <w:rsid w:val="00BF13B8"/>
    <w:rsid w:val="00BF14D2"/>
    <w:rsid w:val="00BF3E36"/>
    <w:rsid w:val="00BF47CD"/>
    <w:rsid w:val="00C0102E"/>
    <w:rsid w:val="00C014EE"/>
    <w:rsid w:val="00C03AED"/>
    <w:rsid w:val="00C0560E"/>
    <w:rsid w:val="00C07120"/>
    <w:rsid w:val="00C10F84"/>
    <w:rsid w:val="00C11E5A"/>
    <w:rsid w:val="00C11FFE"/>
    <w:rsid w:val="00C128B3"/>
    <w:rsid w:val="00C143C9"/>
    <w:rsid w:val="00C1476B"/>
    <w:rsid w:val="00C14EC4"/>
    <w:rsid w:val="00C200C9"/>
    <w:rsid w:val="00C20108"/>
    <w:rsid w:val="00C20718"/>
    <w:rsid w:val="00C20757"/>
    <w:rsid w:val="00C21532"/>
    <w:rsid w:val="00C2240D"/>
    <w:rsid w:val="00C23593"/>
    <w:rsid w:val="00C238B3"/>
    <w:rsid w:val="00C23920"/>
    <w:rsid w:val="00C2417B"/>
    <w:rsid w:val="00C25980"/>
    <w:rsid w:val="00C26506"/>
    <w:rsid w:val="00C31A11"/>
    <w:rsid w:val="00C33747"/>
    <w:rsid w:val="00C41AAA"/>
    <w:rsid w:val="00C42A42"/>
    <w:rsid w:val="00C43FC0"/>
    <w:rsid w:val="00C5231E"/>
    <w:rsid w:val="00C52AC4"/>
    <w:rsid w:val="00C538DD"/>
    <w:rsid w:val="00C53914"/>
    <w:rsid w:val="00C541C3"/>
    <w:rsid w:val="00C55212"/>
    <w:rsid w:val="00C63DF6"/>
    <w:rsid w:val="00C66FDA"/>
    <w:rsid w:val="00C701CC"/>
    <w:rsid w:val="00C711FA"/>
    <w:rsid w:val="00C712BB"/>
    <w:rsid w:val="00C72843"/>
    <w:rsid w:val="00C733BD"/>
    <w:rsid w:val="00C7459D"/>
    <w:rsid w:val="00C74ACD"/>
    <w:rsid w:val="00C74CD9"/>
    <w:rsid w:val="00C75D48"/>
    <w:rsid w:val="00C775CF"/>
    <w:rsid w:val="00C77D37"/>
    <w:rsid w:val="00C77D8D"/>
    <w:rsid w:val="00C81BA8"/>
    <w:rsid w:val="00C84793"/>
    <w:rsid w:val="00C87670"/>
    <w:rsid w:val="00C87A4B"/>
    <w:rsid w:val="00C90738"/>
    <w:rsid w:val="00C917D4"/>
    <w:rsid w:val="00C91F6B"/>
    <w:rsid w:val="00C92013"/>
    <w:rsid w:val="00C92442"/>
    <w:rsid w:val="00C9757A"/>
    <w:rsid w:val="00C976FD"/>
    <w:rsid w:val="00CA1E5A"/>
    <w:rsid w:val="00CA2558"/>
    <w:rsid w:val="00CA4AD3"/>
    <w:rsid w:val="00CA58D8"/>
    <w:rsid w:val="00CA5E27"/>
    <w:rsid w:val="00CA68E9"/>
    <w:rsid w:val="00CA76AC"/>
    <w:rsid w:val="00CB6361"/>
    <w:rsid w:val="00CC11B9"/>
    <w:rsid w:val="00CC2155"/>
    <w:rsid w:val="00CC23D3"/>
    <w:rsid w:val="00CC42EB"/>
    <w:rsid w:val="00CC6241"/>
    <w:rsid w:val="00CD0176"/>
    <w:rsid w:val="00CD2C21"/>
    <w:rsid w:val="00CD3FDD"/>
    <w:rsid w:val="00CD5059"/>
    <w:rsid w:val="00CD54C3"/>
    <w:rsid w:val="00CE0F0A"/>
    <w:rsid w:val="00CE1A79"/>
    <w:rsid w:val="00CE2298"/>
    <w:rsid w:val="00CE7FBF"/>
    <w:rsid w:val="00CF0ECD"/>
    <w:rsid w:val="00CF1C3E"/>
    <w:rsid w:val="00CF58E7"/>
    <w:rsid w:val="00D00CAB"/>
    <w:rsid w:val="00D01821"/>
    <w:rsid w:val="00D023DE"/>
    <w:rsid w:val="00D03873"/>
    <w:rsid w:val="00D038BE"/>
    <w:rsid w:val="00D03EBB"/>
    <w:rsid w:val="00D05BD0"/>
    <w:rsid w:val="00D066EB"/>
    <w:rsid w:val="00D06B7D"/>
    <w:rsid w:val="00D07FBC"/>
    <w:rsid w:val="00D1121D"/>
    <w:rsid w:val="00D123E1"/>
    <w:rsid w:val="00D1403A"/>
    <w:rsid w:val="00D14B78"/>
    <w:rsid w:val="00D17C78"/>
    <w:rsid w:val="00D21FBB"/>
    <w:rsid w:val="00D23355"/>
    <w:rsid w:val="00D26C8D"/>
    <w:rsid w:val="00D3038C"/>
    <w:rsid w:val="00D306CA"/>
    <w:rsid w:val="00D3180B"/>
    <w:rsid w:val="00D33C87"/>
    <w:rsid w:val="00D35476"/>
    <w:rsid w:val="00D3747E"/>
    <w:rsid w:val="00D41A5F"/>
    <w:rsid w:val="00D4282C"/>
    <w:rsid w:val="00D4364C"/>
    <w:rsid w:val="00D46059"/>
    <w:rsid w:val="00D46A6D"/>
    <w:rsid w:val="00D550C9"/>
    <w:rsid w:val="00D56BFF"/>
    <w:rsid w:val="00D57883"/>
    <w:rsid w:val="00D603EB"/>
    <w:rsid w:val="00D63F43"/>
    <w:rsid w:val="00D651FB"/>
    <w:rsid w:val="00D6701A"/>
    <w:rsid w:val="00D674EF"/>
    <w:rsid w:val="00D6774B"/>
    <w:rsid w:val="00D70050"/>
    <w:rsid w:val="00D7271A"/>
    <w:rsid w:val="00D7316D"/>
    <w:rsid w:val="00D76CA2"/>
    <w:rsid w:val="00D8094F"/>
    <w:rsid w:val="00D8141E"/>
    <w:rsid w:val="00D82212"/>
    <w:rsid w:val="00D82B62"/>
    <w:rsid w:val="00D84423"/>
    <w:rsid w:val="00D93085"/>
    <w:rsid w:val="00D9425F"/>
    <w:rsid w:val="00D94C8F"/>
    <w:rsid w:val="00D958B3"/>
    <w:rsid w:val="00DA0786"/>
    <w:rsid w:val="00DA759A"/>
    <w:rsid w:val="00DA7761"/>
    <w:rsid w:val="00DB359D"/>
    <w:rsid w:val="00DC1831"/>
    <w:rsid w:val="00DC353C"/>
    <w:rsid w:val="00DC61C6"/>
    <w:rsid w:val="00DC6C9D"/>
    <w:rsid w:val="00DC79EA"/>
    <w:rsid w:val="00DD0367"/>
    <w:rsid w:val="00DD1D30"/>
    <w:rsid w:val="00DD1D6F"/>
    <w:rsid w:val="00DD2CCD"/>
    <w:rsid w:val="00DD3A71"/>
    <w:rsid w:val="00DD4B64"/>
    <w:rsid w:val="00DD5709"/>
    <w:rsid w:val="00DD7388"/>
    <w:rsid w:val="00DD751E"/>
    <w:rsid w:val="00DE0C0C"/>
    <w:rsid w:val="00DE0C70"/>
    <w:rsid w:val="00DE1C2F"/>
    <w:rsid w:val="00DE1DF5"/>
    <w:rsid w:val="00DE1FD2"/>
    <w:rsid w:val="00DE3702"/>
    <w:rsid w:val="00DE51FB"/>
    <w:rsid w:val="00DE5E9C"/>
    <w:rsid w:val="00DE6B2F"/>
    <w:rsid w:val="00DE7192"/>
    <w:rsid w:val="00DF1E43"/>
    <w:rsid w:val="00DF3821"/>
    <w:rsid w:val="00DF5CC4"/>
    <w:rsid w:val="00DF6755"/>
    <w:rsid w:val="00E01CFF"/>
    <w:rsid w:val="00E02372"/>
    <w:rsid w:val="00E03FB6"/>
    <w:rsid w:val="00E10704"/>
    <w:rsid w:val="00E12434"/>
    <w:rsid w:val="00E149D5"/>
    <w:rsid w:val="00E17BC9"/>
    <w:rsid w:val="00E2025E"/>
    <w:rsid w:val="00E21525"/>
    <w:rsid w:val="00E227DC"/>
    <w:rsid w:val="00E25774"/>
    <w:rsid w:val="00E25DBE"/>
    <w:rsid w:val="00E27D60"/>
    <w:rsid w:val="00E303E8"/>
    <w:rsid w:val="00E304D4"/>
    <w:rsid w:val="00E30792"/>
    <w:rsid w:val="00E3160C"/>
    <w:rsid w:val="00E31EFD"/>
    <w:rsid w:val="00E32961"/>
    <w:rsid w:val="00E347C3"/>
    <w:rsid w:val="00E365AF"/>
    <w:rsid w:val="00E40FAF"/>
    <w:rsid w:val="00E426A4"/>
    <w:rsid w:val="00E42A7B"/>
    <w:rsid w:val="00E42E7A"/>
    <w:rsid w:val="00E43DB8"/>
    <w:rsid w:val="00E43EEE"/>
    <w:rsid w:val="00E44872"/>
    <w:rsid w:val="00E448D5"/>
    <w:rsid w:val="00E44B8D"/>
    <w:rsid w:val="00E454B9"/>
    <w:rsid w:val="00E47096"/>
    <w:rsid w:val="00E47C77"/>
    <w:rsid w:val="00E50748"/>
    <w:rsid w:val="00E50A02"/>
    <w:rsid w:val="00E535A2"/>
    <w:rsid w:val="00E54A89"/>
    <w:rsid w:val="00E55EA5"/>
    <w:rsid w:val="00E6063F"/>
    <w:rsid w:val="00E61637"/>
    <w:rsid w:val="00E61650"/>
    <w:rsid w:val="00E646E8"/>
    <w:rsid w:val="00E70F1B"/>
    <w:rsid w:val="00E71A6C"/>
    <w:rsid w:val="00E72D16"/>
    <w:rsid w:val="00E75739"/>
    <w:rsid w:val="00E760CA"/>
    <w:rsid w:val="00E76E38"/>
    <w:rsid w:val="00E81C1F"/>
    <w:rsid w:val="00E84CA6"/>
    <w:rsid w:val="00E85D05"/>
    <w:rsid w:val="00E90E9F"/>
    <w:rsid w:val="00E919D3"/>
    <w:rsid w:val="00E938E7"/>
    <w:rsid w:val="00E96559"/>
    <w:rsid w:val="00EA009E"/>
    <w:rsid w:val="00EA0B7F"/>
    <w:rsid w:val="00EA0BA0"/>
    <w:rsid w:val="00EA107D"/>
    <w:rsid w:val="00EA48EB"/>
    <w:rsid w:val="00EA4E51"/>
    <w:rsid w:val="00EB15B9"/>
    <w:rsid w:val="00EB42FE"/>
    <w:rsid w:val="00EB4DAC"/>
    <w:rsid w:val="00EB64E8"/>
    <w:rsid w:val="00EC2495"/>
    <w:rsid w:val="00EC2B05"/>
    <w:rsid w:val="00EC2C64"/>
    <w:rsid w:val="00EC556A"/>
    <w:rsid w:val="00EC7316"/>
    <w:rsid w:val="00EC7FB1"/>
    <w:rsid w:val="00ED027B"/>
    <w:rsid w:val="00ED066E"/>
    <w:rsid w:val="00ED0CDD"/>
    <w:rsid w:val="00ED0E3E"/>
    <w:rsid w:val="00ED1CAE"/>
    <w:rsid w:val="00ED5B3C"/>
    <w:rsid w:val="00ED79F9"/>
    <w:rsid w:val="00EE1280"/>
    <w:rsid w:val="00EE25D3"/>
    <w:rsid w:val="00EE36C9"/>
    <w:rsid w:val="00EE5260"/>
    <w:rsid w:val="00EE5E18"/>
    <w:rsid w:val="00EF20E4"/>
    <w:rsid w:val="00EF51CE"/>
    <w:rsid w:val="00EF6316"/>
    <w:rsid w:val="00EF6484"/>
    <w:rsid w:val="00EF7558"/>
    <w:rsid w:val="00F0354B"/>
    <w:rsid w:val="00F04737"/>
    <w:rsid w:val="00F06E23"/>
    <w:rsid w:val="00F0705D"/>
    <w:rsid w:val="00F0720D"/>
    <w:rsid w:val="00F10CC0"/>
    <w:rsid w:val="00F11E21"/>
    <w:rsid w:val="00F120CD"/>
    <w:rsid w:val="00F120E1"/>
    <w:rsid w:val="00F13546"/>
    <w:rsid w:val="00F13F8E"/>
    <w:rsid w:val="00F177D3"/>
    <w:rsid w:val="00F21830"/>
    <w:rsid w:val="00F21E50"/>
    <w:rsid w:val="00F23E2E"/>
    <w:rsid w:val="00F23EC4"/>
    <w:rsid w:val="00F251A4"/>
    <w:rsid w:val="00F253DD"/>
    <w:rsid w:val="00F261E4"/>
    <w:rsid w:val="00F27173"/>
    <w:rsid w:val="00F27A81"/>
    <w:rsid w:val="00F34963"/>
    <w:rsid w:val="00F35E9A"/>
    <w:rsid w:val="00F369FD"/>
    <w:rsid w:val="00F375D0"/>
    <w:rsid w:val="00F401D2"/>
    <w:rsid w:val="00F404D8"/>
    <w:rsid w:val="00F40B1A"/>
    <w:rsid w:val="00F40FB6"/>
    <w:rsid w:val="00F43F7F"/>
    <w:rsid w:val="00F44A29"/>
    <w:rsid w:val="00F45CFC"/>
    <w:rsid w:val="00F46C21"/>
    <w:rsid w:val="00F473B1"/>
    <w:rsid w:val="00F47A51"/>
    <w:rsid w:val="00F47F59"/>
    <w:rsid w:val="00F5192A"/>
    <w:rsid w:val="00F53F11"/>
    <w:rsid w:val="00F54B5A"/>
    <w:rsid w:val="00F54F42"/>
    <w:rsid w:val="00F5610D"/>
    <w:rsid w:val="00F57631"/>
    <w:rsid w:val="00F57A85"/>
    <w:rsid w:val="00F61F2D"/>
    <w:rsid w:val="00F627DC"/>
    <w:rsid w:val="00F62812"/>
    <w:rsid w:val="00F63A6D"/>
    <w:rsid w:val="00F6558A"/>
    <w:rsid w:val="00F65D3A"/>
    <w:rsid w:val="00F65D55"/>
    <w:rsid w:val="00F6603B"/>
    <w:rsid w:val="00F714AC"/>
    <w:rsid w:val="00F72C6B"/>
    <w:rsid w:val="00F73293"/>
    <w:rsid w:val="00F736D1"/>
    <w:rsid w:val="00F761EC"/>
    <w:rsid w:val="00F76C1C"/>
    <w:rsid w:val="00F806D4"/>
    <w:rsid w:val="00F81C08"/>
    <w:rsid w:val="00F8403F"/>
    <w:rsid w:val="00F9009A"/>
    <w:rsid w:val="00F901D3"/>
    <w:rsid w:val="00F91244"/>
    <w:rsid w:val="00F9183C"/>
    <w:rsid w:val="00F925E6"/>
    <w:rsid w:val="00F93F41"/>
    <w:rsid w:val="00F9538F"/>
    <w:rsid w:val="00F95592"/>
    <w:rsid w:val="00F965BD"/>
    <w:rsid w:val="00F9762A"/>
    <w:rsid w:val="00FA08FA"/>
    <w:rsid w:val="00FA3E18"/>
    <w:rsid w:val="00FA7286"/>
    <w:rsid w:val="00FB0DE1"/>
    <w:rsid w:val="00FB22CC"/>
    <w:rsid w:val="00FB322D"/>
    <w:rsid w:val="00FB5435"/>
    <w:rsid w:val="00FB615D"/>
    <w:rsid w:val="00FB6363"/>
    <w:rsid w:val="00FC28AA"/>
    <w:rsid w:val="00FC64CA"/>
    <w:rsid w:val="00FC7025"/>
    <w:rsid w:val="00FD15F3"/>
    <w:rsid w:val="00FD18B0"/>
    <w:rsid w:val="00FD3108"/>
    <w:rsid w:val="00FD3AA2"/>
    <w:rsid w:val="00FD534F"/>
    <w:rsid w:val="00FD680D"/>
    <w:rsid w:val="00FE15B9"/>
    <w:rsid w:val="00FE17F9"/>
    <w:rsid w:val="00FE4235"/>
    <w:rsid w:val="00FE6E3A"/>
    <w:rsid w:val="00FF1F8A"/>
    <w:rsid w:val="00FF64ED"/>
    <w:rsid w:val="00FF6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81"/>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157481"/>
    <w:pPr>
      <w:keepNext/>
      <w:keepLines/>
      <w:ind w:firstLine="0"/>
      <w:jc w:val="center"/>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semiHidden/>
    <w:unhideWhenUsed/>
    <w:qFormat/>
    <w:rsid w:val="00157481"/>
    <w:pPr>
      <w:keepNext/>
      <w:keepLines/>
      <w:ind w:firstLine="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semiHidden/>
    <w:unhideWhenUsed/>
    <w:qFormat/>
    <w:rsid w:val="00157481"/>
    <w:pPr>
      <w:keepNext/>
      <w:keepLines/>
      <w:spacing w:before="20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157481"/>
    <w:pPr>
      <w:keepNext/>
      <w:keepLines/>
      <w:spacing w:before="200"/>
      <w:outlineLvl w:val="3"/>
    </w:pPr>
    <w:rPr>
      <w:rFonts w:asciiTheme="majorHAnsi" w:eastAsiaTheme="majorEastAsia" w:hAnsiTheme="majorHAnsi" w:cstheme="majorBidi"/>
      <w:b/>
      <w:bCs/>
      <w:i/>
      <w:iCs/>
      <w:color w:val="4F81BD" w:themeColor="accent1"/>
      <w:sz w:val="22"/>
    </w:rPr>
  </w:style>
  <w:style w:type="paragraph" w:styleId="Heading5">
    <w:name w:val="heading 5"/>
    <w:basedOn w:val="Normal"/>
    <w:next w:val="Normal"/>
    <w:link w:val="Heading5Char"/>
    <w:uiPriority w:val="9"/>
    <w:semiHidden/>
    <w:unhideWhenUsed/>
    <w:qFormat/>
    <w:rsid w:val="00157481"/>
    <w:pPr>
      <w:keepNext/>
      <w:keepLines/>
      <w:spacing w:before="20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157481"/>
    <w:pPr>
      <w:keepNext/>
      <w:keepLines/>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157481"/>
    <w:pPr>
      <w:keepNext/>
      <w:keepLines/>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15748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574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481"/>
    <w:rPr>
      <w:rFonts w:asciiTheme="majorHAnsi" w:eastAsiaTheme="majorEastAsia" w:hAnsiTheme="majorHAnsi" w:cstheme="majorBidi"/>
      <w:b/>
      <w:bCs/>
      <w:sz w:val="24"/>
      <w:szCs w:val="28"/>
    </w:rPr>
  </w:style>
  <w:style w:type="character" w:customStyle="1" w:styleId="Heading2Char">
    <w:name w:val="Heading 2 Char"/>
    <w:basedOn w:val="DefaultParagraphFont"/>
    <w:link w:val="Heading2"/>
    <w:uiPriority w:val="9"/>
    <w:semiHidden/>
    <w:rsid w:val="00157481"/>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semiHidden/>
    <w:rsid w:val="0015748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5748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5748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5748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5748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5748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5748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157481"/>
    <w:pPr>
      <w:spacing w:line="240" w:lineRule="auto"/>
      <w:ind w:firstLine="0"/>
    </w:pPr>
    <w:rPr>
      <w:bCs/>
      <w:sz w:val="20"/>
      <w:szCs w:val="18"/>
    </w:rPr>
  </w:style>
  <w:style w:type="paragraph" w:styleId="Title">
    <w:name w:val="Title"/>
    <w:basedOn w:val="Normal"/>
    <w:next w:val="Normal"/>
    <w:link w:val="TitleChar"/>
    <w:uiPriority w:val="10"/>
    <w:qFormat/>
    <w:rsid w:val="00157481"/>
    <w:pPr>
      <w:pBdr>
        <w:bottom w:val="single" w:sz="8" w:space="4" w:color="4F81BD" w:themeColor="accent1"/>
      </w:pBdr>
      <w:ind w:firstLine="0"/>
      <w:contextualSpacing/>
      <w:jc w:val="center"/>
    </w:pPr>
    <w:rPr>
      <w:rFonts w:eastAsiaTheme="majorEastAsia" w:cstheme="majorBidi"/>
      <w:spacing w:val="5"/>
      <w:kern w:val="28"/>
      <w:szCs w:val="52"/>
    </w:rPr>
  </w:style>
  <w:style w:type="character" w:customStyle="1" w:styleId="TitleChar">
    <w:name w:val="Title Char"/>
    <w:basedOn w:val="DefaultParagraphFont"/>
    <w:link w:val="Title"/>
    <w:uiPriority w:val="10"/>
    <w:rsid w:val="00157481"/>
    <w:rPr>
      <w:rFonts w:ascii="Times New Roman" w:eastAsiaTheme="majorEastAsia" w:hAnsi="Times New Roman" w:cstheme="majorBidi"/>
      <w:spacing w:val="5"/>
      <w:kern w:val="28"/>
      <w:sz w:val="24"/>
      <w:szCs w:val="52"/>
    </w:rPr>
  </w:style>
  <w:style w:type="paragraph" w:styleId="Subtitle">
    <w:name w:val="Subtitle"/>
    <w:basedOn w:val="Normal"/>
    <w:next w:val="Normal"/>
    <w:link w:val="SubtitleChar"/>
    <w:uiPriority w:val="11"/>
    <w:qFormat/>
    <w:rsid w:val="00157481"/>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5748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57481"/>
    <w:rPr>
      <w:b/>
      <w:bCs/>
    </w:rPr>
  </w:style>
  <w:style w:type="character" w:styleId="Emphasis">
    <w:name w:val="Emphasis"/>
    <w:basedOn w:val="DefaultParagraphFont"/>
    <w:uiPriority w:val="20"/>
    <w:qFormat/>
    <w:rsid w:val="00157481"/>
    <w:rPr>
      <w:i/>
      <w:iCs/>
    </w:rPr>
  </w:style>
  <w:style w:type="paragraph" w:styleId="NoSpacing">
    <w:name w:val="No Spacing"/>
    <w:link w:val="NoSpacingChar"/>
    <w:uiPriority w:val="1"/>
    <w:qFormat/>
    <w:rsid w:val="00157481"/>
    <w:pPr>
      <w:spacing w:after="0" w:line="240" w:lineRule="auto"/>
    </w:pPr>
    <w:rPr>
      <w:sz w:val="24"/>
    </w:rPr>
  </w:style>
  <w:style w:type="character" w:customStyle="1" w:styleId="NoSpacingChar">
    <w:name w:val="No Spacing Char"/>
    <w:basedOn w:val="DefaultParagraphFont"/>
    <w:link w:val="NoSpacing"/>
    <w:uiPriority w:val="1"/>
    <w:rsid w:val="00157481"/>
    <w:rPr>
      <w:sz w:val="24"/>
    </w:rPr>
  </w:style>
  <w:style w:type="paragraph" w:styleId="ListParagraph">
    <w:name w:val="List Paragraph"/>
    <w:basedOn w:val="Normal"/>
    <w:uiPriority w:val="34"/>
    <w:qFormat/>
    <w:rsid w:val="00157481"/>
    <w:pPr>
      <w:ind w:left="720"/>
      <w:contextualSpacing/>
    </w:pPr>
  </w:style>
  <w:style w:type="paragraph" w:styleId="Quote">
    <w:name w:val="Quote"/>
    <w:basedOn w:val="Normal"/>
    <w:next w:val="Normal"/>
    <w:link w:val="QuoteChar"/>
    <w:uiPriority w:val="29"/>
    <w:qFormat/>
    <w:rsid w:val="00157481"/>
    <w:rPr>
      <w:rFonts w:asciiTheme="minorHAnsi" w:hAnsiTheme="minorHAnsi"/>
      <w:i/>
      <w:iCs/>
      <w:color w:val="000000" w:themeColor="text1"/>
      <w:sz w:val="22"/>
    </w:rPr>
  </w:style>
  <w:style w:type="character" w:customStyle="1" w:styleId="QuoteChar">
    <w:name w:val="Quote Char"/>
    <w:basedOn w:val="DefaultParagraphFont"/>
    <w:link w:val="Quote"/>
    <w:uiPriority w:val="29"/>
    <w:rsid w:val="00157481"/>
    <w:rPr>
      <w:i/>
      <w:iCs/>
      <w:color w:val="000000" w:themeColor="text1"/>
    </w:rPr>
  </w:style>
  <w:style w:type="paragraph" w:styleId="IntenseQuote">
    <w:name w:val="Intense Quote"/>
    <w:basedOn w:val="Normal"/>
    <w:next w:val="Normal"/>
    <w:link w:val="IntenseQuoteChar"/>
    <w:uiPriority w:val="30"/>
    <w:qFormat/>
    <w:rsid w:val="00157481"/>
    <w:pPr>
      <w:pBdr>
        <w:bottom w:val="single" w:sz="4" w:space="4" w:color="4F81BD" w:themeColor="accent1"/>
      </w:pBdr>
      <w:spacing w:before="200" w:after="280"/>
      <w:ind w:left="936" w:right="936"/>
    </w:pPr>
    <w:rPr>
      <w:rFonts w:asciiTheme="minorHAnsi" w:hAnsiTheme="minorHAnsi"/>
      <w:b/>
      <w:bCs/>
      <w:i/>
      <w:iCs/>
      <w:color w:val="4F81BD" w:themeColor="accent1"/>
      <w:sz w:val="22"/>
    </w:rPr>
  </w:style>
  <w:style w:type="character" w:customStyle="1" w:styleId="IntenseQuoteChar">
    <w:name w:val="Intense Quote Char"/>
    <w:basedOn w:val="DefaultParagraphFont"/>
    <w:link w:val="IntenseQuote"/>
    <w:uiPriority w:val="30"/>
    <w:rsid w:val="00157481"/>
    <w:rPr>
      <w:b/>
      <w:bCs/>
      <w:i/>
      <w:iCs/>
      <w:color w:val="4F81BD" w:themeColor="accent1"/>
    </w:rPr>
  </w:style>
  <w:style w:type="character" w:styleId="SubtleEmphasis">
    <w:name w:val="Subtle Emphasis"/>
    <w:basedOn w:val="DefaultParagraphFont"/>
    <w:uiPriority w:val="19"/>
    <w:qFormat/>
    <w:rsid w:val="00157481"/>
    <w:rPr>
      <w:i/>
      <w:iCs/>
      <w:color w:val="808080" w:themeColor="text1" w:themeTint="7F"/>
    </w:rPr>
  </w:style>
  <w:style w:type="character" w:styleId="IntenseEmphasis">
    <w:name w:val="Intense Emphasis"/>
    <w:basedOn w:val="DefaultParagraphFont"/>
    <w:uiPriority w:val="21"/>
    <w:qFormat/>
    <w:rsid w:val="00157481"/>
    <w:rPr>
      <w:b/>
      <w:bCs/>
      <w:i/>
      <w:iCs/>
      <w:color w:val="4F81BD" w:themeColor="accent1"/>
    </w:rPr>
  </w:style>
  <w:style w:type="character" w:styleId="SubtleReference">
    <w:name w:val="Subtle Reference"/>
    <w:basedOn w:val="DefaultParagraphFont"/>
    <w:uiPriority w:val="31"/>
    <w:qFormat/>
    <w:rsid w:val="00157481"/>
    <w:rPr>
      <w:smallCaps/>
      <w:color w:val="C0504D" w:themeColor="accent2"/>
      <w:u w:val="single"/>
    </w:rPr>
  </w:style>
  <w:style w:type="character" w:styleId="IntenseReference">
    <w:name w:val="Intense Reference"/>
    <w:basedOn w:val="DefaultParagraphFont"/>
    <w:uiPriority w:val="32"/>
    <w:qFormat/>
    <w:rsid w:val="00157481"/>
    <w:rPr>
      <w:b/>
      <w:bCs/>
      <w:smallCaps/>
      <w:color w:val="C0504D" w:themeColor="accent2"/>
      <w:spacing w:val="5"/>
      <w:u w:val="single"/>
    </w:rPr>
  </w:style>
  <w:style w:type="character" w:styleId="BookTitle">
    <w:name w:val="Book Title"/>
    <w:basedOn w:val="DefaultParagraphFont"/>
    <w:uiPriority w:val="33"/>
    <w:qFormat/>
    <w:rsid w:val="00157481"/>
    <w:rPr>
      <w:b/>
      <w:bCs/>
      <w:smallCaps/>
      <w:spacing w:val="5"/>
    </w:rPr>
  </w:style>
  <w:style w:type="paragraph" w:styleId="TOCHeading">
    <w:name w:val="TOC Heading"/>
    <w:basedOn w:val="Heading1"/>
    <w:next w:val="Normal"/>
    <w:uiPriority w:val="39"/>
    <w:semiHidden/>
    <w:unhideWhenUsed/>
    <w:qFormat/>
    <w:rsid w:val="00157481"/>
    <w:pPr>
      <w:outlineLvl w:val="9"/>
    </w:pPr>
  </w:style>
  <w:style w:type="paragraph" w:styleId="Header">
    <w:name w:val="header"/>
    <w:basedOn w:val="Normal"/>
    <w:link w:val="HeaderChar"/>
    <w:uiPriority w:val="99"/>
    <w:unhideWhenUsed/>
    <w:rsid w:val="00D26C8D"/>
    <w:pPr>
      <w:tabs>
        <w:tab w:val="center" w:pos="4680"/>
        <w:tab w:val="right" w:pos="9360"/>
      </w:tabs>
      <w:spacing w:line="240" w:lineRule="auto"/>
    </w:pPr>
  </w:style>
  <w:style w:type="character" w:customStyle="1" w:styleId="HeaderChar">
    <w:name w:val="Header Char"/>
    <w:basedOn w:val="DefaultParagraphFont"/>
    <w:link w:val="Header"/>
    <w:uiPriority w:val="99"/>
    <w:rsid w:val="00D26C8D"/>
    <w:rPr>
      <w:rFonts w:ascii="Times New Roman" w:hAnsi="Times New Roman"/>
      <w:sz w:val="24"/>
    </w:rPr>
  </w:style>
  <w:style w:type="paragraph" w:styleId="Footer">
    <w:name w:val="footer"/>
    <w:basedOn w:val="Normal"/>
    <w:link w:val="FooterChar"/>
    <w:uiPriority w:val="99"/>
    <w:unhideWhenUsed/>
    <w:rsid w:val="00D26C8D"/>
    <w:pPr>
      <w:tabs>
        <w:tab w:val="center" w:pos="4680"/>
        <w:tab w:val="right" w:pos="9360"/>
      </w:tabs>
      <w:spacing w:line="240" w:lineRule="auto"/>
    </w:pPr>
  </w:style>
  <w:style w:type="character" w:customStyle="1" w:styleId="FooterChar">
    <w:name w:val="Footer Char"/>
    <w:basedOn w:val="DefaultParagraphFont"/>
    <w:link w:val="Footer"/>
    <w:uiPriority w:val="99"/>
    <w:rsid w:val="00D26C8D"/>
    <w:rPr>
      <w:rFonts w:ascii="Times New Roman" w:hAnsi="Times New Roman"/>
      <w:sz w:val="24"/>
    </w:rPr>
  </w:style>
  <w:style w:type="table" w:styleId="TableGrid">
    <w:name w:val="Table Grid"/>
    <w:basedOn w:val="TableNormal"/>
    <w:uiPriority w:val="59"/>
    <w:rsid w:val="003171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1714B"/>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semiHidden/>
    <w:unhideWhenUsed/>
    <w:rsid w:val="00786BF8"/>
    <w:rPr>
      <w:sz w:val="16"/>
      <w:szCs w:val="16"/>
    </w:rPr>
  </w:style>
  <w:style w:type="paragraph" w:styleId="CommentText">
    <w:name w:val="annotation text"/>
    <w:basedOn w:val="Normal"/>
    <w:link w:val="CommentTextChar"/>
    <w:uiPriority w:val="99"/>
    <w:semiHidden/>
    <w:unhideWhenUsed/>
    <w:rsid w:val="00786BF8"/>
    <w:pPr>
      <w:spacing w:line="240" w:lineRule="auto"/>
    </w:pPr>
    <w:rPr>
      <w:sz w:val="20"/>
      <w:szCs w:val="20"/>
    </w:rPr>
  </w:style>
  <w:style w:type="character" w:customStyle="1" w:styleId="CommentTextChar">
    <w:name w:val="Comment Text Char"/>
    <w:basedOn w:val="DefaultParagraphFont"/>
    <w:link w:val="CommentText"/>
    <w:uiPriority w:val="99"/>
    <w:semiHidden/>
    <w:rsid w:val="00786BF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86BF8"/>
    <w:rPr>
      <w:b/>
      <w:bCs/>
    </w:rPr>
  </w:style>
  <w:style w:type="character" w:customStyle="1" w:styleId="CommentSubjectChar">
    <w:name w:val="Comment Subject Char"/>
    <w:basedOn w:val="CommentTextChar"/>
    <w:link w:val="CommentSubject"/>
    <w:uiPriority w:val="99"/>
    <w:semiHidden/>
    <w:rsid w:val="00786BF8"/>
    <w:rPr>
      <w:rFonts w:ascii="Times New Roman" w:hAnsi="Times New Roman"/>
      <w:b/>
      <w:bCs/>
      <w:sz w:val="20"/>
      <w:szCs w:val="20"/>
    </w:rPr>
  </w:style>
  <w:style w:type="paragraph" w:styleId="BalloonText">
    <w:name w:val="Balloon Text"/>
    <w:basedOn w:val="Normal"/>
    <w:link w:val="BalloonTextChar"/>
    <w:uiPriority w:val="99"/>
    <w:semiHidden/>
    <w:unhideWhenUsed/>
    <w:rsid w:val="00786B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BF8"/>
    <w:rPr>
      <w:rFonts w:ascii="Tahoma" w:hAnsi="Tahoma" w:cs="Tahoma"/>
      <w:sz w:val="16"/>
      <w:szCs w:val="16"/>
    </w:rPr>
  </w:style>
  <w:style w:type="character" w:customStyle="1" w:styleId="exlavailabilitycallnumber1">
    <w:name w:val="exlavailabilitycallnumber1"/>
    <w:basedOn w:val="DefaultParagraphFont"/>
    <w:rsid w:val="002825D4"/>
    <w:rPr>
      <w:b w:val="0"/>
      <w:bCs w:val="0"/>
      <w:color w:val="000000"/>
    </w:rPr>
  </w:style>
  <w:style w:type="paragraph" w:customStyle="1" w:styleId="Reference">
    <w:name w:val="Reference"/>
    <w:basedOn w:val="Normal"/>
    <w:qFormat/>
    <w:rsid w:val="00157481"/>
    <w:pPr>
      <w:ind w:left="720" w:hanging="720"/>
    </w:pPr>
    <w:rPr>
      <w:rFonts w:asciiTheme="minorHAnsi" w:hAnsiTheme="minorHAnsi" w:cs="Calibri"/>
    </w:rPr>
  </w:style>
  <w:style w:type="paragraph" w:customStyle="1" w:styleId="Default">
    <w:name w:val="Default"/>
    <w:rsid w:val="000F43C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F3BEC"/>
    <w:rPr>
      <w:color w:val="0000FF" w:themeColor="hyperlink"/>
      <w:u w:val="single"/>
    </w:rPr>
  </w:style>
  <w:style w:type="paragraph" w:styleId="Revision">
    <w:name w:val="Revision"/>
    <w:hidden/>
    <w:uiPriority w:val="99"/>
    <w:semiHidden/>
    <w:rsid w:val="00D41A5F"/>
    <w:pPr>
      <w:spacing w:after="0" w:line="240" w:lineRule="auto"/>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7481"/>
    <w:pPr>
      <w:spacing w:after="0"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157481"/>
    <w:pPr>
      <w:keepNext/>
      <w:keepLines/>
      <w:ind w:firstLine="0"/>
      <w:jc w:val="center"/>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semiHidden/>
    <w:unhideWhenUsed/>
    <w:qFormat/>
    <w:rsid w:val="00157481"/>
    <w:pPr>
      <w:keepNext/>
      <w:keepLines/>
      <w:ind w:firstLine="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semiHidden/>
    <w:unhideWhenUsed/>
    <w:qFormat/>
    <w:rsid w:val="00157481"/>
    <w:pPr>
      <w:keepNext/>
      <w:keepLines/>
      <w:spacing w:before="20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157481"/>
    <w:pPr>
      <w:keepNext/>
      <w:keepLines/>
      <w:spacing w:before="200"/>
      <w:outlineLvl w:val="3"/>
    </w:pPr>
    <w:rPr>
      <w:rFonts w:asciiTheme="majorHAnsi" w:eastAsiaTheme="majorEastAsia" w:hAnsiTheme="majorHAnsi" w:cstheme="majorBidi"/>
      <w:b/>
      <w:bCs/>
      <w:i/>
      <w:iCs/>
      <w:color w:val="4F81BD" w:themeColor="accent1"/>
      <w:sz w:val="22"/>
    </w:rPr>
  </w:style>
  <w:style w:type="paragraph" w:styleId="Heading5">
    <w:name w:val="heading 5"/>
    <w:basedOn w:val="Normal"/>
    <w:next w:val="Normal"/>
    <w:link w:val="Heading5Char"/>
    <w:uiPriority w:val="9"/>
    <w:semiHidden/>
    <w:unhideWhenUsed/>
    <w:qFormat/>
    <w:rsid w:val="00157481"/>
    <w:pPr>
      <w:keepNext/>
      <w:keepLines/>
      <w:spacing w:before="200"/>
      <w:outlineLvl w:val="4"/>
    </w:pPr>
    <w:rPr>
      <w:rFonts w:asciiTheme="majorHAnsi" w:eastAsiaTheme="majorEastAsia" w:hAnsiTheme="majorHAnsi" w:cstheme="majorBidi"/>
      <w:color w:val="243F60" w:themeColor="accent1" w:themeShade="7F"/>
      <w:sz w:val="22"/>
    </w:rPr>
  </w:style>
  <w:style w:type="paragraph" w:styleId="Heading6">
    <w:name w:val="heading 6"/>
    <w:basedOn w:val="Normal"/>
    <w:next w:val="Normal"/>
    <w:link w:val="Heading6Char"/>
    <w:uiPriority w:val="9"/>
    <w:semiHidden/>
    <w:unhideWhenUsed/>
    <w:qFormat/>
    <w:rsid w:val="00157481"/>
    <w:pPr>
      <w:keepNext/>
      <w:keepLines/>
      <w:spacing w:before="200"/>
      <w:outlineLvl w:val="5"/>
    </w:pPr>
    <w:rPr>
      <w:rFonts w:asciiTheme="majorHAnsi" w:eastAsiaTheme="majorEastAsia" w:hAnsiTheme="majorHAnsi" w:cstheme="majorBidi"/>
      <w:i/>
      <w:iCs/>
      <w:color w:val="243F60" w:themeColor="accent1" w:themeShade="7F"/>
      <w:sz w:val="22"/>
    </w:rPr>
  </w:style>
  <w:style w:type="paragraph" w:styleId="Heading7">
    <w:name w:val="heading 7"/>
    <w:basedOn w:val="Normal"/>
    <w:next w:val="Normal"/>
    <w:link w:val="Heading7Char"/>
    <w:uiPriority w:val="9"/>
    <w:semiHidden/>
    <w:unhideWhenUsed/>
    <w:qFormat/>
    <w:rsid w:val="00157481"/>
    <w:pPr>
      <w:keepNext/>
      <w:keepLines/>
      <w:spacing w:before="200"/>
      <w:outlineLvl w:val="6"/>
    </w:pPr>
    <w:rPr>
      <w:rFonts w:asciiTheme="majorHAnsi" w:eastAsiaTheme="majorEastAsia" w:hAnsiTheme="majorHAnsi" w:cstheme="majorBidi"/>
      <w:i/>
      <w:iCs/>
      <w:color w:val="404040" w:themeColor="text1" w:themeTint="BF"/>
      <w:sz w:val="22"/>
    </w:rPr>
  </w:style>
  <w:style w:type="paragraph" w:styleId="Heading8">
    <w:name w:val="heading 8"/>
    <w:basedOn w:val="Normal"/>
    <w:next w:val="Normal"/>
    <w:link w:val="Heading8Char"/>
    <w:uiPriority w:val="9"/>
    <w:semiHidden/>
    <w:unhideWhenUsed/>
    <w:qFormat/>
    <w:rsid w:val="0015748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1574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481"/>
    <w:rPr>
      <w:rFonts w:asciiTheme="majorHAnsi" w:eastAsiaTheme="majorEastAsia" w:hAnsiTheme="majorHAnsi" w:cstheme="majorBidi"/>
      <w:b/>
      <w:bCs/>
      <w:sz w:val="24"/>
      <w:szCs w:val="28"/>
    </w:rPr>
  </w:style>
  <w:style w:type="character" w:customStyle="1" w:styleId="Heading2Char">
    <w:name w:val="Heading 2 Char"/>
    <w:basedOn w:val="DefaultParagraphFont"/>
    <w:link w:val="Heading2"/>
    <w:uiPriority w:val="9"/>
    <w:semiHidden/>
    <w:rsid w:val="00157481"/>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semiHidden/>
    <w:rsid w:val="0015748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15748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157481"/>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157481"/>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15748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15748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15748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157481"/>
    <w:pPr>
      <w:spacing w:line="240" w:lineRule="auto"/>
      <w:ind w:firstLine="0"/>
    </w:pPr>
    <w:rPr>
      <w:bCs/>
      <w:sz w:val="20"/>
      <w:szCs w:val="18"/>
    </w:rPr>
  </w:style>
  <w:style w:type="paragraph" w:styleId="Title">
    <w:name w:val="Title"/>
    <w:basedOn w:val="Normal"/>
    <w:next w:val="Normal"/>
    <w:link w:val="TitleChar"/>
    <w:uiPriority w:val="10"/>
    <w:qFormat/>
    <w:rsid w:val="00157481"/>
    <w:pPr>
      <w:pBdr>
        <w:bottom w:val="single" w:sz="8" w:space="4" w:color="4F81BD" w:themeColor="accent1"/>
      </w:pBdr>
      <w:ind w:firstLine="0"/>
      <w:contextualSpacing/>
      <w:jc w:val="center"/>
    </w:pPr>
    <w:rPr>
      <w:rFonts w:eastAsiaTheme="majorEastAsia" w:cstheme="majorBidi"/>
      <w:spacing w:val="5"/>
      <w:kern w:val="28"/>
      <w:szCs w:val="52"/>
    </w:rPr>
  </w:style>
  <w:style w:type="character" w:customStyle="1" w:styleId="TitleChar">
    <w:name w:val="Title Char"/>
    <w:basedOn w:val="DefaultParagraphFont"/>
    <w:link w:val="Title"/>
    <w:uiPriority w:val="10"/>
    <w:rsid w:val="00157481"/>
    <w:rPr>
      <w:rFonts w:ascii="Times New Roman" w:eastAsiaTheme="majorEastAsia" w:hAnsi="Times New Roman" w:cstheme="majorBidi"/>
      <w:spacing w:val="5"/>
      <w:kern w:val="28"/>
      <w:sz w:val="24"/>
      <w:szCs w:val="52"/>
    </w:rPr>
  </w:style>
  <w:style w:type="paragraph" w:styleId="Subtitle">
    <w:name w:val="Subtitle"/>
    <w:basedOn w:val="Normal"/>
    <w:next w:val="Normal"/>
    <w:link w:val="SubtitleChar"/>
    <w:uiPriority w:val="11"/>
    <w:qFormat/>
    <w:rsid w:val="00157481"/>
    <w:pPr>
      <w:numPr>
        <w:ilvl w:val="1"/>
      </w:numPr>
      <w:ind w:firstLine="720"/>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157481"/>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157481"/>
    <w:rPr>
      <w:b/>
      <w:bCs/>
    </w:rPr>
  </w:style>
  <w:style w:type="character" w:styleId="Emphasis">
    <w:name w:val="Emphasis"/>
    <w:basedOn w:val="DefaultParagraphFont"/>
    <w:uiPriority w:val="20"/>
    <w:qFormat/>
    <w:rsid w:val="00157481"/>
    <w:rPr>
      <w:i/>
      <w:iCs/>
    </w:rPr>
  </w:style>
  <w:style w:type="paragraph" w:styleId="NoSpacing">
    <w:name w:val="No Spacing"/>
    <w:link w:val="NoSpacingChar"/>
    <w:uiPriority w:val="1"/>
    <w:qFormat/>
    <w:rsid w:val="00157481"/>
    <w:pPr>
      <w:spacing w:after="0" w:line="240" w:lineRule="auto"/>
    </w:pPr>
    <w:rPr>
      <w:sz w:val="24"/>
    </w:rPr>
  </w:style>
  <w:style w:type="character" w:customStyle="1" w:styleId="NoSpacingChar">
    <w:name w:val="No Spacing Char"/>
    <w:basedOn w:val="DefaultParagraphFont"/>
    <w:link w:val="NoSpacing"/>
    <w:uiPriority w:val="1"/>
    <w:rsid w:val="00157481"/>
    <w:rPr>
      <w:sz w:val="24"/>
    </w:rPr>
  </w:style>
  <w:style w:type="paragraph" w:styleId="ListParagraph">
    <w:name w:val="List Paragraph"/>
    <w:basedOn w:val="Normal"/>
    <w:uiPriority w:val="34"/>
    <w:qFormat/>
    <w:rsid w:val="00157481"/>
    <w:pPr>
      <w:ind w:left="720"/>
      <w:contextualSpacing/>
    </w:pPr>
  </w:style>
  <w:style w:type="paragraph" w:styleId="Quote">
    <w:name w:val="Quote"/>
    <w:basedOn w:val="Normal"/>
    <w:next w:val="Normal"/>
    <w:link w:val="QuoteChar"/>
    <w:uiPriority w:val="29"/>
    <w:qFormat/>
    <w:rsid w:val="00157481"/>
    <w:rPr>
      <w:rFonts w:asciiTheme="minorHAnsi" w:hAnsiTheme="minorHAnsi"/>
      <w:i/>
      <w:iCs/>
      <w:color w:val="000000" w:themeColor="text1"/>
      <w:sz w:val="22"/>
    </w:rPr>
  </w:style>
  <w:style w:type="character" w:customStyle="1" w:styleId="QuoteChar">
    <w:name w:val="Quote Char"/>
    <w:basedOn w:val="DefaultParagraphFont"/>
    <w:link w:val="Quote"/>
    <w:uiPriority w:val="29"/>
    <w:rsid w:val="00157481"/>
    <w:rPr>
      <w:i/>
      <w:iCs/>
      <w:color w:val="000000" w:themeColor="text1"/>
    </w:rPr>
  </w:style>
  <w:style w:type="paragraph" w:styleId="IntenseQuote">
    <w:name w:val="Intense Quote"/>
    <w:basedOn w:val="Normal"/>
    <w:next w:val="Normal"/>
    <w:link w:val="IntenseQuoteChar"/>
    <w:uiPriority w:val="30"/>
    <w:qFormat/>
    <w:rsid w:val="00157481"/>
    <w:pPr>
      <w:pBdr>
        <w:bottom w:val="single" w:sz="4" w:space="4" w:color="4F81BD" w:themeColor="accent1"/>
      </w:pBdr>
      <w:spacing w:before="200" w:after="280"/>
      <w:ind w:left="936" w:right="936"/>
    </w:pPr>
    <w:rPr>
      <w:rFonts w:asciiTheme="minorHAnsi" w:hAnsiTheme="minorHAnsi"/>
      <w:b/>
      <w:bCs/>
      <w:i/>
      <w:iCs/>
      <w:color w:val="4F81BD" w:themeColor="accent1"/>
      <w:sz w:val="22"/>
    </w:rPr>
  </w:style>
  <w:style w:type="character" w:customStyle="1" w:styleId="IntenseQuoteChar">
    <w:name w:val="Intense Quote Char"/>
    <w:basedOn w:val="DefaultParagraphFont"/>
    <w:link w:val="IntenseQuote"/>
    <w:uiPriority w:val="30"/>
    <w:rsid w:val="00157481"/>
    <w:rPr>
      <w:b/>
      <w:bCs/>
      <w:i/>
      <w:iCs/>
      <w:color w:val="4F81BD" w:themeColor="accent1"/>
    </w:rPr>
  </w:style>
  <w:style w:type="character" w:styleId="SubtleEmphasis">
    <w:name w:val="Subtle Emphasis"/>
    <w:basedOn w:val="DefaultParagraphFont"/>
    <w:uiPriority w:val="19"/>
    <w:qFormat/>
    <w:rsid w:val="00157481"/>
    <w:rPr>
      <w:i/>
      <w:iCs/>
      <w:color w:val="808080" w:themeColor="text1" w:themeTint="7F"/>
    </w:rPr>
  </w:style>
  <w:style w:type="character" w:styleId="IntenseEmphasis">
    <w:name w:val="Intense Emphasis"/>
    <w:basedOn w:val="DefaultParagraphFont"/>
    <w:uiPriority w:val="21"/>
    <w:qFormat/>
    <w:rsid w:val="00157481"/>
    <w:rPr>
      <w:b/>
      <w:bCs/>
      <w:i/>
      <w:iCs/>
      <w:color w:val="4F81BD" w:themeColor="accent1"/>
    </w:rPr>
  </w:style>
  <w:style w:type="character" w:styleId="SubtleReference">
    <w:name w:val="Subtle Reference"/>
    <w:basedOn w:val="DefaultParagraphFont"/>
    <w:uiPriority w:val="31"/>
    <w:qFormat/>
    <w:rsid w:val="00157481"/>
    <w:rPr>
      <w:smallCaps/>
      <w:color w:val="C0504D" w:themeColor="accent2"/>
      <w:u w:val="single"/>
    </w:rPr>
  </w:style>
  <w:style w:type="character" w:styleId="IntenseReference">
    <w:name w:val="Intense Reference"/>
    <w:basedOn w:val="DefaultParagraphFont"/>
    <w:uiPriority w:val="32"/>
    <w:qFormat/>
    <w:rsid w:val="00157481"/>
    <w:rPr>
      <w:b/>
      <w:bCs/>
      <w:smallCaps/>
      <w:color w:val="C0504D" w:themeColor="accent2"/>
      <w:spacing w:val="5"/>
      <w:u w:val="single"/>
    </w:rPr>
  </w:style>
  <w:style w:type="character" w:styleId="BookTitle">
    <w:name w:val="Book Title"/>
    <w:basedOn w:val="DefaultParagraphFont"/>
    <w:uiPriority w:val="33"/>
    <w:qFormat/>
    <w:rsid w:val="00157481"/>
    <w:rPr>
      <w:b/>
      <w:bCs/>
      <w:smallCaps/>
      <w:spacing w:val="5"/>
    </w:rPr>
  </w:style>
  <w:style w:type="paragraph" w:styleId="TOCHeading">
    <w:name w:val="TOC Heading"/>
    <w:basedOn w:val="Heading1"/>
    <w:next w:val="Normal"/>
    <w:uiPriority w:val="39"/>
    <w:semiHidden/>
    <w:unhideWhenUsed/>
    <w:qFormat/>
    <w:rsid w:val="00157481"/>
    <w:pPr>
      <w:outlineLvl w:val="9"/>
    </w:pPr>
  </w:style>
  <w:style w:type="paragraph" w:styleId="Header">
    <w:name w:val="header"/>
    <w:basedOn w:val="Normal"/>
    <w:link w:val="HeaderChar"/>
    <w:uiPriority w:val="99"/>
    <w:unhideWhenUsed/>
    <w:rsid w:val="00D26C8D"/>
    <w:pPr>
      <w:tabs>
        <w:tab w:val="center" w:pos="4680"/>
        <w:tab w:val="right" w:pos="9360"/>
      </w:tabs>
      <w:spacing w:line="240" w:lineRule="auto"/>
    </w:pPr>
  </w:style>
  <w:style w:type="character" w:customStyle="1" w:styleId="HeaderChar">
    <w:name w:val="Header Char"/>
    <w:basedOn w:val="DefaultParagraphFont"/>
    <w:link w:val="Header"/>
    <w:uiPriority w:val="99"/>
    <w:rsid w:val="00D26C8D"/>
    <w:rPr>
      <w:rFonts w:ascii="Times New Roman" w:hAnsi="Times New Roman"/>
      <w:sz w:val="24"/>
    </w:rPr>
  </w:style>
  <w:style w:type="paragraph" w:styleId="Footer">
    <w:name w:val="footer"/>
    <w:basedOn w:val="Normal"/>
    <w:link w:val="FooterChar"/>
    <w:uiPriority w:val="99"/>
    <w:unhideWhenUsed/>
    <w:rsid w:val="00D26C8D"/>
    <w:pPr>
      <w:tabs>
        <w:tab w:val="center" w:pos="4680"/>
        <w:tab w:val="right" w:pos="9360"/>
      </w:tabs>
      <w:spacing w:line="240" w:lineRule="auto"/>
    </w:pPr>
  </w:style>
  <w:style w:type="character" w:customStyle="1" w:styleId="FooterChar">
    <w:name w:val="Footer Char"/>
    <w:basedOn w:val="DefaultParagraphFont"/>
    <w:link w:val="Footer"/>
    <w:uiPriority w:val="99"/>
    <w:rsid w:val="00D26C8D"/>
    <w:rPr>
      <w:rFonts w:ascii="Times New Roman" w:hAnsi="Times New Roman"/>
      <w:sz w:val="24"/>
    </w:rPr>
  </w:style>
  <w:style w:type="table" w:styleId="TableGrid">
    <w:name w:val="Table Grid"/>
    <w:basedOn w:val="TableNormal"/>
    <w:uiPriority w:val="59"/>
    <w:rsid w:val="003171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1714B"/>
    <w:pPr>
      <w:spacing w:before="100" w:beforeAutospacing="1" w:after="100" w:afterAutospacing="1" w:line="240" w:lineRule="auto"/>
    </w:pPr>
    <w:rPr>
      <w:rFonts w:eastAsia="Times New Roman" w:cs="Times New Roman"/>
      <w:szCs w:val="24"/>
    </w:rPr>
  </w:style>
  <w:style w:type="character" w:styleId="CommentReference">
    <w:name w:val="annotation reference"/>
    <w:basedOn w:val="DefaultParagraphFont"/>
    <w:uiPriority w:val="99"/>
    <w:semiHidden/>
    <w:unhideWhenUsed/>
    <w:rsid w:val="00786BF8"/>
    <w:rPr>
      <w:sz w:val="16"/>
      <w:szCs w:val="16"/>
    </w:rPr>
  </w:style>
  <w:style w:type="paragraph" w:styleId="CommentText">
    <w:name w:val="annotation text"/>
    <w:basedOn w:val="Normal"/>
    <w:link w:val="CommentTextChar"/>
    <w:uiPriority w:val="99"/>
    <w:semiHidden/>
    <w:unhideWhenUsed/>
    <w:rsid w:val="00786BF8"/>
    <w:pPr>
      <w:spacing w:line="240" w:lineRule="auto"/>
    </w:pPr>
    <w:rPr>
      <w:sz w:val="20"/>
      <w:szCs w:val="20"/>
    </w:rPr>
  </w:style>
  <w:style w:type="character" w:customStyle="1" w:styleId="CommentTextChar">
    <w:name w:val="Comment Text Char"/>
    <w:basedOn w:val="DefaultParagraphFont"/>
    <w:link w:val="CommentText"/>
    <w:uiPriority w:val="99"/>
    <w:semiHidden/>
    <w:rsid w:val="00786BF8"/>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86BF8"/>
    <w:rPr>
      <w:b/>
      <w:bCs/>
    </w:rPr>
  </w:style>
  <w:style w:type="character" w:customStyle="1" w:styleId="CommentSubjectChar">
    <w:name w:val="Comment Subject Char"/>
    <w:basedOn w:val="CommentTextChar"/>
    <w:link w:val="CommentSubject"/>
    <w:uiPriority w:val="99"/>
    <w:semiHidden/>
    <w:rsid w:val="00786BF8"/>
    <w:rPr>
      <w:rFonts w:ascii="Times New Roman" w:hAnsi="Times New Roman"/>
      <w:b/>
      <w:bCs/>
      <w:sz w:val="20"/>
      <w:szCs w:val="20"/>
    </w:rPr>
  </w:style>
  <w:style w:type="paragraph" w:styleId="BalloonText">
    <w:name w:val="Balloon Text"/>
    <w:basedOn w:val="Normal"/>
    <w:link w:val="BalloonTextChar"/>
    <w:uiPriority w:val="99"/>
    <w:semiHidden/>
    <w:unhideWhenUsed/>
    <w:rsid w:val="00786BF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BF8"/>
    <w:rPr>
      <w:rFonts w:ascii="Tahoma" w:hAnsi="Tahoma" w:cs="Tahoma"/>
      <w:sz w:val="16"/>
      <w:szCs w:val="16"/>
    </w:rPr>
  </w:style>
  <w:style w:type="character" w:customStyle="1" w:styleId="exlavailabilitycallnumber1">
    <w:name w:val="exlavailabilitycallnumber1"/>
    <w:basedOn w:val="DefaultParagraphFont"/>
    <w:rsid w:val="002825D4"/>
    <w:rPr>
      <w:b w:val="0"/>
      <w:bCs w:val="0"/>
      <w:color w:val="000000"/>
    </w:rPr>
  </w:style>
  <w:style w:type="paragraph" w:customStyle="1" w:styleId="Reference">
    <w:name w:val="Reference"/>
    <w:basedOn w:val="Normal"/>
    <w:qFormat/>
    <w:rsid w:val="00157481"/>
    <w:pPr>
      <w:ind w:left="720" w:hanging="720"/>
    </w:pPr>
    <w:rPr>
      <w:rFonts w:asciiTheme="minorHAnsi" w:hAnsiTheme="minorHAnsi" w:cs="Calibri"/>
    </w:rPr>
  </w:style>
  <w:style w:type="paragraph" w:customStyle="1" w:styleId="Default">
    <w:name w:val="Default"/>
    <w:rsid w:val="000F43C3"/>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F3BEC"/>
    <w:rPr>
      <w:color w:val="0000FF" w:themeColor="hyperlink"/>
      <w:u w:val="single"/>
    </w:rPr>
  </w:style>
  <w:style w:type="paragraph" w:styleId="Revision">
    <w:name w:val="Revision"/>
    <w:hidden/>
    <w:uiPriority w:val="99"/>
    <w:semiHidden/>
    <w:rsid w:val="00D41A5F"/>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37862">
      <w:bodyDiv w:val="1"/>
      <w:marLeft w:val="0"/>
      <w:marRight w:val="0"/>
      <w:marTop w:val="0"/>
      <w:marBottom w:val="0"/>
      <w:divBdr>
        <w:top w:val="none" w:sz="0" w:space="0" w:color="auto"/>
        <w:left w:val="none" w:sz="0" w:space="0" w:color="auto"/>
        <w:bottom w:val="none" w:sz="0" w:space="0" w:color="auto"/>
        <w:right w:val="none" w:sz="0" w:space="0" w:color="auto"/>
      </w:divBdr>
    </w:div>
    <w:div w:id="61412507">
      <w:bodyDiv w:val="1"/>
      <w:marLeft w:val="0"/>
      <w:marRight w:val="0"/>
      <w:marTop w:val="0"/>
      <w:marBottom w:val="0"/>
      <w:divBdr>
        <w:top w:val="none" w:sz="0" w:space="0" w:color="auto"/>
        <w:left w:val="none" w:sz="0" w:space="0" w:color="auto"/>
        <w:bottom w:val="none" w:sz="0" w:space="0" w:color="auto"/>
        <w:right w:val="none" w:sz="0" w:space="0" w:color="auto"/>
      </w:divBdr>
    </w:div>
    <w:div w:id="150830924">
      <w:bodyDiv w:val="1"/>
      <w:marLeft w:val="0"/>
      <w:marRight w:val="0"/>
      <w:marTop w:val="0"/>
      <w:marBottom w:val="0"/>
      <w:divBdr>
        <w:top w:val="none" w:sz="0" w:space="0" w:color="auto"/>
        <w:left w:val="none" w:sz="0" w:space="0" w:color="auto"/>
        <w:bottom w:val="none" w:sz="0" w:space="0" w:color="auto"/>
        <w:right w:val="none" w:sz="0" w:space="0" w:color="auto"/>
      </w:divBdr>
      <w:divsChild>
        <w:div w:id="872573065">
          <w:marLeft w:val="0"/>
          <w:marRight w:val="0"/>
          <w:marTop w:val="0"/>
          <w:marBottom w:val="0"/>
          <w:divBdr>
            <w:top w:val="none" w:sz="0" w:space="0" w:color="auto"/>
            <w:left w:val="none" w:sz="0" w:space="0" w:color="auto"/>
            <w:bottom w:val="none" w:sz="0" w:space="0" w:color="auto"/>
            <w:right w:val="none" w:sz="0" w:space="0" w:color="auto"/>
          </w:divBdr>
        </w:div>
      </w:divsChild>
    </w:div>
    <w:div w:id="156582931">
      <w:bodyDiv w:val="1"/>
      <w:marLeft w:val="0"/>
      <w:marRight w:val="0"/>
      <w:marTop w:val="0"/>
      <w:marBottom w:val="0"/>
      <w:divBdr>
        <w:top w:val="none" w:sz="0" w:space="0" w:color="auto"/>
        <w:left w:val="none" w:sz="0" w:space="0" w:color="auto"/>
        <w:bottom w:val="none" w:sz="0" w:space="0" w:color="auto"/>
        <w:right w:val="none" w:sz="0" w:space="0" w:color="auto"/>
      </w:divBdr>
    </w:div>
    <w:div w:id="159397648">
      <w:bodyDiv w:val="1"/>
      <w:marLeft w:val="0"/>
      <w:marRight w:val="0"/>
      <w:marTop w:val="0"/>
      <w:marBottom w:val="0"/>
      <w:divBdr>
        <w:top w:val="none" w:sz="0" w:space="0" w:color="auto"/>
        <w:left w:val="none" w:sz="0" w:space="0" w:color="auto"/>
        <w:bottom w:val="none" w:sz="0" w:space="0" w:color="auto"/>
        <w:right w:val="none" w:sz="0" w:space="0" w:color="auto"/>
      </w:divBdr>
    </w:div>
    <w:div w:id="205484229">
      <w:bodyDiv w:val="1"/>
      <w:marLeft w:val="0"/>
      <w:marRight w:val="0"/>
      <w:marTop w:val="0"/>
      <w:marBottom w:val="0"/>
      <w:divBdr>
        <w:top w:val="none" w:sz="0" w:space="0" w:color="auto"/>
        <w:left w:val="none" w:sz="0" w:space="0" w:color="auto"/>
        <w:bottom w:val="none" w:sz="0" w:space="0" w:color="auto"/>
        <w:right w:val="none" w:sz="0" w:space="0" w:color="auto"/>
      </w:divBdr>
    </w:div>
    <w:div w:id="242573633">
      <w:bodyDiv w:val="1"/>
      <w:marLeft w:val="0"/>
      <w:marRight w:val="0"/>
      <w:marTop w:val="0"/>
      <w:marBottom w:val="0"/>
      <w:divBdr>
        <w:top w:val="none" w:sz="0" w:space="0" w:color="auto"/>
        <w:left w:val="none" w:sz="0" w:space="0" w:color="auto"/>
        <w:bottom w:val="none" w:sz="0" w:space="0" w:color="auto"/>
        <w:right w:val="none" w:sz="0" w:space="0" w:color="auto"/>
      </w:divBdr>
    </w:div>
    <w:div w:id="269630054">
      <w:bodyDiv w:val="1"/>
      <w:marLeft w:val="0"/>
      <w:marRight w:val="0"/>
      <w:marTop w:val="0"/>
      <w:marBottom w:val="0"/>
      <w:divBdr>
        <w:top w:val="none" w:sz="0" w:space="0" w:color="auto"/>
        <w:left w:val="none" w:sz="0" w:space="0" w:color="auto"/>
        <w:bottom w:val="none" w:sz="0" w:space="0" w:color="auto"/>
        <w:right w:val="none" w:sz="0" w:space="0" w:color="auto"/>
      </w:divBdr>
    </w:div>
    <w:div w:id="283461387">
      <w:bodyDiv w:val="1"/>
      <w:marLeft w:val="0"/>
      <w:marRight w:val="0"/>
      <w:marTop w:val="0"/>
      <w:marBottom w:val="0"/>
      <w:divBdr>
        <w:top w:val="none" w:sz="0" w:space="0" w:color="auto"/>
        <w:left w:val="none" w:sz="0" w:space="0" w:color="auto"/>
        <w:bottom w:val="none" w:sz="0" w:space="0" w:color="auto"/>
        <w:right w:val="none" w:sz="0" w:space="0" w:color="auto"/>
      </w:divBdr>
    </w:div>
    <w:div w:id="303319692">
      <w:bodyDiv w:val="1"/>
      <w:marLeft w:val="0"/>
      <w:marRight w:val="0"/>
      <w:marTop w:val="0"/>
      <w:marBottom w:val="0"/>
      <w:divBdr>
        <w:top w:val="none" w:sz="0" w:space="0" w:color="auto"/>
        <w:left w:val="none" w:sz="0" w:space="0" w:color="auto"/>
        <w:bottom w:val="none" w:sz="0" w:space="0" w:color="auto"/>
        <w:right w:val="none" w:sz="0" w:space="0" w:color="auto"/>
      </w:divBdr>
    </w:div>
    <w:div w:id="320544317">
      <w:bodyDiv w:val="1"/>
      <w:marLeft w:val="0"/>
      <w:marRight w:val="0"/>
      <w:marTop w:val="0"/>
      <w:marBottom w:val="0"/>
      <w:divBdr>
        <w:top w:val="none" w:sz="0" w:space="0" w:color="auto"/>
        <w:left w:val="none" w:sz="0" w:space="0" w:color="auto"/>
        <w:bottom w:val="none" w:sz="0" w:space="0" w:color="auto"/>
        <w:right w:val="none" w:sz="0" w:space="0" w:color="auto"/>
      </w:divBdr>
    </w:div>
    <w:div w:id="344869755">
      <w:bodyDiv w:val="1"/>
      <w:marLeft w:val="0"/>
      <w:marRight w:val="0"/>
      <w:marTop w:val="0"/>
      <w:marBottom w:val="0"/>
      <w:divBdr>
        <w:top w:val="none" w:sz="0" w:space="0" w:color="auto"/>
        <w:left w:val="none" w:sz="0" w:space="0" w:color="auto"/>
        <w:bottom w:val="none" w:sz="0" w:space="0" w:color="auto"/>
        <w:right w:val="none" w:sz="0" w:space="0" w:color="auto"/>
      </w:divBdr>
    </w:div>
    <w:div w:id="403454122">
      <w:bodyDiv w:val="1"/>
      <w:marLeft w:val="0"/>
      <w:marRight w:val="0"/>
      <w:marTop w:val="0"/>
      <w:marBottom w:val="0"/>
      <w:divBdr>
        <w:top w:val="none" w:sz="0" w:space="0" w:color="auto"/>
        <w:left w:val="none" w:sz="0" w:space="0" w:color="auto"/>
        <w:bottom w:val="none" w:sz="0" w:space="0" w:color="auto"/>
        <w:right w:val="none" w:sz="0" w:space="0" w:color="auto"/>
      </w:divBdr>
    </w:div>
    <w:div w:id="408118265">
      <w:bodyDiv w:val="1"/>
      <w:marLeft w:val="0"/>
      <w:marRight w:val="0"/>
      <w:marTop w:val="0"/>
      <w:marBottom w:val="0"/>
      <w:divBdr>
        <w:top w:val="none" w:sz="0" w:space="0" w:color="auto"/>
        <w:left w:val="none" w:sz="0" w:space="0" w:color="auto"/>
        <w:bottom w:val="none" w:sz="0" w:space="0" w:color="auto"/>
        <w:right w:val="none" w:sz="0" w:space="0" w:color="auto"/>
      </w:divBdr>
    </w:div>
    <w:div w:id="410078465">
      <w:bodyDiv w:val="1"/>
      <w:marLeft w:val="0"/>
      <w:marRight w:val="0"/>
      <w:marTop w:val="0"/>
      <w:marBottom w:val="0"/>
      <w:divBdr>
        <w:top w:val="none" w:sz="0" w:space="0" w:color="auto"/>
        <w:left w:val="none" w:sz="0" w:space="0" w:color="auto"/>
        <w:bottom w:val="none" w:sz="0" w:space="0" w:color="auto"/>
        <w:right w:val="none" w:sz="0" w:space="0" w:color="auto"/>
      </w:divBdr>
    </w:div>
    <w:div w:id="480469448">
      <w:bodyDiv w:val="1"/>
      <w:marLeft w:val="0"/>
      <w:marRight w:val="0"/>
      <w:marTop w:val="0"/>
      <w:marBottom w:val="0"/>
      <w:divBdr>
        <w:top w:val="none" w:sz="0" w:space="0" w:color="auto"/>
        <w:left w:val="none" w:sz="0" w:space="0" w:color="auto"/>
        <w:bottom w:val="none" w:sz="0" w:space="0" w:color="auto"/>
        <w:right w:val="none" w:sz="0" w:space="0" w:color="auto"/>
      </w:divBdr>
    </w:div>
    <w:div w:id="540476990">
      <w:bodyDiv w:val="1"/>
      <w:marLeft w:val="0"/>
      <w:marRight w:val="0"/>
      <w:marTop w:val="0"/>
      <w:marBottom w:val="0"/>
      <w:divBdr>
        <w:top w:val="none" w:sz="0" w:space="0" w:color="auto"/>
        <w:left w:val="none" w:sz="0" w:space="0" w:color="auto"/>
        <w:bottom w:val="none" w:sz="0" w:space="0" w:color="auto"/>
        <w:right w:val="none" w:sz="0" w:space="0" w:color="auto"/>
      </w:divBdr>
    </w:div>
    <w:div w:id="542249770">
      <w:bodyDiv w:val="1"/>
      <w:marLeft w:val="0"/>
      <w:marRight w:val="0"/>
      <w:marTop w:val="0"/>
      <w:marBottom w:val="0"/>
      <w:divBdr>
        <w:top w:val="none" w:sz="0" w:space="0" w:color="auto"/>
        <w:left w:val="none" w:sz="0" w:space="0" w:color="auto"/>
        <w:bottom w:val="none" w:sz="0" w:space="0" w:color="auto"/>
        <w:right w:val="none" w:sz="0" w:space="0" w:color="auto"/>
      </w:divBdr>
    </w:div>
    <w:div w:id="589241036">
      <w:bodyDiv w:val="1"/>
      <w:marLeft w:val="0"/>
      <w:marRight w:val="0"/>
      <w:marTop w:val="0"/>
      <w:marBottom w:val="0"/>
      <w:divBdr>
        <w:top w:val="none" w:sz="0" w:space="0" w:color="auto"/>
        <w:left w:val="none" w:sz="0" w:space="0" w:color="auto"/>
        <w:bottom w:val="none" w:sz="0" w:space="0" w:color="auto"/>
        <w:right w:val="none" w:sz="0" w:space="0" w:color="auto"/>
      </w:divBdr>
    </w:div>
    <w:div w:id="656885875">
      <w:bodyDiv w:val="1"/>
      <w:marLeft w:val="0"/>
      <w:marRight w:val="0"/>
      <w:marTop w:val="0"/>
      <w:marBottom w:val="0"/>
      <w:divBdr>
        <w:top w:val="none" w:sz="0" w:space="0" w:color="auto"/>
        <w:left w:val="none" w:sz="0" w:space="0" w:color="auto"/>
        <w:bottom w:val="none" w:sz="0" w:space="0" w:color="auto"/>
        <w:right w:val="none" w:sz="0" w:space="0" w:color="auto"/>
      </w:divBdr>
    </w:div>
    <w:div w:id="666977269">
      <w:bodyDiv w:val="1"/>
      <w:marLeft w:val="0"/>
      <w:marRight w:val="0"/>
      <w:marTop w:val="0"/>
      <w:marBottom w:val="0"/>
      <w:divBdr>
        <w:top w:val="none" w:sz="0" w:space="0" w:color="auto"/>
        <w:left w:val="none" w:sz="0" w:space="0" w:color="auto"/>
        <w:bottom w:val="none" w:sz="0" w:space="0" w:color="auto"/>
        <w:right w:val="none" w:sz="0" w:space="0" w:color="auto"/>
      </w:divBdr>
    </w:div>
    <w:div w:id="749236675">
      <w:bodyDiv w:val="1"/>
      <w:marLeft w:val="0"/>
      <w:marRight w:val="0"/>
      <w:marTop w:val="0"/>
      <w:marBottom w:val="0"/>
      <w:divBdr>
        <w:top w:val="none" w:sz="0" w:space="0" w:color="auto"/>
        <w:left w:val="none" w:sz="0" w:space="0" w:color="auto"/>
        <w:bottom w:val="none" w:sz="0" w:space="0" w:color="auto"/>
        <w:right w:val="none" w:sz="0" w:space="0" w:color="auto"/>
      </w:divBdr>
    </w:div>
    <w:div w:id="797921046">
      <w:bodyDiv w:val="1"/>
      <w:marLeft w:val="0"/>
      <w:marRight w:val="0"/>
      <w:marTop w:val="0"/>
      <w:marBottom w:val="0"/>
      <w:divBdr>
        <w:top w:val="none" w:sz="0" w:space="0" w:color="auto"/>
        <w:left w:val="none" w:sz="0" w:space="0" w:color="auto"/>
        <w:bottom w:val="none" w:sz="0" w:space="0" w:color="auto"/>
        <w:right w:val="none" w:sz="0" w:space="0" w:color="auto"/>
      </w:divBdr>
    </w:div>
    <w:div w:id="841311869">
      <w:bodyDiv w:val="1"/>
      <w:marLeft w:val="0"/>
      <w:marRight w:val="0"/>
      <w:marTop w:val="0"/>
      <w:marBottom w:val="0"/>
      <w:divBdr>
        <w:top w:val="none" w:sz="0" w:space="0" w:color="auto"/>
        <w:left w:val="none" w:sz="0" w:space="0" w:color="auto"/>
        <w:bottom w:val="none" w:sz="0" w:space="0" w:color="auto"/>
        <w:right w:val="none" w:sz="0" w:space="0" w:color="auto"/>
      </w:divBdr>
    </w:div>
    <w:div w:id="848370686">
      <w:bodyDiv w:val="1"/>
      <w:marLeft w:val="0"/>
      <w:marRight w:val="0"/>
      <w:marTop w:val="0"/>
      <w:marBottom w:val="0"/>
      <w:divBdr>
        <w:top w:val="none" w:sz="0" w:space="0" w:color="auto"/>
        <w:left w:val="none" w:sz="0" w:space="0" w:color="auto"/>
        <w:bottom w:val="none" w:sz="0" w:space="0" w:color="auto"/>
        <w:right w:val="none" w:sz="0" w:space="0" w:color="auto"/>
      </w:divBdr>
    </w:div>
    <w:div w:id="856777131">
      <w:bodyDiv w:val="1"/>
      <w:marLeft w:val="0"/>
      <w:marRight w:val="0"/>
      <w:marTop w:val="0"/>
      <w:marBottom w:val="0"/>
      <w:divBdr>
        <w:top w:val="none" w:sz="0" w:space="0" w:color="auto"/>
        <w:left w:val="none" w:sz="0" w:space="0" w:color="auto"/>
        <w:bottom w:val="none" w:sz="0" w:space="0" w:color="auto"/>
        <w:right w:val="none" w:sz="0" w:space="0" w:color="auto"/>
      </w:divBdr>
    </w:div>
    <w:div w:id="884440451">
      <w:bodyDiv w:val="1"/>
      <w:marLeft w:val="0"/>
      <w:marRight w:val="0"/>
      <w:marTop w:val="0"/>
      <w:marBottom w:val="0"/>
      <w:divBdr>
        <w:top w:val="none" w:sz="0" w:space="0" w:color="auto"/>
        <w:left w:val="none" w:sz="0" w:space="0" w:color="auto"/>
        <w:bottom w:val="none" w:sz="0" w:space="0" w:color="auto"/>
        <w:right w:val="none" w:sz="0" w:space="0" w:color="auto"/>
      </w:divBdr>
    </w:div>
    <w:div w:id="886986845">
      <w:bodyDiv w:val="1"/>
      <w:marLeft w:val="0"/>
      <w:marRight w:val="0"/>
      <w:marTop w:val="0"/>
      <w:marBottom w:val="0"/>
      <w:divBdr>
        <w:top w:val="none" w:sz="0" w:space="0" w:color="auto"/>
        <w:left w:val="none" w:sz="0" w:space="0" w:color="auto"/>
        <w:bottom w:val="none" w:sz="0" w:space="0" w:color="auto"/>
        <w:right w:val="none" w:sz="0" w:space="0" w:color="auto"/>
      </w:divBdr>
    </w:div>
    <w:div w:id="898713675">
      <w:bodyDiv w:val="1"/>
      <w:marLeft w:val="0"/>
      <w:marRight w:val="0"/>
      <w:marTop w:val="0"/>
      <w:marBottom w:val="0"/>
      <w:divBdr>
        <w:top w:val="none" w:sz="0" w:space="0" w:color="auto"/>
        <w:left w:val="none" w:sz="0" w:space="0" w:color="auto"/>
        <w:bottom w:val="none" w:sz="0" w:space="0" w:color="auto"/>
        <w:right w:val="none" w:sz="0" w:space="0" w:color="auto"/>
      </w:divBdr>
    </w:div>
    <w:div w:id="917711788">
      <w:bodyDiv w:val="1"/>
      <w:marLeft w:val="0"/>
      <w:marRight w:val="0"/>
      <w:marTop w:val="0"/>
      <w:marBottom w:val="0"/>
      <w:divBdr>
        <w:top w:val="none" w:sz="0" w:space="0" w:color="auto"/>
        <w:left w:val="none" w:sz="0" w:space="0" w:color="auto"/>
        <w:bottom w:val="none" w:sz="0" w:space="0" w:color="auto"/>
        <w:right w:val="none" w:sz="0" w:space="0" w:color="auto"/>
      </w:divBdr>
    </w:div>
    <w:div w:id="963462816">
      <w:bodyDiv w:val="1"/>
      <w:marLeft w:val="0"/>
      <w:marRight w:val="0"/>
      <w:marTop w:val="0"/>
      <w:marBottom w:val="0"/>
      <w:divBdr>
        <w:top w:val="none" w:sz="0" w:space="0" w:color="auto"/>
        <w:left w:val="none" w:sz="0" w:space="0" w:color="auto"/>
        <w:bottom w:val="none" w:sz="0" w:space="0" w:color="auto"/>
        <w:right w:val="none" w:sz="0" w:space="0" w:color="auto"/>
      </w:divBdr>
    </w:div>
    <w:div w:id="997265514">
      <w:bodyDiv w:val="1"/>
      <w:marLeft w:val="0"/>
      <w:marRight w:val="0"/>
      <w:marTop w:val="0"/>
      <w:marBottom w:val="0"/>
      <w:divBdr>
        <w:top w:val="none" w:sz="0" w:space="0" w:color="auto"/>
        <w:left w:val="none" w:sz="0" w:space="0" w:color="auto"/>
        <w:bottom w:val="none" w:sz="0" w:space="0" w:color="auto"/>
        <w:right w:val="none" w:sz="0" w:space="0" w:color="auto"/>
      </w:divBdr>
    </w:div>
    <w:div w:id="1013411199">
      <w:bodyDiv w:val="1"/>
      <w:marLeft w:val="0"/>
      <w:marRight w:val="0"/>
      <w:marTop w:val="0"/>
      <w:marBottom w:val="0"/>
      <w:divBdr>
        <w:top w:val="none" w:sz="0" w:space="0" w:color="auto"/>
        <w:left w:val="none" w:sz="0" w:space="0" w:color="auto"/>
        <w:bottom w:val="none" w:sz="0" w:space="0" w:color="auto"/>
        <w:right w:val="none" w:sz="0" w:space="0" w:color="auto"/>
      </w:divBdr>
    </w:div>
    <w:div w:id="1060786105">
      <w:bodyDiv w:val="1"/>
      <w:marLeft w:val="0"/>
      <w:marRight w:val="0"/>
      <w:marTop w:val="0"/>
      <w:marBottom w:val="0"/>
      <w:divBdr>
        <w:top w:val="none" w:sz="0" w:space="0" w:color="auto"/>
        <w:left w:val="none" w:sz="0" w:space="0" w:color="auto"/>
        <w:bottom w:val="none" w:sz="0" w:space="0" w:color="auto"/>
        <w:right w:val="none" w:sz="0" w:space="0" w:color="auto"/>
      </w:divBdr>
    </w:div>
    <w:div w:id="1065955441">
      <w:bodyDiv w:val="1"/>
      <w:marLeft w:val="0"/>
      <w:marRight w:val="0"/>
      <w:marTop w:val="0"/>
      <w:marBottom w:val="0"/>
      <w:divBdr>
        <w:top w:val="none" w:sz="0" w:space="0" w:color="auto"/>
        <w:left w:val="none" w:sz="0" w:space="0" w:color="auto"/>
        <w:bottom w:val="none" w:sz="0" w:space="0" w:color="auto"/>
        <w:right w:val="none" w:sz="0" w:space="0" w:color="auto"/>
      </w:divBdr>
      <w:divsChild>
        <w:div w:id="1190874943">
          <w:marLeft w:val="0"/>
          <w:marRight w:val="0"/>
          <w:marTop w:val="0"/>
          <w:marBottom w:val="0"/>
          <w:divBdr>
            <w:top w:val="none" w:sz="0" w:space="0" w:color="auto"/>
            <w:left w:val="none" w:sz="0" w:space="0" w:color="auto"/>
            <w:bottom w:val="none" w:sz="0" w:space="0" w:color="auto"/>
            <w:right w:val="none" w:sz="0" w:space="0" w:color="auto"/>
          </w:divBdr>
        </w:div>
      </w:divsChild>
    </w:div>
    <w:div w:id="1073310908">
      <w:bodyDiv w:val="1"/>
      <w:marLeft w:val="0"/>
      <w:marRight w:val="0"/>
      <w:marTop w:val="0"/>
      <w:marBottom w:val="0"/>
      <w:divBdr>
        <w:top w:val="none" w:sz="0" w:space="0" w:color="auto"/>
        <w:left w:val="none" w:sz="0" w:space="0" w:color="auto"/>
        <w:bottom w:val="none" w:sz="0" w:space="0" w:color="auto"/>
        <w:right w:val="none" w:sz="0" w:space="0" w:color="auto"/>
      </w:divBdr>
    </w:div>
    <w:div w:id="1099835534">
      <w:bodyDiv w:val="1"/>
      <w:marLeft w:val="0"/>
      <w:marRight w:val="0"/>
      <w:marTop w:val="0"/>
      <w:marBottom w:val="0"/>
      <w:divBdr>
        <w:top w:val="none" w:sz="0" w:space="0" w:color="auto"/>
        <w:left w:val="none" w:sz="0" w:space="0" w:color="auto"/>
        <w:bottom w:val="none" w:sz="0" w:space="0" w:color="auto"/>
        <w:right w:val="none" w:sz="0" w:space="0" w:color="auto"/>
      </w:divBdr>
    </w:div>
    <w:div w:id="1105729589">
      <w:bodyDiv w:val="1"/>
      <w:marLeft w:val="0"/>
      <w:marRight w:val="0"/>
      <w:marTop w:val="0"/>
      <w:marBottom w:val="0"/>
      <w:divBdr>
        <w:top w:val="none" w:sz="0" w:space="0" w:color="auto"/>
        <w:left w:val="none" w:sz="0" w:space="0" w:color="auto"/>
        <w:bottom w:val="none" w:sz="0" w:space="0" w:color="auto"/>
        <w:right w:val="none" w:sz="0" w:space="0" w:color="auto"/>
      </w:divBdr>
    </w:div>
    <w:div w:id="1121339031">
      <w:bodyDiv w:val="1"/>
      <w:marLeft w:val="0"/>
      <w:marRight w:val="0"/>
      <w:marTop w:val="0"/>
      <w:marBottom w:val="0"/>
      <w:divBdr>
        <w:top w:val="none" w:sz="0" w:space="0" w:color="auto"/>
        <w:left w:val="none" w:sz="0" w:space="0" w:color="auto"/>
        <w:bottom w:val="none" w:sz="0" w:space="0" w:color="auto"/>
        <w:right w:val="none" w:sz="0" w:space="0" w:color="auto"/>
      </w:divBdr>
    </w:div>
    <w:div w:id="1148399269">
      <w:bodyDiv w:val="1"/>
      <w:marLeft w:val="0"/>
      <w:marRight w:val="0"/>
      <w:marTop w:val="0"/>
      <w:marBottom w:val="0"/>
      <w:divBdr>
        <w:top w:val="none" w:sz="0" w:space="0" w:color="auto"/>
        <w:left w:val="none" w:sz="0" w:space="0" w:color="auto"/>
        <w:bottom w:val="none" w:sz="0" w:space="0" w:color="auto"/>
        <w:right w:val="none" w:sz="0" w:space="0" w:color="auto"/>
      </w:divBdr>
    </w:div>
    <w:div w:id="1163547535">
      <w:bodyDiv w:val="1"/>
      <w:marLeft w:val="0"/>
      <w:marRight w:val="0"/>
      <w:marTop w:val="0"/>
      <w:marBottom w:val="0"/>
      <w:divBdr>
        <w:top w:val="none" w:sz="0" w:space="0" w:color="auto"/>
        <w:left w:val="none" w:sz="0" w:space="0" w:color="auto"/>
        <w:bottom w:val="none" w:sz="0" w:space="0" w:color="auto"/>
        <w:right w:val="none" w:sz="0" w:space="0" w:color="auto"/>
      </w:divBdr>
    </w:div>
    <w:div w:id="1169519287">
      <w:bodyDiv w:val="1"/>
      <w:marLeft w:val="0"/>
      <w:marRight w:val="0"/>
      <w:marTop w:val="0"/>
      <w:marBottom w:val="0"/>
      <w:divBdr>
        <w:top w:val="none" w:sz="0" w:space="0" w:color="auto"/>
        <w:left w:val="none" w:sz="0" w:space="0" w:color="auto"/>
        <w:bottom w:val="none" w:sz="0" w:space="0" w:color="auto"/>
        <w:right w:val="none" w:sz="0" w:space="0" w:color="auto"/>
      </w:divBdr>
    </w:div>
    <w:div w:id="1196623267">
      <w:bodyDiv w:val="1"/>
      <w:marLeft w:val="0"/>
      <w:marRight w:val="0"/>
      <w:marTop w:val="0"/>
      <w:marBottom w:val="0"/>
      <w:divBdr>
        <w:top w:val="none" w:sz="0" w:space="0" w:color="auto"/>
        <w:left w:val="none" w:sz="0" w:space="0" w:color="auto"/>
        <w:bottom w:val="none" w:sz="0" w:space="0" w:color="auto"/>
        <w:right w:val="none" w:sz="0" w:space="0" w:color="auto"/>
      </w:divBdr>
    </w:div>
    <w:div w:id="1378163108">
      <w:bodyDiv w:val="1"/>
      <w:marLeft w:val="0"/>
      <w:marRight w:val="0"/>
      <w:marTop w:val="0"/>
      <w:marBottom w:val="0"/>
      <w:divBdr>
        <w:top w:val="none" w:sz="0" w:space="0" w:color="auto"/>
        <w:left w:val="none" w:sz="0" w:space="0" w:color="auto"/>
        <w:bottom w:val="none" w:sz="0" w:space="0" w:color="auto"/>
        <w:right w:val="none" w:sz="0" w:space="0" w:color="auto"/>
      </w:divBdr>
    </w:div>
    <w:div w:id="1481993147">
      <w:bodyDiv w:val="1"/>
      <w:marLeft w:val="0"/>
      <w:marRight w:val="0"/>
      <w:marTop w:val="0"/>
      <w:marBottom w:val="0"/>
      <w:divBdr>
        <w:top w:val="none" w:sz="0" w:space="0" w:color="auto"/>
        <w:left w:val="none" w:sz="0" w:space="0" w:color="auto"/>
        <w:bottom w:val="none" w:sz="0" w:space="0" w:color="auto"/>
        <w:right w:val="none" w:sz="0" w:space="0" w:color="auto"/>
      </w:divBdr>
      <w:divsChild>
        <w:div w:id="1751652469">
          <w:marLeft w:val="0"/>
          <w:marRight w:val="0"/>
          <w:marTop w:val="0"/>
          <w:marBottom w:val="0"/>
          <w:divBdr>
            <w:top w:val="none" w:sz="0" w:space="0" w:color="auto"/>
            <w:left w:val="none" w:sz="0" w:space="0" w:color="auto"/>
            <w:bottom w:val="none" w:sz="0" w:space="0" w:color="auto"/>
            <w:right w:val="none" w:sz="0" w:space="0" w:color="auto"/>
          </w:divBdr>
        </w:div>
      </w:divsChild>
    </w:div>
    <w:div w:id="1494222920">
      <w:bodyDiv w:val="1"/>
      <w:marLeft w:val="0"/>
      <w:marRight w:val="0"/>
      <w:marTop w:val="0"/>
      <w:marBottom w:val="0"/>
      <w:divBdr>
        <w:top w:val="none" w:sz="0" w:space="0" w:color="auto"/>
        <w:left w:val="none" w:sz="0" w:space="0" w:color="auto"/>
        <w:bottom w:val="none" w:sz="0" w:space="0" w:color="auto"/>
        <w:right w:val="none" w:sz="0" w:space="0" w:color="auto"/>
      </w:divBdr>
    </w:div>
    <w:div w:id="1602183819">
      <w:bodyDiv w:val="1"/>
      <w:marLeft w:val="0"/>
      <w:marRight w:val="0"/>
      <w:marTop w:val="0"/>
      <w:marBottom w:val="0"/>
      <w:divBdr>
        <w:top w:val="none" w:sz="0" w:space="0" w:color="auto"/>
        <w:left w:val="none" w:sz="0" w:space="0" w:color="auto"/>
        <w:bottom w:val="none" w:sz="0" w:space="0" w:color="auto"/>
        <w:right w:val="none" w:sz="0" w:space="0" w:color="auto"/>
      </w:divBdr>
    </w:div>
    <w:div w:id="1629891409">
      <w:bodyDiv w:val="1"/>
      <w:marLeft w:val="0"/>
      <w:marRight w:val="0"/>
      <w:marTop w:val="0"/>
      <w:marBottom w:val="0"/>
      <w:divBdr>
        <w:top w:val="none" w:sz="0" w:space="0" w:color="auto"/>
        <w:left w:val="none" w:sz="0" w:space="0" w:color="auto"/>
        <w:bottom w:val="none" w:sz="0" w:space="0" w:color="auto"/>
        <w:right w:val="none" w:sz="0" w:space="0" w:color="auto"/>
      </w:divBdr>
    </w:div>
    <w:div w:id="1762335566">
      <w:bodyDiv w:val="1"/>
      <w:marLeft w:val="0"/>
      <w:marRight w:val="0"/>
      <w:marTop w:val="0"/>
      <w:marBottom w:val="0"/>
      <w:divBdr>
        <w:top w:val="none" w:sz="0" w:space="0" w:color="auto"/>
        <w:left w:val="none" w:sz="0" w:space="0" w:color="auto"/>
        <w:bottom w:val="none" w:sz="0" w:space="0" w:color="auto"/>
        <w:right w:val="none" w:sz="0" w:space="0" w:color="auto"/>
      </w:divBdr>
    </w:div>
    <w:div w:id="1769496443">
      <w:bodyDiv w:val="1"/>
      <w:marLeft w:val="0"/>
      <w:marRight w:val="0"/>
      <w:marTop w:val="0"/>
      <w:marBottom w:val="0"/>
      <w:divBdr>
        <w:top w:val="none" w:sz="0" w:space="0" w:color="auto"/>
        <w:left w:val="none" w:sz="0" w:space="0" w:color="auto"/>
        <w:bottom w:val="none" w:sz="0" w:space="0" w:color="auto"/>
        <w:right w:val="none" w:sz="0" w:space="0" w:color="auto"/>
      </w:divBdr>
    </w:div>
    <w:div w:id="1787384308">
      <w:bodyDiv w:val="1"/>
      <w:marLeft w:val="0"/>
      <w:marRight w:val="0"/>
      <w:marTop w:val="0"/>
      <w:marBottom w:val="0"/>
      <w:divBdr>
        <w:top w:val="none" w:sz="0" w:space="0" w:color="auto"/>
        <w:left w:val="none" w:sz="0" w:space="0" w:color="auto"/>
        <w:bottom w:val="none" w:sz="0" w:space="0" w:color="auto"/>
        <w:right w:val="none" w:sz="0" w:space="0" w:color="auto"/>
      </w:divBdr>
    </w:div>
    <w:div w:id="1803420397">
      <w:bodyDiv w:val="1"/>
      <w:marLeft w:val="0"/>
      <w:marRight w:val="0"/>
      <w:marTop w:val="0"/>
      <w:marBottom w:val="0"/>
      <w:divBdr>
        <w:top w:val="none" w:sz="0" w:space="0" w:color="auto"/>
        <w:left w:val="none" w:sz="0" w:space="0" w:color="auto"/>
        <w:bottom w:val="none" w:sz="0" w:space="0" w:color="auto"/>
        <w:right w:val="none" w:sz="0" w:space="0" w:color="auto"/>
      </w:divBdr>
    </w:div>
    <w:div w:id="1854220236">
      <w:bodyDiv w:val="1"/>
      <w:marLeft w:val="0"/>
      <w:marRight w:val="0"/>
      <w:marTop w:val="0"/>
      <w:marBottom w:val="0"/>
      <w:divBdr>
        <w:top w:val="none" w:sz="0" w:space="0" w:color="auto"/>
        <w:left w:val="none" w:sz="0" w:space="0" w:color="auto"/>
        <w:bottom w:val="none" w:sz="0" w:space="0" w:color="auto"/>
        <w:right w:val="none" w:sz="0" w:space="0" w:color="auto"/>
      </w:divBdr>
    </w:div>
    <w:div w:id="1855680230">
      <w:bodyDiv w:val="1"/>
      <w:marLeft w:val="0"/>
      <w:marRight w:val="0"/>
      <w:marTop w:val="0"/>
      <w:marBottom w:val="0"/>
      <w:divBdr>
        <w:top w:val="none" w:sz="0" w:space="0" w:color="auto"/>
        <w:left w:val="none" w:sz="0" w:space="0" w:color="auto"/>
        <w:bottom w:val="none" w:sz="0" w:space="0" w:color="auto"/>
        <w:right w:val="none" w:sz="0" w:space="0" w:color="auto"/>
      </w:divBdr>
    </w:div>
    <w:div w:id="1868760387">
      <w:bodyDiv w:val="1"/>
      <w:marLeft w:val="0"/>
      <w:marRight w:val="0"/>
      <w:marTop w:val="0"/>
      <w:marBottom w:val="0"/>
      <w:divBdr>
        <w:top w:val="none" w:sz="0" w:space="0" w:color="auto"/>
        <w:left w:val="none" w:sz="0" w:space="0" w:color="auto"/>
        <w:bottom w:val="none" w:sz="0" w:space="0" w:color="auto"/>
        <w:right w:val="none" w:sz="0" w:space="0" w:color="auto"/>
      </w:divBdr>
    </w:div>
    <w:div w:id="1913276445">
      <w:bodyDiv w:val="1"/>
      <w:marLeft w:val="0"/>
      <w:marRight w:val="0"/>
      <w:marTop w:val="0"/>
      <w:marBottom w:val="0"/>
      <w:divBdr>
        <w:top w:val="none" w:sz="0" w:space="0" w:color="auto"/>
        <w:left w:val="none" w:sz="0" w:space="0" w:color="auto"/>
        <w:bottom w:val="none" w:sz="0" w:space="0" w:color="auto"/>
        <w:right w:val="none" w:sz="0" w:space="0" w:color="auto"/>
      </w:divBdr>
    </w:div>
    <w:div w:id="1924029288">
      <w:bodyDiv w:val="1"/>
      <w:marLeft w:val="0"/>
      <w:marRight w:val="0"/>
      <w:marTop w:val="0"/>
      <w:marBottom w:val="0"/>
      <w:divBdr>
        <w:top w:val="none" w:sz="0" w:space="0" w:color="auto"/>
        <w:left w:val="none" w:sz="0" w:space="0" w:color="auto"/>
        <w:bottom w:val="none" w:sz="0" w:space="0" w:color="auto"/>
        <w:right w:val="none" w:sz="0" w:space="0" w:color="auto"/>
      </w:divBdr>
    </w:div>
    <w:div w:id="1935507427">
      <w:bodyDiv w:val="1"/>
      <w:marLeft w:val="0"/>
      <w:marRight w:val="0"/>
      <w:marTop w:val="0"/>
      <w:marBottom w:val="0"/>
      <w:divBdr>
        <w:top w:val="none" w:sz="0" w:space="0" w:color="auto"/>
        <w:left w:val="none" w:sz="0" w:space="0" w:color="auto"/>
        <w:bottom w:val="none" w:sz="0" w:space="0" w:color="auto"/>
        <w:right w:val="none" w:sz="0" w:space="0" w:color="auto"/>
      </w:divBdr>
    </w:div>
    <w:div w:id="1959098922">
      <w:bodyDiv w:val="1"/>
      <w:marLeft w:val="0"/>
      <w:marRight w:val="0"/>
      <w:marTop w:val="0"/>
      <w:marBottom w:val="0"/>
      <w:divBdr>
        <w:top w:val="none" w:sz="0" w:space="0" w:color="auto"/>
        <w:left w:val="none" w:sz="0" w:space="0" w:color="auto"/>
        <w:bottom w:val="none" w:sz="0" w:space="0" w:color="auto"/>
        <w:right w:val="none" w:sz="0" w:space="0" w:color="auto"/>
      </w:divBdr>
    </w:div>
    <w:div w:id="2010671887">
      <w:bodyDiv w:val="1"/>
      <w:marLeft w:val="0"/>
      <w:marRight w:val="0"/>
      <w:marTop w:val="0"/>
      <w:marBottom w:val="0"/>
      <w:divBdr>
        <w:top w:val="none" w:sz="0" w:space="0" w:color="auto"/>
        <w:left w:val="none" w:sz="0" w:space="0" w:color="auto"/>
        <w:bottom w:val="none" w:sz="0" w:space="0" w:color="auto"/>
        <w:right w:val="none" w:sz="0" w:space="0" w:color="auto"/>
      </w:divBdr>
    </w:div>
    <w:div w:id="2069179865">
      <w:bodyDiv w:val="1"/>
      <w:marLeft w:val="0"/>
      <w:marRight w:val="0"/>
      <w:marTop w:val="0"/>
      <w:marBottom w:val="0"/>
      <w:divBdr>
        <w:top w:val="none" w:sz="0" w:space="0" w:color="auto"/>
        <w:left w:val="none" w:sz="0" w:space="0" w:color="auto"/>
        <w:bottom w:val="none" w:sz="0" w:space="0" w:color="auto"/>
        <w:right w:val="none" w:sz="0" w:space="0" w:color="auto"/>
      </w:divBdr>
    </w:div>
    <w:div w:id="2089576412">
      <w:bodyDiv w:val="1"/>
      <w:marLeft w:val="0"/>
      <w:marRight w:val="0"/>
      <w:marTop w:val="0"/>
      <w:marBottom w:val="0"/>
      <w:divBdr>
        <w:top w:val="none" w:sz="0" w:space="0" w:color="auto"/>
        <w:left w:val="none" w:sz="0" w:space="0" w:color="auto"/>
        <w:bottom w:val="none" w:sz="0" w:space="0" w:color="auto"/>
        <w:right w:val="none" w:sz="0" w:space="0" w:color="auto"/>
      </w:divBdr>
    </w:div>
    <w:div w:id="2138991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 Id="rId22" Type="http://schemas.openxmlformats.org/officeDocument/2006/relationships/header" Target="header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Public\Documents\UTK\Thesis\ELAN\Data%20Shee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a:pPr>
            <a:r>
              <a:rPr lang="en-US"/>
              <a:t>Status of Interpretation by Role per Activity</a:t>
            </a:r>
          </a:p>
        </c:rich>
      </c:tx>
      <c:overlay val="0"/>
    </c:title>
    <c:autoTitleDeleted val="0"/>
    <c:plotArea>
      <c:layout>
        <c:manualLayout>
          <c:layoutTarget val="inner"/>
          <c:xMode val="edge"/>
          <c:yMode val="edge"/>
          <c:x val="0.12703018372703412"/>
          <c:y val="0.13943132108486439"/>
          <c:w val="0.65290478273549135"/>
          <c:h val="0.58010744750656174"/>
        </c:manualLayout>
      </c:layout>
      <c:barChart>
        <c:barDir val="col"/>
        <c:grouping val="stacked"/>
        <c:varyColors val="0"/>
        <c:ser>
          <c:idx val="0"/>
          <c:order val="0"/>
          <c:tx>
            <c:strRef>
              <c:f>Summary!$A$68</c:f>
              <c:strCache>
                <c:ptCount val="1"/>
                <c:pt idx="0">
                  <c:v>Yes, interpreted</c:v>
                </c:pt>
              </c:strCache>
            </c:strRef>
          </c:tx>
          <c:invertIfNegative val="0"/>
          <c:cat>
            <c:strRef>
              <c:f>(Summary!$B$65,Summary!$D$65,Summary!$B$65,Summary!$D$65,Summary!$B$65,Summary!$D$65)</c:f>
              <c:strCache>
                <c:ptCount val="6"/>
                <c:pt idx="0">
                  <c:v>Interpreter</c:v>
                </c:pt>
                <c:pt idx="1">
                  <c:v>Tutor</c:v>
                </c:pt>
                <c:pt idx="2">
                  <c:v>Interpreter</c:v>
                </c:pt>
                <c:pt idx="3">
                  <c:v>Tutor</c:v>
                </c:pt>
                <c:pt idx="4">
                  <c:v>Interpreter</c:v>
                </c:pt>
                <c:pt idx="5">
                  <c:v>Tutor</c:v>
                </c:pt>
              </c:strCache>
            </c:strRef>
          </c:cat>
          <c:val>
            <c:numRef>
              <c:f>(Summary!$C$68,Summary!$E$68,Summary!$C$75,Summary!$E$75,Summary!$C$82,Summary!$E$82)</c:f>
              <c:numCache>
                <c:formatCode>0.00%</c:formatCode>
                <c:ptCount val="6"/>
                <c:pt idx="0">
                  <c:v>0.58330000000000004</c:v>
                </c:pt>
                <c:pt idx="1">
                  <c:v>2.1700000000000001E-2</c:v>
                </c:pt>
                <c:pt idx="2">
                  <c:v>0.68930000000000002</c:v>
                </c:pt>
                <c:pt idx="3">
                  <c:v>2.4799999999999999E-2</c:v>
                </c:pt>
                <c:pt idx="4">
                  <c:v>9.0399999999999994E-2</c:v>
                </c:pt>
                <c:pt idx="5">
                  <c:v>6.8999999999999999E-3</c:v>
                </c:pt>
              </c:numCache>
            </c:numRef>
          </c:val>
        </c:ser>
        <c:ser>
          <c:idx val="1"/>
          <c:order val="1"/>
          <c:tx>
            <c:strRef>
              <c:f>Summary!$A$69</c:f>
              <c:strCache>
                <c:ptCount val="1"/>
                <c:pt idx="0">
                  <c:v>Partially interpreted</c:v>
                </c:pt>
              </c:strCache>
            </c:strRef>
          </c:tx>
          <c:invertIfNegative val="0"/>
          <c:cat>
            <c:strRef>
              <c:f>(Summary!$B$65,Summary!$D$65,Summary!$B$65,Summary!$D$65,Summary!$B$65,Summary!$D$65)</c:f>
              <c:strCache>
                <c:ptCount val="6"/>
                <c:pt idx="0">
                  <c:v>Interpreter</c:v>
                </c:pt>
                <c:pt idx="1">
                  <c:v>Tutor</c:v>
                </c:pt>
                <c:pt idx="2">
                  <c:v>Interpreter</c:v>
                </c:pt>
                <c:pt idx="3">
                  <c:v>Tutor</c:v>
                </c:pt>
                <c:pt idx="4">
                  <c:v>Interpreter</c:v>
                </c:pt>
                <c:pt idx="5">
                  <c:v>Tutor</c:v>
                </c:pt>
              </c:strCache>
            </c:strRef>
          </c:cat>
          <c:val>
            <c:numRef>
              <c:f>(Summary!$C$69,Summary!$E$69,Summary!$C$76,Summary!$E$76,Summary!$C$83,Summary!$E$83)</c:f>
              <c:numCache>
                <c:formatCode>0.00%</c:formatCode>
                <c:ptCount val="6"/>
                <c:pt idx="0">
                  <c:v>6.83E-2</c:v>
                </c:pt>
                <c:pt idx="1">
                  <c:v>2.3300000000000001E-2</c:v>
                </c:pt>
                <c:pt idx="2">
                  <c:v>2.98E-2</c:v>
                </c:pt>
                <c:pt idx="3">
                  <c:v>1.6500000000000001E-2</c:v>
                </c:pt>
                <c:pt idx="4">
                  <c:v>2.3699999999999999E-2</c:v>
                </c:pt>
                <c:pt idx="5">
                  <c:v>1.38E-2</c:v>
                </c:pt>
              </c:numCache>
            </c:numRef>
          </c:val>
        </c:ser>
        <c:ser>
          <c:idx val="2"/>
          <c:order val="2"/>
          <c:tx>
            <c:strRef>
              <c:f>Summary!$A$70</c:f>
              <c:strCache>
                <c:ptCount val="1"/>
                <c:pt idx="0">
                  <c:v>Not interpreted</c:v>
                </c:pt>
              </c:strCache>
            </c:strRef>
          </c:tx>
          <c:invertIfNegative val="0"/>
          <c:cat>
            <c:strRef>
              <c:f>(Summary!$B$65,Summary!$D$65,Summary!$B$65,Summary!$D$65,Summary!$B$65,Summary!$D$65)</c:f>
              <c:strCache>
                <c:ptCount val="6"/>
                <c:pt idx="0">
                  <c:v>Interpreter</c:v>
                </c:pt>
                <c:pt idx="1">
                  <c:v>Tutor</c:v>
                </c:pt>
                <c:pt idx="2">
                  <c:v>Interpreter</c:v>
                </c:pt>
                <c:pt idx="3">
                  <c:v>Tutor</c:v>
                </c:pt>
                <c:pt idx="4">
                  <c:v>Interpreter</c:v>
                </c:pt>
                <c:pt idx="5">
                  <c:v>Tutor</c:v>
                </c:pt>
              </c:strCache>
            </c:strRef>
          </c:cat>
          <c:val>
            <c:numRef>
              <c:f>(Summary!$C$70,Summary!$E$70,Summary!$C$77,Summary!$E$77,Summary!$C$84,Summary!$E$84)</c:f>
              <c:numCache>
                <c:formatCode>0.00%</c:formatCode>
                <c:ptCount val="6"/>
                <c:pt idx="0">
                  <c:v>0.11</c:v>
                </c:pt>
                <c:pt idx="1">
                  <c:v>0.16</c:v>
                </c:pt>
                <c:pt idx="2">
                  <c:v>1.49E-2</c:v>
                </c:pt>
                <c:pt idx="3">
                  <c:v>0.21820000000000001</c:v>
                </c:pt>
                <c:pt idx="4">
                  <c:v>8.3999999999999995E-3</c:v>
                </c:pt>
                <c:pt idx="5">
                  <c:v>0.5383</c:v>
                </c:pt>
              </c:numCache>
            </c:numRef>
          </c:val>
        </c:ser>
        <c:ser>
          <c:idx val="3"/>
          <c:order val="3"/>
          <c:tx>
            <c:strRef>
              <c:f>Summary!$A$71</c:f>
              <c:strCache>
                <c:ptCount val="1"/>
                <c:pt idx="0">
                  <c:v>Not Applicable</c:v>
                </c:pt>
              </c:strCache>
            </c:strRef>
          </c:tx>
          <c:invertIfNegative val="0"/>
          <c:cat>
            <c:strRef>
              <c:f>(Summary!$B$65,Summary!$D$65,Summary!$B$65,Summary!$D$65,Summary!$B$65,Summary!$D$65)</c:f>
              <c:strCache>
                <c:ptCount val="6"/>
                <c:pt idx="0">
                  <c:v>Interpreter</c:v>
                </c:pt>
                <c:pt idx="1">
                  <c:v>Tutor</c:v>
                </c:pt>
                <c:pt idx="2">
                  <c:v>Interpreter</c:v>
                </c:pt>
                <c:pt idx="3">
                  <c:v>Tutor</c:v>
                </c:pt>
                <c:pt idx="4">
                  <c:v>Interpreter</c:v>
                </c:pt>
                <c:pt idx="5">
                  <c:v>Tutor</c:v>
                </c:pt>
              </c:strCache>
            </c:strRef>
          </c:cat>
          <c:val>
            <c:numRef>
              <c:f>(Summary!$C$71,Summary!$E$71,Summary!$C$78,Summary!$E$78,Summary!$C$85,Summary!$E$85)</c:f>
              <c:numCache>
                <c:formatCode>0.00%</c:formatCode>
                <c:ptCount val="6"/>
                <c:pt idx="0">
                  <c:v>5.5E-2</c:v>
                </c:pt>
                <c:pt idx="1">
                  <c:v>4.3299999999999998E-2</c:v>
                </c:pt>
                <c:pt idx="2">
                  <c:v>1.32E-2</c:v>
                </c:pt>
                <c:pt idx="3">
                  <c:v>2.1499999999999998E-2</c:v>
                </c:pt>
                <c:pt idx="4">
                  <c:v>2.4500000000000001E-2</c:v>
                </c:pt>
                <c:pt idx="5">
                  <c:v>0.28179999999999999</c:v>
                </c:pt>
              </c:numCache>
            </c:numRef>
          </c:val>
        </c:ser>
        <c:dLbls>
          <c:showLegendKey val="0"/>
          <c:showVal val="0"/>
          <c:showCatName val="0"/>
          <c:showSerName val="0"/>
          <c:showPercent val="0"/>
          <c:showBubbleSize val="0"/>
        </c:dLbls>
        <c:gapWidth val="150"/>
        <c:overlap val="100"/>
        <c:axId val="89887488"/>
        <c:axId val="91215744"/>
      </c:barChart>
      <c:catAx>
        <c:axId val="89887488"/>
        <c:scaling>
          <c:orientation val="minMax"/>
        </c:scaling>
        <c:delete val="0"/>
        <c:axPos val="b"/>
        <c:title>
          <c:tx>
            <c:rich>
              <a:bodyPr/>
              <a:lstStyle/>
              <a:p>
                <a:pPr>
                  <a:defRPr/>
                </a:pPr>
                <a:r>
                  <a:rPr lang="en-US"/>
                  <a:t>Role per Activity</a:t>
                </a:r>
              </a:p>
            </c:rich>
          </c:tx>
          <c:layout>
            <c:manualLayout>
              <c:xMode val="edge"/>
              <c:yMode val="edge"/>
              <c:x val="0.40461227763196267"/>
              <c:y val="0.88504456474190729"/>
            </c:manualLayout>
          </c:layout>
          <c:overlay val="0"/>
        </c:title>
        <c:majorTickMark val="out"/>
        <c:minorTickMark val="none"/>
        <c:tickLblPos val="nextTo"/>
        <c:crossAx val="91215744"/>
        <c:crosses val="autoZero"/>
        <c:auto val="1"/>
        <c:lblAlgn val="ctr"/>
        <c:lblOffset val="100"/>
        <c:tickMarkSkip val="2"/>
        <c:noMultiLvlLbl val="0"/>
      </c:catAx>
      <c:valAx>
        <c:axId val="91215744"/>
        <c:scaling>
          <c:orientation val="minMax"/>
          <c:max val="1"/>
        </c:scaling>
        <c:delete val="0"/>
        <c:axPos val="l"/>
        <c:majorGridlines/>
        <c:title>
          <c:tx>
            <c:rich>
              <a:bodyPr rot="-5400000" vert="horz"/>
              <a:lstStyle/>
              <a:p>
                <a:pPr>
                  <a:defRPr/>
                </a:pPr>
                <a:r>
                  <a:rPr lang="en-US"/>
                  <a:t>Percent of Activity Intervals</a:t>
                </a:r>
              </a:p>
            </c:rich>
          </c:tx>
          <c:overlay val="0"/>
        </c:title>
        <c:numFmt formatCode="0.00%" sourceLinked="1"/>
        <c:majorTickMark val="out"/>
        <c:minorTickMark val="none"/>
        <c:tickLblPos val="nextTo"/>
        <c:crossAx val="89887488"/>
        <c:crosses val="autoZero"/>
        <c:crossBetween val="between"/>
      </c:valAx>
    </c:plotArea>
    <c:legend>
      <c:legendPos val="r"/>
      <c:overlay val="0"/>
    </c:legend>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0.16481</cdr:x>
      <cdr:y>0.79287</cdr:y>
    </cdr:from>
    <cdr:to>
      <cdr:x>0.30401</cdr:x>
      <cdr:y>0.88315</cdr:y>
    </cdr:to>
    <cdr:sp macro="" textlink="">
      <cdr:nvSpPr>
        <cdr:cNvPr id="2" name="TextBox 1"/>
        <cdr:cNvSpPr txBox="1"/>
      </cdr:nvSpPr>
      <cdr:spPr>
        <a:xfrm xmlns:a="http://schemas.openxmlformats.org/drawingml/2006/main">
          <a:off x="1130300" y="2900001"/>
          <a:ext cx="954617" cy="33020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1100"/>
            <a:t>Lecture</a:t>
          </a:r>
        </a:p>
      </cdr:txBody>
    </cdr:sp>
  </cdr:relSizeAnchor>
  <cdr:relSizeAnchor xmlns:cdr="http://schemas.openxmlformats.org/drawingml/2006/chartDrawing">
    <cdr:from>
      <cdr:x>0.36802</cdr:x>
      <cdr:y>0.79287</cdr:y>
    </cdr:from>
    <cdr:to>
      <cdr:x>0.54024</cdr:x>
      <cdr:y>0.88315</cdr:y>
    </cdr:to>
    <cdr:sp macro="" textlink="">
      <cdr:nvSpPr>
        <cdr:cNvPr id="3" name="TextBox 1"/>
        <cdr:cNvSpPr txBox="1"/>
      </cdr:nvSpPr>
      <cdr:spPr>
        <a:xfrm xmlns:a="http://schemas.openxmlformats.org/drawingml/2006/main">
          <a:off x="2523865" y="2900001"/>
          <a:ext cx="1181084" cy="33020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Discussion</a:t>
          </a:r>
        </a:p>
      </cdr:txBody>
    </cdr:sp>
  </cdr:relSizeAnchor>
  <cdr:relSizeAnchor xmlns:cdr="http://schemas.openxmlformats.org/drawingml/2006/chartDrawing">
    <cdr:from>
      <cdr:x>0.53434</cdr:x>
      <cdr:y>0.79287</cdr:y>
    </cdr:from>
    <cdr:to>
      <cdr:x>0.80031</cdr:x>
      <cdr:y>0.88315</cdr:y>
    </cdr:to>
    <cdr:sp macro="" textlink="">
      <cdr:nvSpPr>
        <cdr:cNvPr id="4" name="TextBox 1"/>
        <cdr:cNvSpPr txBox="1"/>
      </cdr:nvSpPr>
      <cdr:spPr>
        <a:xfrm xmlns:a="http://schemas.openxmlformats.org/drawingml/2006/main">
          <a:off x="3664494" y="2900001"/>
          <a:ext cx="1824022" cy="33020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a:t>Independent Work</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0E50D0-8428-497D-82E9-F1FED5C50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58</Pages>
  <Words>11527</Words>
  <Characters>65708</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77081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R Lawson</dc:creator>
  <cp:lastModifiedBy>Heather R Lawson</cp:lastModifiedBy>
  <cp:revision>36</cp:revision>
  <cp:lastPrinted>2012-05-24T01:41:00Z</cp:lastPrinted>
  <dcterms:created xsi:type="dcterms:W3CDTF">2012-06-01T18:32:00Z</dcterms:created>
  <dcterms:modified xsi:type="dcterms:W3CDTF">2012-06-01T19:30:00Z</dcterms:modified>
</cp:coreProperties>
</file>